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6CD4E">
      <w:pPr>
        <w:spacing w:before="870" w:beforeLines="200" w:after="652" w:afterLines="150" w:line="360" w:lineRule="auto"/>
        <w:jc w:val="center"/>
        <w:rPr>
          <w:rFonts w:hint="eastAsia"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2A45DBC2">
      <w:pPr>
        <w:spacing w:before="652" w:beforeLines="150" w:after="870" w:afterLines="200" w:line="360" w:lineRule="auto"/>
        <w:jc w:val="center"/>
        <w:rPr>
          <w:rFonts w:hint="eastAsia"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4F4756E6">
      <w:pPr>
        <w:pStyle w:val="20"/>
        <w:tabs>
          <w:tab w:val="left" w:pos="9072"/>
        </w:tabs>
        <w:spacing w:line="640" w:lineRule="exact"/>
        <w:ind w:firstLine="826" w:firstLineChars="235"/>
        <w:outlineLvl w:val="3"/>
        <w:rPr>
          <w:rFonts w:ascii="宋体" w:hAnsi="宋体" w:eastAsia="宋体"/>
          <w:sz w:val="35"/>
          <w:szCs w:val="35"/>
          <w:lang w:eastAsia="zh-CN"/>
        </w:rPr>
      </w:pPr>
      <w:r>
        <w:rPr>
          <w:rFonts w:ascii="宋体" w:hAnsi="宋体" w:eastAsia="宋体"/>
          <w:b/>
          <w:sz w:val="35"/>
          <w:szCs w:val="35"/>
        </w:rPr>
        <w:t>项目编号：ZHDGZC2025029</w:t>
      </w:r>
    </w:p>
    <w:p w14:paraId="1C5D7947">
      <w:pPr>
        <w:pStyle w:val="20"/>
        <w:spacing w:line="640" w:lineRule="exact"/>
        <w:ind w:firstLine="826" w:firstLineChars="235"/>
        <w:outlineLvl w:val="3"/>
        <w:rPr>
          <w:rFonts w:ascii="宋体" w:hAnsi="宋体" w:eastAsia="宋体"/>
          <w:sz w:val="35"/>
          <w:szCs w:val="35"/>
        </w:rPr>
      </w:pPr>
      <w:r>
        <w:rPr>
          <w:rFonts w:ascii="宋体" w:hAnsi="宋体" w:eastAsia="宋体"/>
          <w:b/>
          <w:sz w:val="35"/>
          <w:szCs w:val="35"/>
        </w:rPr>
        <w:t>项目名称：</w:t>
      </w:r>
      <w:r>
        <w:rPr>
          <w:rFonts w:ascii="宋体" w:hAnsi="宋体" w:eastAsia="宋体"/>
          <w:b/>
          <w:sz w:val="35"/>
          <w:szCs w:val="35"/>
          <w:lang w:eastAsia="zh-CN"/>
        </w:rPr>
        <w:t>购置创甲辅导服务项目</w:t>
      </w:r>
    </w:p>
    <w:p w14:paraId="01F3E665">
      <w:pPr>
        <w:pStyle w:val="20"/>
        <w:spacing w:line="640" w:lineRule="exact"/>
        <w:ind w:firstLine="826" w:firstLineChars="235"/>
        <w:outlineLvl w:val="3"/>
        <w:rPr>
          <w:rFonts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ascii="宋体" w:hAnsi="宋体" w:eastAsia="宋体"/>
          <w:b/>
          <w:sz w:val="35"/>
          <w:szCs w:val="35"/>
          <w:lang w:eastAsia="zh-CN"/>
        </w:rPr>
        <w:t>东莞市第七人民医院</w:t>
      </w:r>
    </w:p>
    <w:p w14:paraId="13EE3677">
      <w:pPr>
        <w:pStyle w:val="20"/>
        <w:spacing w:line="640" w:lineRule="exact"/>
        <w:ind w:firstLine="826" w:firstLineChars="235"/>
        <w:outlineLvl w:val="3"/>
        <w:rPr>
          <w:rFonts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4DC4C5C">
          <w:pPr>
            <w:pStyle w:val="34"/>
            <w:keepNext w:val="0"/>
            <w:keepLines w:val="0"/>
            <w:pageBreakBefore/>
            <w:widowControl w:val="0"/>
            <w:jc w:val="center"/>
            <w:rPr>
              <w:rFonts w:hint="eastAsia"/>
              <w:color w:val="auto"/>
            </w:rPr>
          </w:pPr>
          <w:r>
            <w:rPr>
              <w:rFonts w:ascii="宋体" w:hAnsi="宋体" w:eastAsia="宋体"/>
              <w:b/>
              <w:bCs/>
              <w:color w:val="auto"/>
              <w:sz w:val="36"/>
              <w:szCs w:val="36"/>
              <w:lang w:val="zh-CN"/>
            </w:rPr>
            <w:t>目录</w:t>
          </w:r>
        </w:p>
        <w:p w14:paraId="045D6F91">
          <w:pPr>
            <w:pStyle w:val="11"/>
            <w:tabs>
              <w:tab w:val="right" w:leader="dot" w:pos="9231"/>
            </w:tabs>
            <w:spacing w:line="360" w:lineRule="auto"/>
            <w:ind w:left="419" w:leftChars="68" w:hanging="276" w:hangingChars="115"/>
            <w:rPr>
              <w:rFonts w:hint="eastAsia"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18"/>
              <w:rFonts w:ascii="宋体" w:hAnsi="宋体" w:eastAsia="宋体" w:cs="Times New Roman"/>
              <w:color w:val="auto"/>
              <w:kern w:val="0"/>
              <w:sz w:val="24"/>
              <w:szCs w:val="24"/>
              <w:lang w:eastAsia="zh-Hans"/>
            </w:rPr>
            <w:t>第一章</w:t>
          </w:r>
          <w:r>
            <w:rPr>
              <w:rStyle w:val="18"/>
              <w:rFonts w:ascii="宋体" w:hAnsi="宋体" w:eastAsia="宋体" w:cs="Times New Roman"/>
              <w:color w:val="auto"/>
              <w:kern w:val="0"/>
              <w:sz w:val="24"/>
              <w:szCs w:val="24"/>
            </w:rPr>
            <w:t xml:space="preserve"> </w:t>
          </w:r>
          <w:r>
            <w:rPr>
              <w:rStyle w:val="18"/>
              <w:rFonts w:ascii="宋体" w:hAnsi="宋体" w:eastAsia="宋体" w:cs="Times New Roman"/>
              <w:color w:val="auto"/>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1BF9205D">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"_Toc169807541" </w:instrText>
          </w:r>
          <w:r>
            <w:fldChar w:fldCharType="separate"/>
          </w:r>
          <w:r>
            <w:rPr>
              <w:rStyle w:val="18"/>
              <w:rFonts w:ascii="宋体" w:hAnsi="宋体" w:eastAsia="宋体" w:cs="Times New Roman"/>
              <w:color w:val="auto"/>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5</w:t>
          </w:r>
          <w:r>
            <w:rPr>
              <w:rFonts w:ascii="宋体" w:hAnsi="宋体" w:eastAsia="宋体"/>
              <w:sz w:val="24"/>
              <w:szCs w:val="24"/>
            </w:rPr>
            <w:fldChar w:fldCharType="end"/>
          </w:r>
          <w:r>
            <w:rPr>
              <w:rFonts w:ascii="宋体" w:hAnsi="宋体" w:eastAsia="宋体"/>
              <w:sz w:val="24"/>
              <w:szCs w:val="24"/>
            </w:rPr>
            <w:fldChar w:fldCharType="end"/>
          </w:r>
        </w:p>
        <w:p w14:paraId="1BC09E04">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"_Toc169807542" </w:instrText>
          </w:r>
          <w:r>
            <w:fldChar w:fldCharType="separate"/>
          </w:r>
          <w:r>
            <w:rPr>
              <w:rStyle w:val="18"/>
              <w:rFonts w:ascii="宋体" w:hAnsi="宋体" w:eastAsia="宋体" w:cs="Times New Roman"/>
              <w:color w:val="auto"/>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8</w:t>
          </w:r>
          <w:r>
            <w:rPr>
              <w:rFonts w:ascii="宋体" w:hAnsi="宋体" w:eastAsia="宋体"/>
              <w:sz w:val="24"/>
              <w:szCs w:val="24"/>
            </w:rPr>
            <w:fldChar w:fldCharType="end"/>
          </w:r>
          <w:r>
            <w:rPr>
              <w:rFonts w:ascii="宋体" w:hAnsi="宋体" w:eastAsia="宋体"/>
              <w:sz w:val="24"/>
              <w:szCs w:val="24"/>
            </w:rPr>
            <w:fldChar w:fldCharType="end"/>
          </w:r>
        </w:p>
        <w:p w14:paraId="5DF39D3F">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"_Toc169807543" </w:instrText>
          </w:r>
          <w:r>
            <w:fldChar w:fldCharType="separate"/>
          </w:r>
          <w:r>
            <w:rPr>
              <w:rStyle w:val="18"/>
              <w:rFonts w:ascii="宋体" w:hAnsi="宋体" w:eastAsia="宋体" w:cs="Times New Roman"/>
              <w:color w:val="auto"/>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19</w:t>
          </w:r>
          <w:r>
            <w:rPr>
              <w:rFonts w:ascii="宋体" w:hAnsi="宋体" w:eastAsia="宋体"/>
              <w:sz w:val="24"/>
              <w:szCs w:val="24"/>
            </w:rPr>
            <w:fldChar w:fldCharType="end"/>
          </w:r>
          <w:r>
            <w:rPr>
              <w:rFonts w:ascii="宋体" w:hAnsi="宋体" w:eastAsia="宋体"/>
              <w:sz w:val="24"/>
              <w:szCs w:val="24"/>
            </w:rPr>
            <w:fldChar w:fldCharType="end"/>
          </w:r>
        </w:p>
        <w:p w14:paraId="73BAB548">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"_Toc169807544" </w:instrText>
          </w:r>
          <w:r>
            <w:fldChar w:fldCharType="separate"/>
          </w:r>
          <w:r>
            <w:rPr>
              <w:rStyle w:val="18"/>
              <w:rFonts w:ascii="宋体" w:hAnsi="宋体" w:eastAsia="宋体" w:cs="Times New Roman"/>
              <w:color w:val="auto"/>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29</w:t>
          </w:r>
          <w:r>
            <w:rPr>
              <w:rFonts w:ascii="宋体" w:hAnsi="宋体" w:eastAsia="宋体"/>
              <w:sz w:val="24"/>
              <w:szCs w:val="24"/>
            </w:rPr>
            <w:fldChar w:fldCharType="end"/>
          </w:r>
          <w:r>
            <w:rPr>
              <w:rFonts w:ascii="宋体" w:hAnsi="宋体" w:eastAsia="宋体"/>
              <w:sz w:val="24"/>
              <w:szCs w:val="24"/>
            </w:rPr>
            <w:fldChar w:fldCharType="end"/>
          </w:r>
        </w:p>
        <w:p w14:paraId="45DCC3A0">
          <w:pPr>
            <w:pStyle w:val="11"/>
            <w:tabs>
              <w:tab w:val="right" w:leader="dot" w:pos="9231"/>
            </w:tabs>
            <w:spacing w:line="360" w:lineRule="auto"/>
            <w:ind w:left="384" w:leftChars="68" w:hanging="241" w:hangingChars="115"/>
            <w:rPr>
              <w:rFonts w:hint="eastAsia" w:ascii="宋体" w:hAnsi="宋体" w:eastAsia="宋体"/>
              <w:sz w:val="24"/>
              <w:szCs w:val="24"/>
              <w14:ligatures w14:val="standardContextual"/>
            </w:rPr>
          </w:pPr>
          <w:r>
            <w:fldChar w:fldCharType="begin"/>
          </w:r>
          <w:r>
            <w:instrText xml:space="preserve"> HYPERLINK \l "_Toc169807545" </w:instrText>
          </w:r>
          <w:r>
            <w:fldChar w:fldCharType="separate"/>
          </w:r>
          <w:r>
            <w:rPr>
              <w:rStyle w:val="18"/>
              <w:rFonts w:ascii="宋体" w:hAnsi="宋体" w:eastAsia="宋体" w:cs="Times New Roman"/>
              <w:color w:val="auto"/>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35</w:t>
          </w:r>
          <w:r>
            <w:rPr>
              <w:rFonts w:ascii="宋体" w:hAnsi="宋体" w:eastAsia="宋体"/>
              <w:sz w:val="24"/>
              <w:szCs w:val="24"/>
            </w:rPr>
            <w:fldChar w:fldCharType="end"/>
          </w:r>
          <w:r>
            <w:rPr>
              <w:rFonts w:ascii="宋体" w:hAnsi="宋体" w:eastAsia="宋体"/>
              <w:sz w:val="24"/>
              <w:szCs w:val="24"/>
            </w:rPr>
            <w:fldChar w:fldCharType="end"/>
          </w:r>
        </w:p>
        <w:p w14:paraId="34D5F59A">
          <w:pPr>
            <w:rPr>
              <w:rFonts w:hint="eastAsia" w:ascii="宋体" w:hAnsi="宋体" w:eastAsia="宋体"/>
              <w:sz w:val="24"/>
              <w:szCs w:val="24"/>
            </w:rPr>
          </w:pPr>
          <w:r>
            <w:rPr>
              <w:rFonts w:ascii="宋体" w:hAnsi="宋体" w:eastAsia="宋体"/>
              <w:sz w:val="24"/>
              <w:szCs w:val="24"/>
              <w:lang w:val="zh-CN"/>
            </w:rPr>
            <w:fldChar w:fldCharType="end"/>
          </w:r>
        </w:p>
      </w:sdtContent>
    </w:sdt>
    <w:p w14:paraId="46DDA95F">
      <w:pPr>
        <w:pStyle w:val="20"/>
        <w:outlineLvl w:val="3"/>
        <w:rPr>
          <w:rFonts w:ascii="宋体" w:hAnsi="宋体" w:eastAsia="宋体"/>
          <w:sz w:val="24"/>
          <w:szCs w:val="24"/>
          <w:lang w:eastAsia="zh-CN"/>
        </w:rPr>
      </w:pPr>
    </w:p>
    <w:p w14:paraId="2C90C44A">
      <w:pPr>
        <w:pStyle w:val="20"/>
        <w:rPr>
          <w:rFonts w:ascii="宋体" w:hAnsi="宋体" w:eastAsia="宋体"/>
          <w:lang w:eastAsia="zh-CN"/>
        </w:rPr>
      </w:pPr>
    </w:p>
    <w:p w14:paraId="0C78FF55">
      <w:pPr>
        <w:pageBreakBefore/>
        <w:jc w:val="center"/>
        <w:outlineLvl w:val="1"/>
        <w:rPr>
          <w:rFonts w:ascii="Calibri" w:hAnsi="Calibri" w:eastAsia="宋体" w:cs="Times New Roman"/>
          <w:kern w:val="0"/>
          <w:sz w:val="20"/>
          <w:szCs w:val="20"/>
          <w:lang w:eastAsia="zh-Hans"/>
        </w:rPr>
      </w:pPr>
      <w:bookmarkStart w:id="0" w:name="_Toc169807540"/>
      <w:bookmarkStart w:id="1" w:name="_Toc169799778"/>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107A5B2E">
      <w:pPr>
        <w:widowControl/>
        <w:ind w:firstLine="420" w:firstLineChars="200"/>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（购置创甲辅导服务项目）</w:t>
      </w:r>
      <w:r>
        <w:rPr>
          <w:rFonts w:ascii="宋体" w:hAnsi="宋体" w:eastAsia="宋体" w:cs="Times New Roman"/>
          <w:kern w:val="0"/>
          <w:szCs w:val="21"/>
          <w:lang w:eastAsia="zh-Hans"/>
        </w:rPr>
        <w:t>招标项目的潜在投标人应在</w:t>
      </w:r>
      <w:r>
        <w:rPr>
          <w:rFonts w:hint="eastAsia" w:ascii="宋体" w:hAnsi="宋体" w:eastAsia="宋体" w:cs="Times New Roman"/>
          <w:kern w:val="0"/>
          <w:szCs w:val="21"/>
        </w:rPr>
        <w:t>东莞市南城街道雅园产业园区路5号1栋1楼</w:t>
      </w:r>
      <w:r>
        <w:rPr>
          <w:rFonts w:ascii="宋体" w:hAnsi="宋体" w:eastAsia="宋体" w:cs="Times New Roman"/>
          <w:kern w:val="0"/>
          <w:szCs w:val="21"/>
          <w:lang w:eastAsia="zh-Hans"/>
        </w:rPr>
        <w:t>进行获取或微信搜索公众号“广东智汇城市</w:t>
      </w:r>
      <w:r>
        <w:rPr>
          <w:rFonts w:hint="eastAsia" w:ascii="宋体" w:hAnsi="宋体" w:eastAsia="宋体" w:cs="Times New Roman"/>
          <w:kern w:val="0"/>
          <w:szCs w:val="21"/>
          <w:lang w:eastAsia="zh-Hans"/>
        </w:rPr>
        <w:t>招标采购有限公司</w:t>
      </w:r>
      <w:r>
        <w:rPr>
          <w:rFonts w:ascii="宋体" w:hAnsi="宋体" w:eastAsia="宋体" w:cs="Times New Roman"/>
          <w:kern w:val="0"/>
          <w:szCs w:val="21"/>
          <w:lang w:eastAsia="zh-Hans"/>
        </w:rPr>
        <w:t>”获取招标文件，并于</w:t>
      </w:r>
      <w:r>
        <w:rPr>
          <w:rFonts w:hint="eastAsia" w:ascii="宋体" w:hAnsi="宋体" w:eastAsia="宋体" w:cs="Times New Roman"/>
          <w:kern w:val="0"/>
          <w:szCs w:val="21"/>
        </w:rPr>
        <w:t>2025</w:t>
      </w:r>
      <w:r>
        <w:rPr>
          <w:rFonts w:ascii="宋体" w:hAnsi="宋体" w:eastAsia="宋体" w:cs="Times New Roman"/>
          <w:kern w:val="0"/>
          <w:szCs w:val="21"/>
          <w:lang w:eastAsia="zh-Hans"/>
        </w:rPr>
        <w:t>年</w:t>
      </w:r>
      <w:r>
        <w:rPr>
          <w:rFonts w:hint="eastAsia" w:ascii="宋体" w:hAnsi="宋体" w:eastAsia="宋体" w:cs="Times New Roman"/>
          <w:kern w:val="0"/>
          <w:szCs w:val="21"/>
        </w:rPr>
        <w:t>07</w:t>
      </w:r>
      <w:r>
        <w:rPr>
          <w:rFonts w:ascii="宋体" w:hAnsi="宋体" w:eastAsia="宋体" w:cs="Times New Roman"/>
          <w:kern w:val="0"/>
          <w:szCs w:val="21"/>
          <w:lang w:eastAsia="zh-Hans"/>
        </w:rPr>
        <w:t>月</w:t>
      </w:r>
      <w:r>
        <w:rPr>
          <w:rFonts w:hint="eastAsia" w:ascii="宋体" w:hAnsi="宋体" w:eastAsia="宋体" w:cs="Times New Roman"/>
          <w:kern w:val="0"/>
          <w:szCs w:val="21"/>
        </w:rPr>
        <w:t>0</w:t>
      </w:r>
      <w:r>
        <w:rPr>
          <w:rFonts w:hint="eastAsia" w:ascii="宋体" w:hAnsi="宋体" w:eastAsia="宋体" w:cs="Times New Roman"/>
          <w:kern w:val="0"/>
          <w:szCs w:val="21"/>
          <w:lang w:val="en-US" w:eastAsia="zh-CN"/>
        </w:rPr>
        <w:t>4</w:t>
      </w:r>
      <w:r>
        <w:rPr>
          <w:rFonts w:ascii="宋体" w:hAnsi="宋体" w:eastAsia="宋体" w:cs="Times New Roman"/>
          <w:kern w:val="0"/>
          <w:szCs w:val="21"/>
          <w:lang w:eastAsia="zh-Hans"/>
        </w:rPr>
        <w:t>日</w:t>
      </w:r>
      <w:r>
        <w:rPr>
          <w:rFonts w:hint="eastAsia" w:ascii="宋体" w:hAnsi="宋体" w:eastAsia="宋体" w:cs="Times New Roman"/>
          <w:kern w:val="0"/>
          <w:szCs w:val="21"/>
          <w:lang w:val="en-US" w:eastAsia="zh-CN"/>
        </w:rPr>
        <w:t>09</w:t>
      </w:r>
      <w:r>
        <w:rPr>
          <w:rFonts w:ascii="宋体" w:hAnsi="宋体" w:eastAsia="宋体" w:cs="Times New Roman"/>
          <w:kern w:val="0"/>
          <w:szCs w:val="21"/>
          <w:lang w:eastAsia="zh-Hans"/>
        </w:rPr>
        <w:t>点</w:t>
      </w:r>
      <w:r>
        <w:rPr>
          <w:rFonts w:hint="eastAsia" w:ascii="宋体" w:hAnsi="宋体" w:eastAsia="宋体" w:cs="Times New Roman"/>
          <w:kern w:val="0"/>
          <w:szCs w:val="21"/>
          <w:lang w:val="en-US" w:eastAsia="zh-CN"/>
        </w:rPr>
        <w:t>30</w:t>
      </w:r>
      <w:r>
        <w:rPr>
          <w:rFonts w:ascii="宋体" w:hAnsi="宋体" w:eastAsia="宋体" w:cs="Times New Roman"/>
          <w:kern w:val="0"/>
          <w:szCs w:val="21"/>
          <w:lang w:eastAsia="zh-Hans"/>
        </w:rPr>
        <w:t>分（北京时间）前递交投标文件。</w:t>
      </w:r>
    </w:p>
    <w:p w14:paraId="055EBEB8">
      <w:pPr>
        <w:spacing w:before="217" w:beforeLines="50"/>
        <w:rPr>
          <w:rFonts w:hint="eastAsia"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012638FE">
      <w:pPr>
        <w:pStyle w:val="26"/>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551E0B11">
      <w:pPr>
        <w:widowControl/>
        <w:jc w:val="left"/>
        <w:rPr>
          <w:rFonts w:hint="eastAsia" w:ascii="宋体" w:hAnsi="宋体" w:eastAsia="宋体" w:cs="Times New Roman"/>
          <w:kern w:val="0"/>
          <w:szCs w:val="21"/>
        </w:rPr>
      </w:pPr>
      <w:r>
        <w:rPr>
          <w:rFonts w:hint="eastAsia" w:ascii="宋体" w:hAnsi="宋体" w:eastAsia="宋体" w:cs="Times New Roman"/>
          <w:kern w:val="0"/>
          <w:szCs w:val="21"/>
        </w:rPr>
        <w:t>项目编号：ZHDGZC2025029</w:t>
      </w:r>
    </w:p>
    <w:p w14:paraId="650AFD4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Hans"/>
        </w:rPr>
        <w:t>购置创甲辅导服务项目</w:t>
      </w:r>
    </w:p>
    <w:p w14:paraId="0969044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采购方式：公开招标</w:t>
      </w:r>
    </w:p>
    <w:p w14:paraId="7FE9FAF4">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预算金额：</w:t>
      </w:r>
      <w:r>
        <w:rPr>
          <w:rFonts w:hint="eastAsia" w:ascii="宋体" w:hAnsi="宋体" w:eastAsia="宋体" w:cs="Times New Roman"/>
          <w:kern w:val="0"/>
          <w:szCs w:val="21"/>
          <w:lang w:eastAsia="zh-Hans"/>
        </w:rPr>
        <w:t>¥</w:t>
      </w:r>
      <w:r>
        <w:rPr>
          <w:rFonts w:hint="eastAsia" w:ascii="宋体" w:hAnsi="宋体" w:eastAsia="宋体" w:cs="Times New Roman"/>
          <w:kern w:val="0"/>
          <w:szCs w:val="21"/>
        </w:rPr>
        <w:t>960,000.00</w:t>
      </w:r>
      <w:r>
        <w:rPr>
          <w:rFonts w:ascii="宋体" w:hAnsi="宋体" w:eastAsia="宋体" w:cs="Times New Roman"/>
          <w:kern w:val="0"/>
          <w:szCs w:val="21"/>
          <w:lang w:eastAsia="zh-Hans"/>
        </w:rPr>
        <w:t>元</w:t>
      </w:r>
    </w:p>
    <w:p w14:paraId="314FB56C">
      <w:pPr>
        <w:pStyle w:val="26"/>
        <w:widowControl/>
        <w:numPr>
          <w:ilvl w:val="0"/>
          <w:numId w:val="1"/>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ascii="宋体" w:hAnsi="宋体" w:eastAsia="宋体" w:cs="Times New Roman"/>
          <w:kern w:val="0"/>
          <w:szCs w:val="21"/>
          <w:lang w:eastAsia="zh-Hans"/>
        </w:rPr>
        <w:t xml:space="preserve">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62B7C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1C3B0C7B">
            <w:pPr>
              <w:widowControl/>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946" w:type="pct"/>
            <w:vAlign w:val="center"/>
          </w:tcPr>
          <w:p w14:paraId="37BCBE06">
            <w:pPr>
              <w:widowControl/>
              <w:jc w:val="center"/>
              <w:rPr>
                <w:rFonts w:hint="eastAsia" w:ascii="宋体" w:hAnsi="宋体" w:eastAsia="宋体" w:cs="宋体"/>
                <w:kern w:val="0"/>
                <w:szCs w:val="21"/>
              </w:rPr>
            </w:pPr>
            <w:r>
              <w:rPr>
                <w:rFonts w:hint="eastAsia" w:ascii="宋体" w:hAnsi="宋体" w:eastAsia="宋体" w:cs="宋体"/>
                <w:kern w:val="0"/>
                <w:szCs w:val="21"/>
              </w:rPr>
              <w:t>标的名称</w:t>
            </w:r>
          </w:p>
        </w:tc>
        <w:tc>
          <w:tcPr>
            <w:tcW w:w="1017" w:type="pct"/>
            <w:vAlign w:val="center"/>
          </w:tcPr>
          <w:p w14:paraId="2005621B">
            <w:pPr>
              <w:widowControl/>
              <w:jc w:val="center"/>
              <w:rPr>
                <w:rFonts w:hint="eastAsia" w:ascii="宋体" w:hAnsi="宋体" w:eastAsia="宋体" w:cs="宋体"/>
                <w:kern w:val="0"/>
                <w:szCs w:val="21"/>
              </w:rPr>
            </w:pPr>
            <w:r>
              <w:rPr>
                <w:rFonts w:hint="eastAsia" w:ascii="宋体" w:hAnsi="宋体" w:eastAsia="宋体" w:cs="宋体"/>
                <w:kern w:val="0"/>
                <w:szCs w:val="21"/>
              </w:rPr>
              <w:t>预算金额（元）</w:t>
            </w:r>
          </w:p>
        </w:tc>
        <w:tc>
          <w:tcPr>
            <w:tcW w:w="938" w:type="pct"/>
            <w:vAlign w:val="center"/>
          </w:tcPr>
          <w:p w14:paraId="23271CD1">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数量（单位）</w:t>
            </w:r>
          </w:p>
        </w:tc>
        <w:tc>
          <w:tcPr>
            <w:tcW w:w="1639" w:type="pct"/>
            <w:vAlign w:val="center"/>
          </w:tcPr>
          <w:p w14:paraId="21C7E15A">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简要技术需求或服务要求</w:t>
            </w:r>
          </w:p>
        </w:tc>
      </w:tr>
      <w:tr w14:paraId="4ED45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052DF973">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946" w:type="pct"/>
            <w:vAlign w:val="center"/>
          </w:tcPr>
          <w:p w14:paraId="41A79955">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创甲辅导服务</w:t>
            </w:r>
          </w:p>
        </w:tc>
        <w:tc>
          <w:tcPr>
            <w:tcW w:w="1017" w:type="pct"/>
            <w:vAlign w:val="center"/>
          </w:tcPr>
          <w:p w14:paraId="5C562DCC">
            <w:pPr>
              <w:widowControl/>
              <w:jc w:val="center"/>
              <w:rPr>
                <w:rFonts w:hint="eastAsia" w:ascii="宋体" w:hAnsi="宋体" w:eastAsia="宋体" w:cs="宋体"/>
                <w:kern w:val="0"/>
                <w:szCs w:val="21"/>
                <w:lang w:eastAsia="zh-Hans"/>
              </w:rPr>
            </w:pPr>
            <w:r>
              <w:rPr>
                <w:rFonts w:hint="eastAsia" w:ascii="宋体" w:hAnsi="宋体" w:eastAsia="宋体" w:cs="宋体"/>
                <w:kern w:val="0"/>
                <w:szCs w:val="21"/>
              </w:rPr>
              <w:t>960,000.00</w:t>
            </w:r>
          </w:p>
        </w:tc>
        <w:tc>
          <w:tcPr>
            <w:tcW w:w="938" w:type="pct"/>
            <w:vAlign w:val="center"/>
          </w:tcPr>
          <w:p w14:paraId="25386547">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1(项)</w:t>
            </w:r>
          </w:p>
        </w:tc>
        <w:tc>
          <w:tcPr>
            <w:tcW w:w="1639" w:type="pct"/>
            <w:vAlign w:val="center"/>
          </w:tcPr>
          <w:p w14:paraId="05BE3072">
            <w:pPr>
              <w:widowControl/>
              <w:jc w:val="center"/>
              <w:rPr>
                <w:rFonts w:hint="eastAsia" w:ascii="宋体" w:hAnsi="宋体" w:eastAsia="宋体" w:cs="宋体"/>
                <w:kern w:val="0"/>
                <w:szCs w:val="21"/>
              </w:rPr>
            </w:pPr>
            <w:r>
              <w:rPr>
                <w:rFonts w:hint="eastAsia" w:ascii="宋体" w:hAnsi="宋体" w:eastAsia="宋体" w:cs="宋体"/>
                <w:kern w:val="0"/>
                <w:szCs w:val="21"/>
                <w:lang w:eastAsia="zh-Hans"/>
              </w:rPr>
              <w:t>详见第二章采购需求</w:t>
            </w:r>
          </w:p>
        </w:tc>
      </w:tr>
    </w:tbl>
    <w:p w14:paraId="347A2CDD">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合同履行期限：</w:t>
      </w:r>
      <w:r>
        <w:rPr>
          <w:rFonts w:hint="eastAsia" w:ascii="宋体" w:hAnsi="宋体" w:eastAsia="宋体" w:cs="Times New Roman"/>
          <w:kern w:val="0"/>
          <w:szCs w:val="21"/>
        </w:rPr>
        <w:t>签订合同之日起12个月内完成全部服务止，</w:t>
      </w:r>
      <w:r>
        <w:rPr>
          <w:rFonts w:hint="eastAsia" w:ascii="宋体" w:hAnsi="宋体" w:eastAsia="宋体" w:cs="Times New Roman"/>
          <w:kern w:val="0"/>
          <w:szCs w:val="21"/>
          <w:lang w:eastAsia="zh-Hans"/>
        </w:rPr>
        <w:t>具体起止时间以本项目合同约定为准。</w:t>
      </w:r>
    </w:p>
    <w:p w14:paraId="4A239355">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54CB668">
      <w:pPr>
        <w:pStyle w:val="26"/>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16653F0B">
      <w:pPr>
        <w:pStyle w:val="26"/>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409F62E7">
      <w:pPr>
        <w:pStyle w:val="26"/>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rPr>
        <w:t>4</w:t>
      </w:r>
      <w:r>
        <w:rPr>
          <w:rFonts w:ascii="Calibri" w:hAnsi="Calibri" w:eastAsia="宋体" w:cs="Times New Roman"/>
          <w:bCs/>
          <w:kern w:val="0"/>
          <w:szCs w:val="21"/>
        </w:rPr>
        <w:t>年财务状况报告或者基本户开户银行出具的资信证明或提供资格条件承诺函（详见投标文件格式）。</w:t>
      </w:r>
    </w:p>
    <w:p w14:paraId="6AE671DB">
      <w:pPr>
        <w:pStyle w:val="26"/>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7825BF41">
      <w:pPr>
        <w:pStyle w:val="26"/>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EAB6F60">
      <w:pPr>
        <w:pStyle w:val="26"/>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FEAE0A9">
      <w:pPr>
        <w:pStyle w:val="26"/>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p>
    <w:p w14:paraId="1DCCC181">
      <w:pPr>
        <w:pStyle w:val="26"/>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19746EAA">
      <w:pPr>
        <w:pStyle w:val="26"/>
        <w:widowControl/>
        <w:numPr>
          <w:ilvl w:val="0"/>
          <w:numId w:val="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4BE55E4">
      <w:pPr>
        <w:pStyle w:val="26"/>
        <w:widowControl/>
        <w:numPr>
          <w:ilvl w:val="0"/>
          <w:numId w:val="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737A2F9F">
      <w:pPr>
        <w:spacing w:before="217" w:beforeLines="50"/>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363064FB">
      <w:pPr>
        <w:pStyle w:val="20"/>
        <w:ind w:firstLine="420" w:firstLineChars="200"/>
        <w:rPr>
          <w:rFonts w:ascii="宋体" w:hAnsi="宋体" w:eastAsia="宋体" w:cs="Times New Roman"/>
          <w:sz w:val="21"/>
          <w:szCs w:val="21"/>
          <w:lang w:eastAsia="zh-CN"/>
        </w:rPr>
      </w:pPr>
      <w:r>
        <w:rPr>
          <w:rFonts w:ascii="宋体" w:hAnsi="宋体" w:eastAsia="宋体" w:cs="Times New Roman"/>
          <w:sz w:val="21"/>
          <w:szCs w:val="21"/>
          <w:lang w:eastAsia="zh-CN"/>
        </w:rPr>
        <w:t>时间：2025年06月10日至2025年06月17日，每天上午9:00至12:00，下午14:30至17:30。（北京时间，法定节假日除外）</w:t>
      </w:r>
    </w:p>
    <w:p w14:paraId="311989BB">
      <w:pPr>
        <w:pStyle w:val="20"/>
        <w:ind w:firstLine="420" w:firstLineChars="200"/>
        <w:rPr>
          <w:rFonts w:ascii="宋体" w:hAnsi="宋体" w:eastAsia="宋体" w:cs="Times New Roman"/>
          <w:sz w:val="21"/>
          <w:szCs w:val="21"/>
        </w:rPr>
      </w:pPr>
      <w:r>
        <w:rPr>
          <w:rFonts w:ascii="宋体" w:hAnsi="宋体" w:eastAsia="宋体" w:cs="Times New Roman"/>
          <w:sz w:val="21"/>
          <w:szCs w:val="21"/>
        </w:rPr>
        <w:t>地点：到</w:t>
      </w:r>
      <w:r>
        <w:rPr>
          <w:rFonts w:ascii="宋体" w:hAnsi="宋体" w:eastAsia="宋体" w:cs="Times New Roman"/>
          <w:sz w:val="21"/>
          <w:szCs w:val="21"/>
          <w:lang w:eastAsia="zh-CN"/>
        </w:rPr>
        <w:t>东莞市南城街道雅园产业园区路5号1栋1楼</w:t>
      </w:r>
      <w:r>
        <w:rPr>
          <w:rFonts w:ascii="宋体" w:hAnsi="宋体" w:eastAsia="宋体" w:cs="Times New Roman"/>
          <w:sz w:val="21"/>
          <w:szCs w:val="21"/>
        </w:rPr>
        <w:t>进行获取或微信搜索公众号“广东智汇城市招标采购有限公司”。</w:t>
      </w:r>
    </w:p>
    <w:p w14:paraId="12A409BE">
      <w:pPr>
        <w:pStyle w:val="20"/>
        <w:ind w:firstLine="420" w:firstLineChars="200"/>
        <w:rPr>
          <w:rFonts w:ascii="宋体" w:hAnsi="宋体" w:eastAsia="宋体" w:cs="Times New Roman"/>
          <w:sz w:val="21"/>
          <w:szCs w:val="21"/>
          <w:lang w:eastAsia="zh-CN"/>
        </w:rPr>
      </w:pPr>
      <w:r>
        <w:rPr>
          <w:rFonts w:ascii="宋体" w:hAnsi="宋体" w:eastAsia="宋体" w:cs="Times New Roman"/>
          <w:sz w:val="21"/>
          <w:szCs w:val="21"/>
        </w:rPr>
        <w:t>方式：现场或线上获取</w:t>
      </w:r>
    </w:p>
    <w:p w14:paraId="1372D2B8">
      <w:pPr>
        <w:pStyle w:val="20"/>
        <w:ind w:firstLine="420" w:firstLineChars="200"/>
        <w:rPr>
          <w:rFonts w:ascii="宋体" w:hAnsi="宋体" w:eastAsia="宋体" w:cs="Times New Roman"/>
          <w:sz w:val="21"/>
          <w:szCs w:val="21"/>
        </w:rPr>
      </w:pPr>
      <w:r>
        <w:rPr>
          <w:rFonts w:ascii="宋体" w:hAnsi="宋体" w:eastAsia="宋体" w:cs="Times New Roman"/>
          <w:sz w:val="21"/>
          <w:szCs w:val="21"/>
        </w:rPr>
        <w:t>售价：¥200元</w:t>
      </w:r>
    </w:p>
    <w:p w14:paraId="48BFEE04">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四、</w:t>
      </w:r>
      <w:r>
        <w:rPr>
          <w:rFonts w:ascii="宋体" w:hAnsi="宋体" w:eastAsia="宋体" w:cs="Times New Roman"/>
          <w:b/>
          <w:kern w:val="0"/>
          <w:sz w:val="24"/>
          <w:szCs w:val="24"/>
          <w:lang w:eastAsia="zh-Hans"/>
        </w:rPr>
        <w:t>提交投标文件截止时间、开标时间和地点</w:t>
      </w:r>
    </w:p>
    <w:p w14:paraId="0D691FEF">
      <w:pPr>
        <w:pStyle w:val="20"/>
        <w:ind w:firstLine="420" w:firstLineChars="200"/>
        <w:rPr>
          <w:rFonts w:ascii="宋体" w:hAnsi="宋体" w:eastAsia="宋体" w:cs="Times New Roman"/>
          <w:sz w:val="21"/>
          <w:szCs w:val="21"/>
        </w:rPr>
      </w:pPr>
      <w:r>
        <w:rPr>
          <w:rFonts w:ascii="宋体" w:hAnsi="宋体" w:eastAsia="宋体" w:cs="Times New Roman"/>
          <w:sz w:val="21"/>
          <w:szCs w:val="21"/>
          <w:lang w:eastAsia="zh-CN"/>
        </w:rPr>
        <w:t>2025</w:t>
      </w:r>
      <w:r>
        <w:rPr>
          <w:rFonts w:ascii="宋体" w:hAnsi="宋体" w:eastAsia="宋体" w:cs="Times New Roman"/>
          <w:sz w:val="21"/>
          <w:szCs w:val="21"/>
        </w:rPr>
        <w:t>年</w:t>
      </w:r>
      <w:r>
        <w:rPr>
          <w:rFonts w:ascii="宋体" w:hAnsi="宋体" w:eastAsia="宋体" w:cs="Times New Roman"/>
          <w:sz w:val="21"/>
          <w:szCs w:val="21"/>
          <w:lang w:eastAsia="zh-CN"/>
        </w:rPr>
        <w:t>07</w:t>
      </w:r>
      <w:r>
        <w:rPr>
          <w:rFonts w:ascii="宋体" w:hAnsi="宋体" w:eastAsia="宋体" w:cs="Times New Roman"/>
          <w:sz w:val="21"/>
          <w:szCs w:val="21"/>
        </w:rPr>
        <w:t>月</w:t>
      </w:r>
      <w:r>
        <w:rPr>
          <w:rFonts w:ascii="宋体" w:hAnsi="宋体" w:eastAsia="宋体" w:cs="Times New Roman"/>
          <w:sz w:val="21"/>
          <w:szCs w:val="21"/>
          <w:lang w:eastAsia="zh-CN"/>
        </w:rPr>
        <w:t>0</w:t>
      </w:r>
      <w:r>
        <w:rPr>
          <w:rFonts w:hint="eastAsia" w:ascii="宋体" w:hAnsi="宋体" w:eastAsia="宋体" w:cs="Times New Roman"/>
          <w:sz w:val="21"/>
          <w:szCs w:val="21"/>
          <w:lang w:val="en-US" w:eastAsia="zh-CN"/>
        </w:rPr>
        <w:t>4</w:t>
      </w:r>
      <w:r>
        <w:rPr>
          <w:rFonts w:ascii="宋体" w:hAnsi="宋体" w:eastAsia="宋体" w:cs="Times New Roman"/>
          <w:sz w:val="21"/>
          <w:szCs w:val="21"/>
        </w:rPr>
        <w:t>日</w:t>
      </w:r>
      <w:r>
        <w:rPr>
          <w:rFonts w:hint="eastAsia" w:ascii="宋体" w:hAnsi="宋体" w:eastAsia="宋体" w:cs="Times New Roman"/>
          <w:sz w:val="21"/>
          <w:szCs w:val="21"/>
          <w:lang w:val="en-US" w:eastAsia="zh-CN"/>
        </w:rPr>
        <w:t>09</w:t>
      </w:r>
      <w:r>
        <w:rPr>
          <w:rFonts w:ascii="宋体" w:hAnsi="宋体" w:eastAsia="宋体" w:cs="Times New Roman"/>
          <w:sz w:val="21"/>
          <w:szCs w:val="21"/>
        </w:rPr>
        <w:t>点</w:t>
      </w:r>
      <w:r>
        <w:rPr>
          <w:rFonts w:hint="eastAsia" w:ascii="宋体" w:hAnsi="宋体" w:eastAsia="宋体" w:cs="Times New Roman"/>
          <w:sz w:val="21"/>
          <w:szCs w:val="21"/>
          <w:lang w:val="en-US" w:eastAsia="zh-CN"/>
        </w:rPr>
        <w:t>30</w:t>
      </w:r>
      <w:r>
        <w:rPr>
          <w:rFonts w:ascii="宋体" w:hAnsi="宋体" w:eastAsia="宋体" w:cs="Times New Roman"/>
          <w:sz w:val="21"/>
          <w:szCs w:val="21"/>
        </w:rPr>
        <w:t>分（北京时间）（自招标文件开始发出之日起至投标人提交投标文件截止之日止，不得少于20日）</w:t>
      </w:r>
    </w:p>
    <w:p w14:paraId="4F9231F9">
      <w:pPr>
        <w:pStyle w:val="20"/>
        <w:rPr>
          <w:rFonts w:ascii="宋体" w:hAnsi="宋体" w:eastAsia="宋体" w:cs="Times New Roman"/>
          <w:sz w:val="21"/>
          <w:szCs w:val="21"/>
          <w:lang w:eastAsia="zh-CN"/>
        </w:rPr>
      </w:pPr>
      <w:r>
        <w:rPr>
          <w:rFonts w:ascii="宋体" w:hAnsi="宋体" w:eastAsia="宋体" w:cs="Times New Roman"/>
          <w:sz w:val="21"/>
          <w:szCs w:val="21"/>
        </w:rPr>
        <w:t>地点：</w:t>
      </w:r>
      <w:r>
        <w:rPr>
          <w:rFonts w:ascii="宋体" w:hAnsi="宋体" w:eastAsia="宋体" w:cs="Times New Roman"/>
          <w:sz w:val="21"/>
          <w:szCs w:val="21"/>
          <w:lang w:eastAsia="zh-CN"/>
        </w:rPr>
        <w:t>东莞市南城街道雅园产业园区路5号1栋1楼</w:t>
      </w:r>
    </w:p>
    <w:p w14:paraId="5914010F">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0A8716D1">
      <w:pPr>
        <w:pStyle w:val="20"/>
        <w:ind w:firstLine="420" w:firstLineChars="200"/>
        <w:rPr>
          <w:rFonts w:ascii="宋体" w:hAnsi="宋体" w:eastAsia="宋体" w:cs="Times New Roman"/>
          <w:sz w:val="21"/>
          <w:szCs w:val="21"/>
        </w:rPr>
      </w:pPr>
      <w:r>
        <w:rPr>
          <w:rFonts w:ascii="宋体" w:hAnsi="宋体" w:eastAsia="宋体" w:cs="Times New Roman"/>
          <w:sz w:val="21"/>
          <w:szCs w:val="21"/>
        </w:rPr>
        <w:t>自本公告发布之日起5个工作日。</w:t>
      </w:r>
    </w:p>
    <w:p w14:paraId="5E5A2989">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47260547">
      <w:pPr>
        <w:pStyle w:val="20"/>
        <w:numPr>
          <w:ilvl w:val="0"/>
          <w:numId w:val="5"/>
        </w:numPr>
        <w:rPr>
          <w:rFonts w:ascii="宋体" w:hAnsi="宋体" w:eastAsia="宋体" w:cs="Times New Roman"/>
          <w:sz w:val="21"/>
          <w:szCs w:val="21"/>
        </w:rPr>
      </w:pPr>
      <w:r>
        <w:rPr>
          <w:rFonts w:ascii="宋体" w:hAnsi="宋体" w:eastAsia="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165C8478">
      <w:pPr>
        <w:pStyle w:val="20"/>
        <w:numPr>
          <w:ilvl w:val="0"/>
          <w:numId w:val="5"/>
        </w:numPr>
        <w:rPr>
          <w:rFonts w:ascii="宋体" w:hAnsi="宋体" w:eastAsia="宋体" w:cs="Times New Roman"/>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其他未列明行业 </w:t>
      </w:r>
      <w:r>
        <w:rPr>
          <w:rFonts w:ascii="宋体" w:hAnsi="宋体" w:eastAsia="宋体" w:cs="Times New Roman"/>
          <w:sz w:val="21"/>
          <w:szCs w:val="21"/>
        </w:rPr>
        <w:t>。</w:t>
      </w:r>
    </w:p>
    <w:p w14:paraId="628FC171">
      <w:pPr>
        <w:pStyle w:val="20"/>
        <w:numPr>
          <w:ilvl w:val="0"/>
          <w:numId w:val="5"/>
        </w:numPr>
        <w:rPr>
          <w:rFonts w:ascii="宋体" w:hAnsi="宋体" w:eastAsia="宋体" w:cs="Times New Roman"/>
          <w:sz w:val="21"/>
          <w:szCs w:val="21"/>
        </w:rPr>
      </w:pPr>
      <w:r>
        <w:rPr>
          <w:rFonts w:ascii="宋体" w:hAnsi="宋体" w:eastAsia="宋体" w:cs="Times New Roman"/>
          <w:sz w:val="21"/>
          <w:szCs w:val="21"/>
        </w:rPr>
        <w:t>发布公告的媒介</w:t>
      </w:r>
    </w:p>
    <w:p w14:paraId="242AE23A">
      <w:pPr>
        <w:pStyle w:val="20"/>
        <w:ind w:left="425" w:leftChars="181" w:hanging="45" w:hangingChars="24"/>
        <w:rPr>
          <w:rFonts w:ascii="宋体" w:hAnsi="宋体" w:eastAsia="宋体" w:cs="Times New Roman"/>
          <w:spacing w:val="-10"/>
          <w:sz w:val="21"/>
          <w:szCs w:val="21"/>
          <w:lang w:eastAsia="zh-CN"/>
        </w:rPr>
      </w:pPr>
      <w:r>
        <w:rPr>
          <w:rFonts w:ascii="宋体" w:hAnsi="宋体" w:eastAsia="宋体" w:cs="Times New Roman"/>
          <w:spacing w:val="-10"/>
          <w:sz w:val="21"/>
          <w:szCs w:val="21"/>
        </w:rPr>
        <w:t>中国采购与招标网（https://zbdt.chinabidding.cn/）、广东智汇城市招标采购有限公司网站(http://www.gdzhcity.com/)</w:t>
      </w:r>
    </w:p>
    <w:p w14:paraId="5ECD19E4">
      <w:pPr>
        <w:pStyle w:val="20"/>
        <w:numPr>
          <w:ilvl w:val="0"/>
          <w:numId w:val="5"/>
        </w:numPr>
        <w:rPr>
          <w:rFonts w:ascii="宋体" w:hAnsi="宋体" w:eastAsia="宋体" w:cs="Times New Roman"/>
          <w:sz w:val="21"/>
          <w:szCs w:val="21"/>
        </w:rPr>
      </w:pPr>
      <w:r>
        <w:rPr>
          <w:rFonts w:ascii="宋体" w:hAnsi="宋体" w:eastAsia="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3E882608">
      <w:pPr>
        <w:pStyle w:val="20"/>
        <w:numPr>
          <w:ilvl w:val="0"/>
          <w:numId w:val="5"/>
        </w:numPr>
        <w:rPr>
          <w:rFonts w:ascii="宋体" w:hAnsi="宋体" w:eastAsia="宋体" w:cs="Times New Roman"/>
          <w:sz w:val="21"/>
          <w:szCs w:val="21"/>
          <w:lang w:eastAsia="zh-CN"/>
        </w:rPr>
      </w:pPr>
      <w:r>
        <w:rPr>
          <w:rFonts w:ascii="宋体" w:hAnsi="宋体" w:eastAsia="宋体" w:cs="Times New Roman"/>
          <w:sz w:val="21"/>
          <w:szCs w:val="21"/>
        </w:rPr>
        <w:t>获取招标文件联系人及联系方式：</w:t>
      </w:r>
      <w:r>
        <w:rPr>
          <w:rFonts w:ascii="宋体" w:hAnsi="宋体" w:eastAsia="宋体" w:cs="Times New Roman"/>
          <w:sz w:val="21"/>
          <w:szCs w:val="21"/>
          <w:lang w:eastAsia="zh-CN"/>
        </w:rPr>
        <w:t>黄</w:t>
      </w:r>
      <w:r>
        <w:rPr>
          <w:rFonts w:ascii="宋体" w:hAnsi="宋体" w:eastAsia="宋体" w:cs="Times New Roman"/>
          <w:sz w:val="21"/>
          <w:szCs w:val="21"/>
        </w:rPr>
        <w:t>小姐（0769）22367009 邮箱：zhcity_gd@163.com</w:t>
      </w:r>
    </w:p>
    <w:p w14:paraId="2039A7C3">
      <w:pPr>
        <w:spacing w:before="217" w:beforeLines="50"/>
        <w:rPr>
          <w:rFonts w:hint="eastAsia"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3FDE6429">
      <w:pPr>
        <w:pStyle w:val="20"/>
        <w:numPr>
          <w:ilvl w:val="0"/>
          <w:numId w:val="6"/>
        </w:numPr>
        <w:ind w:left="284" w:hanging="284"/>
        <w:rPr>
          <w:rFonts w:ascii="宋体" w:hAnsi="宋体" w:eastAsia="宋体" w:cs="Times New Roman"/>
          <w:sz w:val="21"/>
          <w:szCs w:val="21"/>
        </w:rPr>
      </w:pPr>
      <w:bookmarkStart w:id="5" w:name="_Hlk170131668"/>
      <w:r>
        <w:rPr>
          <w:rFonts w:ascii="宋体" w:hAnsi="宋体" w:eastAsia="宋体" w:cs="Times New Roman"/>
          <w:sz w:val="21"/>
          <w:szCs w:val="21"/>
        </w:rPr>
        <w:t>采购人信息</w:t>
      </w:r>
    </w:p>
    <w:p w14:paraId="1F00F808">
      <w:pPr>
        <w:pStyle w:val="20"/>
        <w:ind w:firstLine="283" w:firstLineChars="135"/>
        <w:rPr>
          <w:rFonts w:ascii="宋体" w:hAnsi="宋体" w:eastAsia="宋体" w:cs="宋体"/>
          <w:sz w:val="21"/>
          <w:szCs w:val="21"/>
        </w:rPr>
      </w:pPr>
      <w:r>
        <w:rPr>
          <w:rFonts w:ascii="宋体" w:hAnsi="宋体" w:eastAsia="宋体" w:cs="宋体"/>
          <w:sz w:val="21"/>
          <w:szCs w:val="21"/>
        </w:rPr>
        <w:t>名</w:t>
      </w:r>
      <w:r>
        <w:rPr>
          <w:rFonts w:ascii="宋体" w:hAnsi="宋体" w:eastAsia="宋体" w:cs="宋体"/>
          <w:sz w:val="21"/>
          <w:szCs w:val="21"/>
          <w:lang w:eastAsia="zh-CN"/>
        </w:rPr>
        <w:t xml:space="preserve">    </w:t>
      </w:r>
      <w:r>
        <w:rPr>
          <w:rFonts w:ascii="宋体" w:hAnsi="宋体" w:eastAsia="宋体" w:cs="宋体"/>
          <w:sz w:val="21"/>
          <w:szCs w:val="21"/>
        </w:rPr>
        <w:t>称：东莞市第七人民医院</w:t>
      </w:r>
    </w:p>
    <w:p w14:paraId="18CAC55C">
      <w:pPr>
        <w:pStyle w:val="20"/>
        <w:ind w:firstLine="283" w:firstLineChars="135"/>
        <w:rPr>
          <w:rFonts w:ascii="宋体" w:hAnsi="宋体" w:eastAsia="宋体" w:cs="宋体"/>
          <w:sz w:val="21"/>
          <w:szCs w:val="21"/>
        </w:rPr>
      </w:pPr>
      <w:r>
        <w:rPr>
          <w:rFonts w:ascii="宋体" w:hAnsi="宋体" w:eastAsia="宋体" w:cs="宋体"/>
          <w:sz w:val="21"/>
          <w:szCs w:val="21"/>
        </w:rPr>
        <w:t>地</w:t>
      </w:r>
      <w:r>
        <w:rPr>
          <w:rFonts w:ascii="宋体" w:hAnsi="宋体" w:eastAsia="宋体" w:cs="宋体"/>
          <w:sz w:val="21"/>
          <w:szCs w:val="21"/>
          <w:lang w:eastAsia="zh-CN"/>
        </w:rPr>
        <w:t xml:space="preserve">    </w:t>
      </w:r>
      <w:r>
        <w:rPr>
          <w:rFonts w:ascii="宋体" w:hAnsi="宋体" w:eastAsia="宋体" w:cs="宋体"/>
          <w:sz w:val="21"/>
          <w:szCs w:val="21"/>
        </w:rPr>
        <w:t>址：东莞市中堂镇江南沿江路3号</w:t>
      </w:r>
    </w:p>
    <w:p w14:paraId="23BB4278">
      <w:pPr>
        <w:pStyle w:val="20"/>
        <w:ind w:firstLine="283" w:firstLineChars="135"/>
        <w:rPr>
          <w:rFonts w:ascii="宋体" w:hAnsi="宋体" w:eastAsia="宋体" w:cs="宋体"/>
          <w:sz w:val="21"/>
          <w:szCs w:val="21"/>
          <w:lang w:eastAsia="zh-CN"/>
        </w:rPr>
      </w:pPr>
      <w:r>
        <w:rPr>
          <w:rFonts w:ascii="宋体" w:hAnsi="宋体" w:eastAsia="宋体" w:cs="宋体"/>
          <w:sz w:val="21"/>
          <w:szCs w:val="21"/>
        </w:rPr>
        <w:t>联系方式：</w:t>
      </w:r>
      <w:r>
        <w:rPr>
          <w:rFonts w:ascii="宋体" w:hAnsi="宋体" w:eastAsia="宋体" w:cs="宋体"/>
          <w:sz w:val="21"/>
          <w:szCs w:val="21"/>
          <w:lang w:eastAsia="zh-CN"/>
        </w:rPr>
        <w:t>叶小姐</w:t>
      </w:r>
      <w:r>
        <w:rPr>
          <w:rFonts w:ascii="宋体" w:hAnsi="宋体" w:eastAsia="宋体" w:cs="Times New Roman"/>
          <w:sz w:val="21"/>
          <w:szCs w:val="21"/>
        </w:rPr>
        <w:t>（0769）</w:t>
      </w:r>
      <w:r>
        <w:rPr>
          <w:rFonts w:ascii="宋体" w:hAnsi="宋体" w:eastAsia="宋体" w:cs="宋体"/>
          <w:sz w:val="21"/>
          <w:szCs w:val="21"/>
        </w:rPr>
        <w:t>81209120</w:t>
      </w:r>
      <w:r>
        <w:rPr>
          <w:rFonts w:ascii="宋体" w:hAnsi="宋体" w:eastAsia="宋体" w:cs="宋体"/>
          <w:sz w:val="21"/>
          <w:szCs w:val="21"/>
          <w:lang w:eastAsia="zh-CN"/>
        </w:rPr>
        <w:t>-543</w:t>
      </w:r>
    </w:p>
    <w:p w14:paraId="2D7DF184">
      <w:pPr>
        <w:pStyle w:val="20"/>
        <w:numPr>
          <w:ilvl w:val="0"/>
          <w:numId w:val="6"/>
        </w:numPr>
        <w:ind w:left="284" w:hanging="284"/>
        <w:rPr>
          <w:rFonts w:ascii="宋体" w:hAnsi="宋体" w:eastAsia="宋体" w:cs="Times New Roman"/>
          <w:sz w:val="21"/>
          <w:szCs w:val="21"/>
        </w:rPr>
      </w:pPr>
      <w:r>
        <w:rPr>
          <w:rFonts w:ascii="宋体" w:hAnsi="宋体" w:eastAsia="宋体" w:cs="Times New Roman"/>
          <w:sz w:val="21"/>
          <w:szCs w:val="21"/>
        </w:rPr>
        <w:t>采购代理机构信息</w:t>
      </w:r>
    </w:p>
    <w:p w14:paraId="5CC79753">
      <w:pPr>
        <w:pStyle w:val="20"/>
        <w:ind w:firstLine="283" w:firstLineChars="135"/>
        <w:rPr>
          <w:rFonts w:ascii="宋体" w:hAnsi="宋体" w:eastAsia="宋体" w:cs="宋体"/>
          <w:sz w:val="21"/>
          <w:szCs w:val="21"/>
          <w:lang w:eastAsia="zh-CN"/>
        </w:rPr>
      </w:pPr>
      <w:r>
        <w:rPr>
          <w:rFonts w:ascii="宋体" w:hAnsi="宋体" w:eastAsia="宋体" w:cs="宋体"/>
          <w:sz w:val="21"/>
          <w:szCs w:val="21"/>
        </w:rPr>
        <w:t>名</w:t>
      </w:r>
      <w:r>
        <w:rPr>
          <w:rFonts w:ascii="宋体" w:hAnsi="宋体" w:eastAsia="宋体" w:cs="宋体"/>
          <w:sz w:val="21"/>
          <w:szCs w:val="21"/>
          <w:lang w:eastAsia="zh-CN"/>
        </w:rPr>
        <w:t xml:space="preserve">    </w:t>
      </w:r>
      <w:r>
        <w:rPr>
          <w:rFonts w:ascii="宋体" w:hAnsi="宋体" w:eastAsia="宋体" w:cs="宋体"/>
          <w:sz w:val="21"/>
          <w:szCs w:val="21"/>
        </w:rPr>
        <w:t>称：广东智汇城市招标采购有限公司</w:t>
      </w:r>
    </w:p>
    <w:p w14:paraId="3C3EDC07">
      <w:pPr>
        <w:pStyle w:val="20"/>
        <w:ind w:firstLine="283" w:firstLineChars="135"/>
        <w:rPr>
          <w:rFonts w:ascii="宋体" w:hAnsi="宋体" w:eastAsia="宋体" w:cs="宋体"/>
          <w:sz w:val="21"/>
          <w:szCs w:val="21"/>
          <w:lang w:eastAsia="zh-CN"/>
        </w:rPr>
      </w:pPr>
      <w:r>
        <w:rPr>
          <w:rFonts w:ascii="宋体" w:hAnsi="宋体" w:eastAsia="宋体" w:cs="宋体"/>
          <w:sz w:val="21"/>
          <w:szCs w:val="21"/>
        </w:rPr>
        <w:t>地</w:t>
      </w:r>
      <w:r>
        <w:rPr>
          <w:rFonts w:ascii="宋体" w:hAnsi="宋体" w:eastAsia="宋体" w:cs="宋体"/>
          <w:sz w:val="21"/>
          <w:szCs w:val="21"/>
          <w:lang w:eastAsia="zh-CN"/>
        </w:rPr>
        <w:t xml:space="preserve">    </w:t>
      </w:r>
      <w:r>
        <w:rPr>
          <w:rFonts w:ascii="宋体" w:hAnsi="宋体" w:eastAsia="宋体" w:cs="宋体"/>
          <w:sz w:val="21"/>
          <w:szCs w:val="21"/>
        </w:rPr>
        <w:t>址：</w:t>
      </w:r>
      <w:r>
        <w:rPr>
          <w:rFonts w:ascii="宋体" w:hAnsi="宋体" w:eastAsia="宋体" w:cs="宋体"/>
          <w:sz w:val="21"/>
          <w:szCs w:val="21"/>
          <w:lang w:eastAsia="zh-CN"/>
        </w:rPr>
        <w:t>东莞市南城街道雅园产业园区路5号1栋1楼</w:t>
      </w:r>
    </w:p>
    <w:p w14:paraId="25422405">
      <w:pPr>
        <w:pStyle w:val="20"/>
        <w:ind w:firstLine="283" w:firstLineChars="135"/>
        <w:rPr>
          <w:rFonts w:ascii="宋体" w:hAnsi="宋体" w:eastAsia="宋体" w:cs="宋体"/>
          <w:sz w:val="21"/>
          <w:szCs w:val="21"/>
        </w:rPr>
      </w:pPr>
      <w:r>
        <w:rPr>
          <w:rFonts w:ascii="宋体" w:hAnsi="宋体" w:eastAsia="宋体" w:cs="宋体"/>
          <w:sz w:val="21"/>
          <w:szCs w:val="21"/>
        </w:rPr>
        <w:t>联系方式：</w:t>
      </w:r>
      <w:r>
        <w:rPr>
          <w:rFonts w:ascii="宋体" w:hAnsi="宋体" w:eastAsia="宋体" w:cs="Times New Roman"/>
          <w:sz w:val="21"/>
          <w:szCs w:val="21"/>
        </w:rPr>
        <w:t>（0769）</w:t>
      </w:r>
      <w:r>
        <w:rPr>
          <w:rFonts w:ascii="宋体" w:hAnsi="宋体" w:eastAsia="宋体" w:cs="宋体"/>
          <w:sz w:val="21"/>
          <w:szCs w:val="21"/>
        </w:rPr>
        <w:t>22367009</w:t>
      </w:r>
    </w:p>
    <w:p w14:paraId="3A68B1DD">
      <w:pPr>
        <w:pStyle w:val="20"/>
        <w:numPr>
          <w:ilvl w:val="0"/>
          <w:numId w:val="6"/>
        </w:numPr>
        <w:ind w:left="284" w:hanging="284"/>
        <w:rPr>
          <w:rFonts w:ascii="宋体" w:hAnsi="宋体" w:eastAsia="宋体" w:cs="Times New Roman"/>
          <w:sz w:val="21"/>
          <w:szCs w:val="21"/>
        </w:rPr>
      </w:pPr>
      <w:r>
        <w:rPr>
          <w:rFonts w:ascii="宋体" w:hAnsi="宋体" w:eastAsia="宋体" w:cs="Times New Roman"/>
          <w:sz w:val="21"/>
          <w:szCs w:val="21"/>
        </w:rPr>
        <w:t>项目联系方式</w:t>
      </w:r>
    </w:p>
    <w:p w14:paraId="59866559">
      <w:pPr>
        <w:pStyle w:val="20"/>
        <w:ind w:firstLine="283" w:firstLineChars="135"/>
        <w:rPr>
          <w:rFonts w:ascii="宋体" w:hAnsi="宋体" w:eastAsia="宋体" w:cs="Times New Roman"/>
          <w:sz w:val="21"/>
          <w:szCs w:val="21"/>
          <w:lang w:eastAsia="zh-CN"/>
        </w:rPr>
      </w:pPr>
      <w:r>
        <w:rPr>
          <w:rFonts w:ascii="宋体" w:hAnsi="宋体" w:eastAsia="宋体" w:cs="Times New Roman"/>
          <w:sz w:val="21"/>
          <w:szCs w:val="21"/>
        </w:rPr>
        <w:t>项目联系人：</w:t>
      </w:r>
      <w:r>
        <w:rPr>
          <w:rFonts w:ascii="宋体" w:hAnsi="宋体" w:eastAsia="宋体" w:cs="Times New Roman"/>
          <w:sz w:val="21"/>
          <w:szCs w:val="21"/>
          <w:lang w:eastAsia="zh-CN"/>
        </w:rPr>
        <w:t>何舜禹</w:t>
      </w:r>
    </w:p>
    <w:p w14:paraId="40BC7A28">
      <w:pPr>
        <w:pStyle w:val="20"/>
        <w:ind w:firstLine="283" w:firstLineChars="135"/>
        <w:rPr>
          <w:rFonts w:ascii="宋体" w:hAnsi="宋体" w:eastAsia="宋体" w:cs="Times New Roman"/>
          <w:sz w:val="21"/>
          <w:szCs w:val="21"/>
        </w:rPr>
      </w:pPr>
      <w:r>
        <w:rPr>
          <w:rFonts w:ascii="宋体" w:hAnsi="宋体" w:eastAsia="宋体" w:cs="Times New Roman"/>
          <w:sz w:val="21"/>
          <w:szCs w:val="21"/>
        </w:rPr>
        <w:t>电话：（0769）</w:t>
      </w:r>
      <w:bookmarkEnd w:id="5"/>
      <w:r>
        <w:rPr>
          <w:rFonts w:ascii="宋体" w:hAnsi="宋体" w:eastAsia="宋体" w:cs="Times New Roman"/>
          <w:sz w:val="21"/>
          <w:szCs w:val="21"/>
        </w:rPr>
        <w:t xml:space="preserve">22367009 </w:t>
      </w:r>
    </w:p>
    <w:p w14:paraId="7B6A0C01">
      <w:pPr>
        <w:pStyle w:val="20"/>
        <w:jc w:val="center"/>
        <w:rPr>
          <w:rFonts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3445F4AB">
      <w:pPr>
        <w:pStyle w:val="20"/>
        <w:jc w:val="center"/>
        <w:rPr>
          <w:rFonts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ascii="宋体" w:hAnsi="宋体" w:eastAsia="宋体" w:cs="Times New Roman"/>
          <w:b/>
          <w:bCs/>
          <w:sz w:val="21"/>
          <w:szCs w:val="21"/>
          <w:lang w:eastAsia="zh-CN"/>
        </w:rPr>
        <w:t>2025</w:t>
      </w:r>
      <w:r>
        <w:rPr>
          <w:rFonts w:ascii="宋体" w:hAnsi="宋体" w:eastAsia="宋体" w:cs="Times New Roman"/>
          <w:b/>
          <w:bCs/>
          <w:sz w:val="21"/>
          <w:szCs w:val="21"/>
        </w:rPr>
        <w:t>年</w:t>
      </w:r>
      <w:r>
        <w:rPr>
          <w:rFonts w:ascii="宋体" w:hAnsi="宋体" w:eastAsia="宋体" w:cs="Times New Roman"/>
          <w:b/>
          <w:bCs/>
          <w:sz w:val="21"/>
          <w:szCs w:val="21"/>
          <w:lang w:eastAsia="zh-CN"/>
        </w:rPr>
        <w:t>06</w:t>
      </w:r>
      <w:r>
        <w:rPr>
          <w:rFonts w:ascii="宋体" w:hAnsi="宋体" w:eastAsia="宋体" w:cs="Times New Roman"/>
          <w:b/>
          <w:bCs/>
          <w:sz w:val="21"/>
          <w:szCs w:val="21"/>
        </w:rPr>
        <w:t>月</w:t>
      </w:r>
      <w:r>
        <w:rPr>
          <w:rFonts w:ascii="宋体" w:hAnsi="宋体" w:eastAsia="宋体" w:cs="Times New Roman"/>
          <w:b/>
          <w:bCs/>
          <w:sz w:val="21"/>
          <w:szCs w:val="21"/>
          <w:lang w:eastAsia="zh-CN"/>
        </w:rPr>
        <w:t>1</w:t>
      </w:r>
      <w:r>
        <w:rPr>
          <w:rFonts w:hint="eastAsia" w:ascii="宋体" w:hAnsi="宋体" w:eastAsia="宋体" w:cs="Times New Roman"/>
          <w:b/>
          <w:bCs/>
          <w:sz w:val="21"/>
          <w:szCs w:val="21"/>
          <w:lang w:val="en-US" w:eastAsia="zh-CN"/>
        </w:rPr>
        <w:t>7</w:t>
      </w:r>
      <w:bookmarkStart w:id="68" w:name="_GoBack"/>
      <w:bookmarkEnd w:id="68"/>
      <w:r>
        <w:rPr>
          <w:rFonts w:ascii="宋体" w:hAnsi="宋体" w:eastAsia="宋体" w:cs="Times New Roman"/>
          <w:b/>
          <w:bCs/>
          <w:sz w:val="21"/>
          <w:szCs w:val="21"/>
        </w:rPr>
        <w:t>日</w:t>
      </w:r>
    </w:p>
    <w:p w14:paraId="778B27F7">
      <w:pPr>
        <w:pageBreakBefore/>
        <w:jc w:val="center"/>
        <w:outlineLvl w:val="1"/>
        <w:rPr>
          <w:rFonts w:hint="eastAsia" w:ascii="宋体" w:hAnsi="宋体" w:eastAsia="宋体" w:cs="Times New Roman"/>
          <w:kern w:val="0"/>
          <w:sz w:val="20"/>
          <w:szCs w:val="20"/>
        </w:rPr>
      </w:pPr>
      <w:bookmarkStart w:id="6" w:name="_Toc169799779"/>
      <w:bookmarkStart w:id="7" w:name="_Toc169807541"/>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387ACCC8">
      <w:pPr>
        <w:snapToGrid w:val="0"/>
        <w:spacing w:line="360" w:lineRule="auto"/>
        <w:contextualSpacing/>
        <w:rPr>
          <w:rFonts w:hint="eastAsia" w:ascii="宋体" w:hAnsi="宋体" w:eastAsia="宋体"/>
          <w:b/>
          <w:szCs w:val="21"/>
        </w:rPr>
      </w:pPr>
      <w:bookmarkStart w:id="8" w:name="_Hlk90919605"/>
      <w:r>
        <w:rPr>
          <w:rFonts w:hint="eastAsia" w:ascii="宋体" w:hAnsi="宋体" w:eastAsia="宋体"/>
          <w:b/>
          <w:szCs w:val="21"/>
        </w:rPr>
        <w:t>说明：</w:t>
      </w:r>
    </w:p>
    <w:p w14:paraId="5F90029B">
      <w:pPr>
        <w:pStyle w:val="26"/>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29A0E830">
      <w:pPr>
        <w:pStyle w:val="26"/>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标有“▲”符号的内容为采购需求重点技术参数，若未能响应，则在评标过程中根据评审内容作扣分处理。</w:t>
      </w:r>
    </w:p>
    <w:p w14:paraId="253A2ECD">
      <w:pPr>
        <w:pStyle w:val="26"/>
        <w:numPr>
          <w:ilvl w:val="0"/>
          <w:numId w:val="7"/>
        </w:numPr>
        <w:tabs>
          <w:tab w:val="left" w:pos="284"/>
        </w:tabs>
        <w:snapToGrid w:val="0"/>
        <w:spacing w:line="360" w:lineRule="auto"/>
        <w:ind w:left="284" w:hanging="284" w:firstLineChars="0"/>
        <w:contextualSpacing/>
        <w:rPr>
          <w:rFonts w:hint="eastAsia"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24E88D01">
      <w:pPr>
        <w:snapToGrid w:val="0"/>
        <w:spacing w:line="360" w:lineRule="auto"/>
        <w:contextualSpacing/>
        <w:rPr>
          <w:rFonts w:hint="eastAsia"/>
        </w:rPr>
      </w:pPr>
    </w:p>
    <w:p w14:paraId="24B99F3B">
      <w:pPr>
        <w:pStyle w:val="26"/>
        <w:numPr>
          <w:ilvl w:val="0"/>
          <w:numId w:val="8"/>
        </w:numPr>
        <w:snapToGrid w:val="0"/>
        <w:spacing w:line="360" w:lineRule="auto"/>
        <w:ind w:left="442" w:hanging="442" w:firstLineChars="0"/>
        <w:contextualSpacing/>
        <w:rPr>
          <w:rFonts w:hint="eastAsia" w:ascii="宋体" w:hAnsi="宋体" w:eastAsia="宋体"/>
          <w:b/>
          <w:szCs w:val="21"/>
        </w:rPr>
      </w:pPr>
      <w:r>
        <w:rPr>
          <w:rFonts w:ascii="宋体" w:hAnsi="宋体" w:eastAsia="宋体"/>
          <w:b/>
          <w:bCs/>
        </w:rPr>
        <w:t>采购标的</w:t>
      </w:r>
    </w:p>
    <w:p w14:paraId="1334A719">
      <w:pPr>
        <w:pStyle w:val="26"/>
        <w:numPr>
          <w:ilvl w:val="0"/>
          <w:numId w:val="9"/>
        </w:numPr>
        <w:snapToGrid w:val="0"/>
        <w:spacing w:line="360" w:lineRule="auto"/>
        <w:ind w:firstLineChars="0"/>
        <w:contextualSpacing/>
        <w:rPr>
          <w:rFonts w:hint="eastAsia" w:ascii="宋体" w:hAnsi="宋体" w:eastAsia="宋体"/>
          <w:bCs/>
          <w:szCs w:val="21"/>
        </w:rPr>
      </w:pPr>
      <w:r>
        <w:rPr>
          <w:rFonts w:ascii="宋体" w:hAnsi="宋体" w:eastAsia="宋体"/>
          <w:bCs/>
          <w:szCs w:val="21"/>
        </w:rPr>
        <w:t>采购标的</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2464"/>
        <w:gridCol w:w="1399"/>
        <w:gridCol w:w="1399"/>
        <w:gridCol w:w="3197"/>
      </w:tblGrid>
      <w:tr w14:paraId="28331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45C054F0">
            <w:pPr>
              <w:spacing w:line="360" w:lineRule="auto"/>
              <w:jc w:val="center"/>
              <w:rPr>
                <w:rFonts w:hint="eastAsia" w:ascii="宋体" w:hAnsi="宋体" w:eastAsia="宋体"/>
                <w:bCs/>
                <w:szCs w:val="21"/>
              </w:rPr>
            </w:pPr>
            <w:r>
              <w:rPr>
                <w:rFonts w:hint="eastAsia" w:ascii="宋体" w:hAnsi="宋体" w:eastAsia="宋体"/>
                <w:bCs/>
                <w:szCs w:val="21"/>
              </w:rPr>
              <w:t>序号</w:t>
            </w:r>
          </w:p>
        </w:tc>
        <w:tc>
          <w:tcPr>
            <w:tcW w:w="1326" w:type="pct"/>
          </w:tcPr>
          <w:p w14:paraId="4E8557BF">
            <w:pPr>
              <w:spacing w:line="360" w:lineRule="auto"/>
              <w:jc w:val="center"/>
              <w:rPr>
                <w:rFonts w:hint="eastAsia" w:ascii="宋体" w:hAnsi="宋体" w:eastAsia="宋体"/>
                <w:bCs/>
                <w:szCs w:val="21"/>
              </w:rPr>
            </w:pPr>
            <w:r>
              <w:rPr>
                <w:rFonts w:hint="eastAsia" w:ascii="宋体" w:hAnsi="宋体" w:eastAsia="宋体"/>
                <w:bCs/>
                <w:szCs w:val="21"/>
              </w:rPr>
              <w:t>标的名称</w:t>
            </w:r>
          </w:p>
        </w:tc>
        <w:tc>
          <w:tcPr>
            <w:tcW w:w="753" w:type="pct"/>
          </w:tcPr>
          <w:p w14:paraId="6971DBEE">
            <w:pPr>
              <w:spacing w:line="360" w:lineRule="auto"/>
              <w:jc w:val="center"/>
              <w:rPr>
                <w:rFonts w:hint="eastAsia" w:ascii="宋体" w:hAnsi="宋体" w:eastAsia="宋体"/>
                <w:bCs/>
                <w:szCs w:val="21"/>
              </w:rPr>
            </w:pPr>
            <w:r>
              <w:rPr>
                <w:rFonts w:hint="eastAsia" w:ascii="宋体" w:hAnsi="宋体" w:eastAsia="宋体"/>
                <w:bCs/>
                <w:szCs w:val="21"/>
              </w:rPr>
              <w:t>单位</w:t>
            </w:r>
          </w:p>
        </w:tc>
        <w:tc>
          <w:tcPr>
            <w:tcW w:w="753" w:type="pct"/>
          </w:tcPr>
          <w:p w14:paraId="5FCA9A26">
            <w:pPr>
              <w:spacing w:line="360" w:lineRule="auto"/>
              <w:jc w:val="center"/>
              <w:rPr>
                <w:rFonts w:hint="eastAsia" w:ascii="宋体" w:hAnsi="宋体" w:eastAsia="宋体"/>
                <w:bCs/>
                <w:szCs w:val="21"/>
              </w:rPr>
            </w:pPr>
            <w:r>
              <w:rPr>
                <w:rFonts w:hint="eastAsia" w:ascii="宋体" w:hAnsi="宋体" w:eastAsia="宋体"/>
                <w:bCs/>
                <w:szCs w:val="21"/>
              </w:rPr>
              <w:t>数量</w:t>
            </w:r>
          </w:p>
        </w:tc>
        <w:tc>
          <w:tcPr>
            <w:tcW w:w="1720" w:type="pct"/>
          </w:tcPr>
          <w:p w14:paraId="545EA27D">
            <w:pPr>
              <w:spacing w:line="360" w:lineRule="auto"/>
              <w:jc w:val="center"/>
              <w:rPr>
                <w:rFonts w:hint="eastAsia" w:ascii="宋体" w:hAnsi="宋体" w:eastAsia="宋体"/>
                <w:bCs/>
                <w:szCs w:val="21"/>
              </w:rPr>
            </w:pPr>
            <w:r>
              <w:rPr>
                <w:rFonts w:hint="eastAsia" w:ascii="宋体" w:hAnsi="宋体" w:eastAsia="宋体"/>
                <w:bCs/>
                <w:szCs w:val="21"/>
              </w:rPr>
              <w:t>采购标的所属行业</w:t>
            </w:r>
          </w:p>
        </w:tc>
      </w:tr>
      <w:tr w14:paraId="26DB0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4DB82D11">
            <w:pPr>
              <w:spacing w:line="360" w:lineRule="auto"/>
              <w:jc w:val="center"/>
              <w:rPr>
                <w:rFonts w:hint="eastAsia" w:ascii="宋体" w:hAnsi="宋体" w:eastAsia="宋体"/>
                <w:bCs/>
                <w:szCs w:val="21"/>
              </w:rPr>
            </w:pPr>
            <w:r>
              <w:rPr>
                <w:rFonts w:hint="eastAsia" w:ascii="宋体" w:hAnsi="宋体" w:eastAsia="宋体"/>
                <w:bCs/>
                <w:szCs w:val="21"/>
              </w:rPr>
              <w:t>1</w:t>
            </w:r>
          </w:p>
        </w:tc>
        <w:tc>
          <w:tcPr>
            <w:tcW w:w="1326" w:type="pct"/>
          </w:tcPr>
          <w:p w14:paraId="73BE7B0B">
            <w:pPr>
              <w:spacing w:line="360" w:lineRule="auto"/>
              <w:jc w:val="center"/>
              <w:rPr>
                <w:rFonts w:hint="eastAsia" w:ascii="宋体" w:hAnsi="宋体" w:eastAsia="宋体"/>
                <w:bCs/>
                <w:szCs w:val="21"/>
              </w:rPr>
            </w:pPr>
            <w:r>
              <w:rPr>
                <w:rFonts w:hint="eastAsia" w:ascii="宋体" w:hAnsi="宋体" w:eastAsia="宋体" w:cs="宋体"/>
                <w:kern w:val="0"/>
                <w:szCs w:val="21"/>
                <w:lang w:eastAsia="zh-Hans"/>
              </w:rPr>
              <w:t>创甲辅导服务</w:t>
            </w:r>
          </w:p>
        </w:tc>
        <w:tc>
          <w:tcPr>
            <w:tcW w:w="753" w:type="pct"/>
          </w:tcPr>
          <w:p w14:paraId="41A42EE9">
            <w:pPr>
              <w:spacing w:line="360" w:lineRule="auto"/>
              <w:jc w:val="center"/>
              <w:rPr>
                <w:rFonts w:hint="eastAsia" w:ascii="宋体" w:hAnsi="宋体" w:eastAsia="宋体"/>
                <w:bCs/>
                <w:szCs w:val="21"/>
              </w:rPr>
            </w:pPr>
            <w:r>
              <w:rPr>
                <w:rFonts w:hint="eastAsia" w:ascii="宋体" w:hAnsi="宋体" w:eastAsia="宋体"/>
                <w:bCs/>
                <w:szCs w:val="21"/>
              </w:rPr>
              <w:t>项</w:t>
            </w:r>
          </w:p>
        </w:tc>
        <w:tc>
          <w:tcPr>
            <w:tcW w:w="753" w:type="pct"/>
          </w:tcPr>
          <w:p w14:paraId="32A3D219">
            <w:pPr>
              <w:spacing w:line="360" w:lineRule="auto"/>
              <w:jc w:val="center"/>
              <w:rPr>
                <w:rFonts w:hint="eastAsia" w:ascii="宋体" w:hAnsi="宋体" w:eastAsia="宋体"/>
                <w:bCs/>
                <w:szCs w:val="21"/>
              </w:rPr>
            </w:pPr>
            <w:r>
              <w:rPr>
                <w:rFonts w:hint="eastAsia" w:ascii="宋体" w:hAnsi="宋体" w:eastAsia="宋体"/>
                <w:bCs/>
                <w:szCs w:val="21"/>
              </w:rPr>
              <w:t>1</w:t>
            </w:r>
          </w:p>
        </w:tc>
        <w:tc>
          <w:tcPr>
            <w:tcW w:w="1720" w:type="pct"/>
          </w:tcPr>
          <w:p w14:paraId="7CAA3FF1">
            <w:pPr>
              <w:spacing w:line="360" w:lineRule="auto"/>
              <w:jc w:val="center"/>
              <w:rPr>
                <w:rFonts w:hint="eastAsia" w:ascii="宋体" w:hAnsi="宋体" w:eastAsia="宋体"/>
                <w:bCs/>
                <w:szCs w:val="21"/>
              </w:rPr>
            </w:pPr>
            <w:r>
              <w:rPr>
                <w:rFonts w:ascii="宋体" w:hAnsi="宋体" w:eastAsia="宋体"/>
                <w:bCs/>
                <w:szCs w:val="21"/>
              </w:rPr>
              <w:t>其他未列明行业</w:t>
            </w:r>
          </w:p>
        </w:tc>
      </w:tr>
    </w:tbl>
    <w:p w14:paraId="4B966C51">
      <w:pPr>
        <w:pStyle w:val="26"/>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商务要求</w:t>
      </w:r>
    </w:p>
    <w:p w14:paraId="499BD22C">
      <w:pPr>
        <w:pStyle w:val="26"/>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服务时间</w:t>
      </w:r>
    </w:p>
    <w:p w14:paraId="5D7FC137">
      <w:pPr>
        <w:pStyle w:val="26"/>
        <w:snapToGrid w:val="0"/>
        <w:spacing w:line="360" w:lineRule="auto"/>
        <w:contextualSpacing/>
        <w:rPr>
          <w:rFonts w:hint="eastAsia" w:ascii="宋体" w:hAnsi="宋体" w:eastAsia="宋体"/>
          <w:iCs/>
          <w:szCs w:val="21"/>
        </w:rPr>
      </w:pPr>
      <w:r>
        <w:rPr>
          <w:rFonts w:hint="eastAsia" w:ascii="宋体" w:hAnsi="宋体" w:eastAsia="宋体" w:cs="Times New Roman"/>
          <w:kern w:val="0"/>
          <w:szCs w:val="21"/>
        </w:rPr>
        <w:t>签订合同之日起12个月，</w:t>
      </w:r>
      <w:r>
        <w:rPr>
          <w:rFonts w:hint="eastAsia" w:ascii="宋体" w:hAnsi="宋体" w:eastAsia="宋体" w:cs="Times New Roman"/>
          <w:kern w:val="0"/>
          <w:szCs w:val="21"/>
          <w:lang w:eastAsia="zh-Hans"/>
        </w:rPr>
        <w:t>具体起止时间以本项目合同约定为准。</w:t>
      </w:r>
    </w:p>
    <w:p w14:paraId="35126587">
      <w:pPr>
        <w:pStyle w:val="26"/>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服务地点</w:t>
      </w:r>
    </w:p>
    <w:p w14:paraId="46D86B89">
      <w:pPr>
        <w:pStyle w:val="26"/>
        <w:snapToGrid w:val="0"/>
        <w:spacing w:line="360" w:lineRule="auto"/>
        <w:contextualSpacing/>
        <w:rPr>
          <w:rFonts w:hint="eastAsia" w:ascii="宋体" w:hAnsi="宋体" w:eastAsia="宋体"/>
          <w:iCs/>
          <w:szCs w:val="21"/>
        </w:rPr>
      </w:pPr>
      <w:r>
        <w:rPr>
          <w:rFonts w:hint="eastAsia" w:ascii="宋体" w:hAnsi="宋体" w:eastAsia="宋体" w:cs="宋体"/>
          <w:szCs w:val="21"/>
        </w:rPr>
        <w:t>东莞市第七人民医院内</w:t>
      </w:r>
      <w:r>
        <w:rPr>
          <w:rFonts w:hint="eastAsia" w:ascii="宋体" w:hAnsi="宋体" w:eastAsia="宋体"/>
          <w:iCs/>
          <w:szCs w:val="21"/>
        </w:rPr>
        <w:t>或采购人指定地点。</w:t>
      </w:r>
    </w:p>
    <w:p w14:paraId="7006A420">
      <w:pPr>
        <w:pStyle w:val="26"/>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报价要求</w:t>
      </w:r>
    </w:p>
    <w:p w14:paraId="60A0BB4D">
      <w:pPr>
        <w:pStyle w:val="26"/>
        <w:snapToGrid w:val="0"/>
        <w:spacing w:line="360" w:lineRule="auto"/>
        <w:contextualSpacing/>
        <w:rPr>
          <w:rFonts w:hint="eastAsia" w:ascii="宋体" w:hAnsi="宋体" w:eastAsia="宋体"/>
          <w:iCs/>
          <w:szCs w:val="21"/>
        </w:rPr>
      </w:pPr>
      <w:r>
        <w:rPr>
          <w:rFonts w:hint="eastAsia" w:ascii="宋体" w:hAnsi="宋体" w:eastAsia="宋体"/>
          <w:iCs/>
          <w:szCs w:val="21"/>
        </w:rPr>
        <w:t>服务报价包括但不限于项目服务专家及工作人员差旅食宿费，往返工作所在地的交通费、食宿费等合同实施过程中的应预见、不可预见费用等完成合同规定责任和义务、达到合同目的的一切费用。</w:t>
      </w:r>
    </w:p>
    <w:p w14:paraId="3B7254E6">
      <w:pPr>
        <w:pStyle w:val="26"/>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付款条件（进度和方式）</w:t>
      </w:r>
    </w:p>
    <w:p w14:paraId="579439AB">
      <w:pPr>
        <w:pStyle w:val="26"/>
        <w:numPr>
          <w:ilvl w:val="0"/>
          <w:numId w:val="11"/>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自合同签订后，中标人提供合法等额的发票至采购人处，经采购人确认无误后于5个工作日内向中标人支付合同总额的50%；</w:t>
      </w:r>
    </w:p>
    <w:p w14:paraId="644BC57F">
      <w:pPr>
        <w:pStyle w:val="26"/>
        <w:numPr>
          <w:ilvl w:val="0"/>
          <w:numId w:val="11"/>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中标人完成并提交12份《辅导报告》及合法等额的发票至采购人，经采购人确认无误后于10个工作日内向中标人支付合同总额的40%；</w:t>
      </w:r>
    </w:p>
    <w:p w14:paraId="33148C0E">
      <w:pPr>
        <w:pStyle w:val="26"/>
        <w:numPr>
          <w:ilvl w:val="0"/>
          <w:numId w:val="11"/>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中标人提交《项目验收表》并经采购人验收合格后，中标人提供合法等额的发票至采购人处，经采购人确认无误后于3个月内向中标人支付合同总额10%。</w:t>
      </w:r>
    </w:p>
    <w:p w14:paraId="3616F4EC">
      <w:pPr>
        <w:pStyle w:val="26"/>
        <w:numPr>
          <w:ilvl w:val="0"/>
          <w:numId w:val="10"/>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验收要求</w:t>
      </w:r>
    </w:p>
    <w:p w14:paraId="32C9CFC0">
      <w:pPr>
        <w:pStyle w:val="26"/>
        <w:snapToGrid w:val="0"/>
        <w:spacing w:line="360" w:lineRule="auto"/>
        <w:ind w:firstLine="0" w:firstLineChars="0"/>
        <w:contextualSpacing/>
        <w:rPr>
          <w:rFonts w:hint="eastAsia" w:ascii="宋体" w:hAnsi="宋体" w:eastAsia="宋体"/>
          <w:b/>
          <w:bCs/>
          <w:iCs/>
          <w:szCs w:val="21"/>
        </w:rPr>
      </w:pPr>
    </w:p>
    <w:p w14:paraId="26D1B5A4">
      <w:pPr>
        <w:pStyle w:val="26"/>
        <w:numPr>
          <w:ilvl w:val="0"/>
          <w:numId w:val="1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每次现场辅导不少于8人日（1人日=1位专家工作1天），如现场辅导中仅提供1位专家，则该专家需要完成不少于8日的辅导工作；如现场辅导中提供2位辅导专家，则每位专家需要完成不少于4日的辅导。以此类推，1次现场辅导最多4位专家进场。</w:t>
      </w:r>
    </w:p>
    <w:p w14:paraId="70758E60">
      <w:pPr>
        <w:pStyle w:val="26"/>
        <w:numPr>
          <w:ilvl w:val="0"/>
          <w:numId w:val="1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现场辅导前一周中标人须向医院出具阶段性《辅导计划执行表》，总计划执行表不少于方案约定的进场次数（12次）</w:t>
      </w:r>
      <w:r>
        <w:rPr>
          <w:rFonts w:ascii="宋体" w:hAnsi="宋体" w:eastAsia="宋体"/>
          <w:iCs/>
          <w:szCs w:val="21"/>
        </w:rPr>
        <w:t>，</w:t>
      </w:r>
      <w:r>
        <w:rPr>
          <w:rFonts w:hint="eastAsia" w:ascii="宋体" w:hAnsi="宋体" w:eastAsia="宋体"/>
          <w:iCs/>
          <w:szCs w:val="21"/>
        </w:rPr>
        <w:t>所有上述成果物（包括</w:t>
      </w:r>
      <w:r>
        <w:rPr>
          <w:rFonts w:hint="eastAsia" w:ascii="宋体" w:hAnsi="宋体" w:eastAsia="宋体"/>
          <w:iCs/>
          <w:szCs w:val="21"/>
          <w:lang w:eastAsia="zh-Hans"/>
        </w:rPr>
        <w:t>不限于</w:t>
      </w:r>
      <w:r>
        <w:rPr>
          <w:rFonts w:hint="eastAsia" w:ascii="宋体" w:hAnsi="宋体" w:eastAsia="宋体"/>
          <w:iCs/>
          <w:szCs w:val="21"/>
        </w:rPr>
        <w:t>辅导计划、报告、整改方案、验收表、佐证材料等）必须经采购人书面确认方视为合格交付，不经采购人书面认可的成果物采购人有权拒收且不承担任何付款义务</w:t>
      </w:r>
      <w:r>
        <w:rPr>
          <w:rFonts w:ascii="宋体" w:hAnsi="宋体" w:eastAsia="宋体"/>
          <w:iCs/>
          <w:szCs w:val="21"/>
        </w:rPr>
        <w:t>，</w:t>
      </w:r>
      <w:r>
        <w:rPr>
          <w:rFonts w:hint="eastAsia" w:ascii="宋体" w:hAnsi="宋体" w:eastAsia="宋体"/>
          <w:iCs/>
          <w:szCs w:val="21"/>
        </w:rPr>
        <w:t>如未按时提交，采购人有权暂停付款并要求中标人承担违约责任；</w:t>
      </w:r>
    </w:p>
    <w:p w14:paraId="2B600FC1">
      <w:pPr>
        <w:pStyle w:val="26"/>
        <w:numPr>
          <w:ilvl w:val="0"/>
          <w:numId w:val="1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每次现场辅导结束后中标人需在7个工作日内向医院出具阶段性《辅导报告》，内容包括发现的问题、整改意见，不少于方案约定的次数（12次）；</w:t>
      </w:r>
    </w:p>
    <w:p w14:paraId="6519F71A">
      <w:pPr>
        <w:pStyle w:val="26"/>
        <w:numPr>
          <w:ilvl w:val="0"/>
          <w:numId w:val="1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中标人需协助医院完成辅导发现问题的整改，问题整改完成率达80%及以上，督办次数每月至少两次；</w:t>
      </w:r>
    </w:p>
    <w:p w14:paraId="4BFACA63">
      <w:pPr>
        <w:pStyle w:val="26"/>
        <w:numPr>
          <w:ilvl w:val="0"/>
          <w:numId w:val="1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问题整改完成率达80%及以上时按合同约定验收，中标人先向医院项目负责人递交验收</w:t>
      </w:r>
      <w:bookmarkStart w:id="9" w:name="_Hlk198028119"/>
      <w:r>
        <w:rPr>
          <w:rFonts w:hint="eastAsia" w:ascii="宋体" w:hAnsi="宋体" w:eastAsia="宋体"/>
          <w:iCs/>
          <w:szCs w:val="21"/>
        </w:rPr>
        <w:t>申请及提供《项目验收表》</w:t>
      </w:r>
      <w:bookmarkEnd w:id="9"/>
      <w:r>
        <w:rPr>
          <w:rFonts w:hint="eastAsia" w:ascii="宋体" w:hAnsi="宋体" w:eastAsia="宋体"/>
          <w:iCs/>
          <w:szCs w:val="21"/>
        </w:rPr>
        <w:t>，医院在10个工作日内组织验收；如需整改的，在10个工作日内向中标标人项目负责人提出整改需求；</w:t>
      </w:r>
    </w:p>
    <w:p w14:paraId="29E4C82A">
      <w:pPr>
        <w:pStyle w:val="26"/>
        <w:numPr>
          <w:ilvl w:val="0"/>
          <w:numId w:val="1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中标人接到医院整改需求后，须在7个工作日内给予响应并提出解决方案。整改完成后，中标人重新向医院项目负责人递交验收请求及提供《项目验收表》，验收标准如上述</w:t>
      </w:r>
      <w:r>
        <w:rPr>
          <w:rFonts w:hint="eastAsia" w:ascii="宋体" w:hAnsi="宋体" w:eastAsia="宋体"/>
          <w:iCs/>
          <w:szCs w:val="21"/>
          <w:lang w:eastAsia="zh-Hans"/>
        </w:rPr>
        <w:t>第</w:t>
      </w:r>
      <w:r>
        <w:rPr>
          <w:rFonts w:ascii="宋体" w:hAnsi="宋体" w:eastAsia="宋体"/>
          <w:iCs/>
          <w:szCs w:val="21"/>
          <w:lang w:eastAsia="zh-Hans"/>
        </w:rPr>
        <w:t>1</w:t>
      </w:r>
      <w:r>
        <w:rPr>
          <w:rFonts w:hint="eastAsia" w:ascii="宋体" w:hAnsi="宋体" w:eastAsia="宋体"/>
          <w:iCs/>
          <w:szCs w:val="21"/>
          <w:lang w:eastAsia="zh-Hans"/>
        </w:rPr>
        <w:t>点至第</w:t>
      </w:r>
      <w:r>
        <w:rPr>
          <w:rFonts w:ascii="宋体" w:hAnsi="宋体" w:eastAsia="宋体"/>
          <w:iCs/>
          <w:szCs w:val="21"/>
          <w:lang w:eastAsia="zh-Hans"/>
        </w:rPr>
        <w:t>5</w:t>
      </w:r>
      <w:r>
        <w:rPr>
          <w:rFonts w:hint="eastAsia" w:ascii="宋体" w:hAnsi="宋体" w:eastAsia="宋体"/>
          <w:iCs/>
          <w:szCs w:val="21"/>
          <w:lang w:eastAsia="zh-Hans"/>
        </w:rPr>
        <w:t>点</w:t>
      </w:r>
      <w:r>
        <w:rPr>
          <w:rFonts w:hint="eastAsia" w:ascii="宋体" w:hAnsi="宋体" w:eastAsia="宋体"/>
          <w:iCs/>
          <w:szCs w:val="21"/>
        </w:rPr>
        <w:t>。如整改后仍未达验收标准，采购人有权委托第三方进行，相关费用由中标人承担</w:t>
      </w:r>
    </w:p>
    <w:p w14:paraId="4D7593DD">
      <w:pPr>
        <w:pStyle w:val="26"/>
        <w:numPr>
          <w:ilvl w:val="0"/>
          <w:numId w:val="10"/>
        </w:numPr>
        <w:snapToGrid w:val="0"/>
        <w:spacing w:line="360" w:lineRule="auto"/>
        <w:ind w:firstLineChars="0"/>
        <w:contextualSpacing/>
        <w:rPr>
          <w:rFonts w:hint="eastAsia" w:ascii="宋体" w:hAnsi="宋体" w:eastAsia="宋体"/>
          <w:b/>
          <w:bCs/>
          <w:iCs/>
          <w:szCs w:val="21"/>
        </w:rPr>
      </w:pPr>
      <w:r>
        <w:rPr>
          <w:rFonts w:hint="eastAsia" w:ascii="宋体" w:hAnsi="宋体" w:eastAsia="宋体"/>
          <w:b/>
          <w:bCs/>
          <w:szCs w:val="21"/>
        </w:rPr>
        <w:t>★</w:t>
      </w:r>
      <w:r>
        <w:rPr>
          <w:rFonts w:hint="eastAsia" w:ascii="宋体" w:hAnsi="宋体" w:eastAsia="宋体"/>
          <w:b/>
          <w:bCs/>
          <w:iCs/>
          <w:szCs w:val="21"/>
        </w:rPr>
        <w:t>售后服务</w:t>
      </w:r>
    </w:p>
    <w:p w14:paraId="79A8043C">
      <w:pPr>
        <w:pStyle w:val="26"/>
        <w:numPr>
          <w:ilvl w:val="0"/>
          <w:numId w:val="13"/>
        </w:numPr>
        <w:snapToGrid w:val="0"/>
        <w:spacing w:line="360" w:lineRule="auto"/>
        <w:ind w:firstLineChars="0"/>
        <w:contextualSpacing/>
        <w:rPr>
          <w:rFonts w:hint="eastAsia" w:ascii="宋体" w:hAnsi="宋体" w:eastAsia="宋体"/>
          <w:b/>
          <w:bCs/>
          <w:iCs/>
          <w:szCs w:val="21"/>
          <w:u w:val="single"/>
        </w:rPr>
      </w:pPr>
      <w:r>
        <w:rPr>
          <w:rFonts w:hint="eastAsia" w:ascii="宋体" w:hAnsi="宋体" w:eastAsia="宋体"/>
          <w:b/>
          <w:bCs/>
          <w:iCs/>
          <w:szCs w:val="21"/>
          <w:u w:val="single"/>
        </w:rPr>
        <w:t>本项目完成履约后，中标人须提供不少于2年的售后咨询服务。（投标人须提供承诺函，承诺函格式自拟并加盖投标人公章）</w:t>
      </w:r>
    </w:p>
    <w:p w14:paraId="173B30C6">
      <w:pPr>
        <w:pStyle w:val="26"/>
        <w:numPr>
          <w:ilvl w:val="0"/>
          <w:numId w:val="13"/>
        </w:numPr>
        <w:snapToGrid w:val="0"/>
        <w:spacing w:line="360" w:lineRule="auto"/>
        <w:ind w:firstLineChars="0"/>
        <w:contextualSpacing/>
        <w:rPr>
          <w:rFonts w:hint="eastAsia" w:ascii="宋体" w:hAnsi="宋体" w:eastAsia="宋体"/>
          <w:b/>
          <w:bCs/>
          <w:iCs/>
          <w:szCs w:val="21"/>
          <w:u w:val="single"/>
        </w:rPr>
      </w:pPr>
      <w:r>
        <w:rPr>
          <w:rFonts w:hint="eastAsia" w:ascii="宋体" w:hAnsi="宋体" w:eastAsia="宋体"/>
          <w:b/>
          <w:bCs/>
          <w:iCs/>
          <w:szCs w:val="21"/>
          <w:u w:val="single"/>
        </w:rPr>
        <w:t>售后服务期间须为医院提供必要的技术支持和线上咨询服务，帮助医院建立可长期保持的固化机制</w:t>
      </w:r>
      <w:r>
        <w:rPr>
          <w:rFonts w:ascii="宋体" w:hAnsi="宋体" w:eastAsia="宋体"/>
          <w:b/>
          <w:bCs/>
          <w:iCs/>
          <w:szCs w:val="21"/>
          <w:u w:val="single"/>
        </w:rPr>
        <w:t>，</w:t>
      </w:r>
      <w:r>
        <w:rPr>
          <w:rFonts w:hint="eastAsia" w:ascii="宋体" w:hAnsi="宋体" w:eastAsia="宋体"/>
          <w:b/>
          <w:bCs/>
          <w:iCs/>
          <w:szCs w:val="21"/>
          <w:u w:val="single"/>
          <w:lang w:eastAsia="zh-Hans"/>
        </w:rPr>
        <w:t>包括</w:t>
      </w:r>
      <w:r>
        <w:rPr>
          <w:rFonts w:hint="eastAsia" w:ascii="宋体" w:hAnsi="宋体" w:eastAsia="宋体"/>
          <w:b/>
          <w:bCs/>
          <w:iCs/>
          <w:szCs w:val="21"/>
          <w:u w:val="single"/>
        </w:rPr>
        <w:t>但</w:t>
      </w:r>
      <w:r>
        <w:rPr>
          <w:rFonts w:hint="eastAsia" w:ascii="宋体" w:hAnsi="宋体" w:eastAsia="宋体"/>
          <w:b/>
          <w:bCs/>
          <w:iCs/>
          <w:szCs w:val="21"/>
          <w:u w:val="single"/>
          <w:lang w:eastAsia="zh-Hans"/>
        </w:rPr>
        <w:t>不限于</w:t>
      </w:r>
      <w:r>
        <w:rPr>
          <w:rFonts w:hint="eastAsia" w:ascii="宋体" w:hAnsi="宋体" w:eastAsia="宋体"/>
          <w:b/>
          <w:bCs/>
          <w:iCs/>
          <w:szCs w:val="21"/>
          <w:u w:val="single"/>
        </w:rPr>
        <w:t>需在接到采购人咨询请求后2小时内响应，</w:t>
      </w:r>
      <w:r>
        <w:rPr>
          <w:rFonts w:ascii="宋体" w:hAnsi="宋体" w:eastAsia="宋体"/>
          <w:b/>
          <w:bCs/>
          <w:iCs/>
          <w:szCs w:val="21"/>
          <w:u w:val="single"/>
        </w:rPr>
        <w:t>6</w:t>
      </w:r>
      <w:r>
        <w:rPr>
          <w:rFonts w:hint="eastAsia" w:ascii="宋体" w:hAnsi="宋体" w:eastAsia="宋体"/>
          <w:b/>
          <w:bCs/>
          <w:iCs/>
          <w:szCs w:val="21"/>
          <w:u w:val="single"/>
        </w:rPr>
        <w:t>小时内提出解决方案</w:t>
      </w:r>
      <w:r>
        <w:rPr>
          <w:rFonts w:hint="eastAsia" w:ascii="宋体" w:hAnsi="宋体" w:eastAsia="宋体"/>
          <w:b/>
          <w:bCs/>
          <w:iCs/>
          <w:szCs w:val="21"/>
          <w:u w:val="single"/>
          <w:lang w:eastAsia="zh-Hans"/>
        </w:rPr>
        <w:t>等</w:t>
      </w:r>
      <w:r>
        <w:rPr>
          <w:rFonts w:hint="eastAsia" w:ascii="宋体" w:hAnsi="宋体" w:eastAsia="宋体"/>
          <w:b/>
          <w:bCs/>
          <w:iCs/>
          <w:szCs w:val="21"/>
          <w:u w:val="single"/>
        </w:rPr>
        <w:t>。（投标人须提供承诺函，承诺函格式自拟并加盖投标人公章）</w:t>
      </w:r>
    </w:p>
    <w:p w14:paraId="1C4446BF">
      <w:pPr>
        <w:pStyle w:val="26"/>
        <w:numPr>
          <w:ilvl w:val="0"/>
          <w:numId w:val="8"/>
        </w:numPr>
        <w:snapToGrid w:val="0"/>
        <w:spacing w:before="217" w:beforeLines="50" w:line="360" w:lineRule="auto"/>
        <w:ind w:left="442" w:hanging="442" w:firstLineChars="0"/>
        <w:contextualSpacing/>
        <w:rPr>
          <w:rFonts w:hint="eastAsia" w:ascii="宋体" w:hAnsi="宋体" w:eastAsia="宋体"/>
          <w:b/>
          <w:szCs w:val="21"/>
        </w:rPr>
      </w:pPr>
      <w:r>
        <w:rPr>
          <w:rFonts w:ascii="宋体" w:hAnsi="宋体" w:eastAsia="宋体"/>
          <w:b/>
          <w:bCs/>
        </w:rPr>
        <w:t>技术要求</w:t>
      </w:r>
    </w:p>
    <w:p w14:paraId="2EB8D008">
      <w:pPr>
        <w:pStyle w:val="26"/>
        <w:numPr>
          <w:ilvl w:val="0"/>
          <w:numId w:val="14"/>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服务内容</w:t>
      </w:r>
    </w:p>
    <w:p w14:paraId="732F511C">
      <w:pPr>
        <w:pStyle w:val="26"/>
        <w:numPr>
          <w:ilvl w:val="0"/>
          <w:numId w:val="15"/>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对医院架构体系进行细致的梳理，并提供现场指导、实施与培训。</w:t>
      </w:r>
    </w:p>
    <w:p w14:paraId="4F38AD9F">
      <w:pPr>
        <w:pStyle w:val="26"/>
        <w:numPr>
          <w:ilvl w:val="0"/>
          <w:numId w:val="16"/>
        </w:numPr>
        <w:snapToGrid w:val="0"/>
        <w:spacing w:line="360" w:lineRule="auto"/>
        <w:ind w:firstLineChars="0"/>
        <w:contextualSpacing/>
        <w:rPr>
          <w:rFonts w:hint="eastAsia" w:ascii="宋体" w:hAnsi="宋体" w:eastAsia="宋体"/>
          <w:szCs w:val="21"/>
        </w:rPr>
      </w:pPr>
      <w:r>
        <w:rPr>
          <w:rFonts w:ascii="宋体" w:hAnsi="宋体" w:eastAsia="宋体"/>
          <w:szCs w:val="21"/>
        </w:rPr>
        <w:t>对最新版广东省三级精神专科医院评审标准的全部条款进行逐条深入解读。</w:t>
      </w:r>
    </w:p>
    <w:p w14:paraId="156D1A44">
      <w:pPr>
        <w:pStyle w:val="26"/>
        <w:numPr>
          <w:ilvl w:val="0"/>
          <w:numId w:val="16"/>
        </w:numPr>
        <w:snapToGrid w:val="0"/>
        <w:spacing w:line="360" w:lineRule="auto"/>
        <w:ind w:firstLineChars="0"/>
        <w:contextualSpacing/>
        <w:rPr>
          <w:rFonts w:hint="eastAsia" w:ascii="宋体" w:hAnsi="宋体" w:eastAsia="宋体"/>
          <w:szCs w:val="21"/>
        </w:rPr>
      </w:pPr>
      <w:r>
        <w:rPr>
          <w:rFonts w:ascii="宋体" w:hAnsi="宋体" w:eastAsia="宋体"/>
          <w:szCs w:val="21"/>
        </w:rPr>
        <w:t>对医院的现状进行全面而深入的评估</w:t>
      </w:r>
      <w:r>
        <w:rPr>
          <w:rFonts w:hint="eastAsia" w:ascii="宋体" w:hAnsi="宋体" w:eastAsia="宋体"/>
          <w:szCs w:val="21"/>
        </w:rPr>
        <w:t>并制定工作评估方案</w:t>
      </w:r>
      <w:r>
        <w:rPr>
          <w:rFonts w:ascii="宋体" w:hAnsi="宋体" w:eastAsia="宋体"/>
          <w:szCs w:val="21"/>
        </w:rPr>
        <w:t>，涵盖医院的组织架构、体系建设、工作流程、规章制度、院科两级医院质量监管、风险评估与应急管理项目等多个方面。针对识别出的薄弱环节，制定具有针对性和高可行性的改进措施，并为每项措施设定明确的完成时限，以确保改进工作的有序展开。</w:t>
      </w:r>
    </w:p>
    <w:p w14:paraId="43A2B306">
      <w:pPr>
        <w:pStyle w:val="26"/>
        <w:numPr>
          <w:ilvl w:val="0"/>
          <w:numId w:val="16"/>
        </w:numPr>
        <w:snapToGrid w:val="0"/>
        <w:spacing w:line="360" w:lineRule="auto"/>
        <w:ind w:firstLineChars="0"/>
        <w:contextualSpacing/>
        <w:rPr>
          <w:rFonts w:hint="eastAsia" w:ascii="宋体" w:hAnsi="宋体" w:eastAsia="宋体"/>
          <w:szCs w:val="21"/>
        </w:rPr>
      </w:pPr>
      <w:r>
        <w:rPr>
          <w:rFonts w:ascii="宋体" w:hAnsi="宋体" w:eastAsia="宋体"/>
          <w:szCs w:val="21"/>
        </w:rPr>
        <w:t>拟定创甲辅导工作的实施策略和</w:t>
      </w:r>
      <w:r>
        <w:rPr>
          <w:rFonts w:hint="eastAsia" w:ascii="宋体" w:hAnsi="宋体" w:eastAsia="宋体"/>
          <w:szCs w:val="21"/>
        </w:rPr>
        <w:t>辅导</w:t>
      </w:r>
      <w:r>
        <w:rPr>
          <w:rFonts w:ascii="宋体" w:hAnsi="宋体" w:eastAsia="宋体"/>
          <w:szCs w:val="21"/>
        </w:rPr>
        <w:t>计划，依照辅导策略，对医院创甲工作进行全方位、系统性的指导。核心关注点在于对评审标准的深入解读以及</w:t>
      </w:r>
      <w:r>
        <w:rPr>
          <w:rFonts w:hint="eastAsia" w:ascii="宋体" w:hAnsi="宋体" w:eastAsia="宋体"/>
          <w:szCs w:val="21"/>
        </w:rPr>
        <w:t>创甲资料准备</w:t>
      </w:r>
      <w:r>
        <w:rPr>
          <w:rFonts w:ascii="宋体" w:hAnsi="宋体" w:eastAsia="宋体"/>
          <w:szCs w:val="21"/>
        </w:rPr>
        <w:t>辅导。</w:t>
      </w:r>
    </w:p>
    <w:p w14:paraId="47E84A8A">
      <w:pPr>
        <w:pStyle w:val="26"/>
        <w:numPr>
          <w:ilvl w:val="0"/>
          <w:numId w:val="16"/>
        </w:numPr>
        <w:snapToGrid w:val="0"/>
        <w:spacing w:line="360" w:lineRule="auto"/>
        <w:ind w:firstLineChars="0"/>
        <w:contextualSpacing/>
        <w:rPr>
          <w:rFonts w:hint="eastAsia" w:ascii="宋体" w:hAnsi="宋体" w:eastAsia="宋体"/>
          <w:szCs w:val="21"/>
          <w:highlight w:val="none"/>
        </w:rPr>
      </w:pPr>
      <w:bookmarkStart w:id="10" w:name="OLE_LINK1"/>
      <w:bookmarkStart w:id="11" w:name="OLE_LINK2"/>
      <w:r>
        <w:rPr>
          <w:rFonts w:ascii="宋体" w:hAnsi="宋体" w:eastAsia="宋体"/>
          <w:szCs w:val="21"/>
        </w:rPr>
        <w:t>每月开展</w:t>
      </w:r>
      <w:r>
        <w:rPr>
          <w:rFonts w:hint="eastAsia" w:ascii="宋体" w:hAnsi="宋体" w:eastAsia="宋体"/>
          <w:szCs w:val="21"/>
        </w:rPr>
        <w:t>不</w:t>
      </w:r>
      <w:r>
        <w:rPr>
          <w:rFonts w:hint="eastAsia" w:ascii="宋体" w:hAnsi="宋体" w:eastAsia="宋体"/>
          <w:szCs w:val="21"/>
          <w:highlight w:val="none"/>
        </w:rPr>
        <w:t>少于</w:t>
      </w:r>
      <w:r>
        <w:rPr>
          <w:rFonts w:ascii="宋体" w:hAnsi="宋体" w:eastAsia="宋体"/>
          <w:szCs w:val="21"/>
          <w:highlight w:val="none"/>
        </w:rPr>
        <w:t>2次线上干部综合管</w:t>
      </w:r>
      <w:bookmarkEnd w:id="10"/>
      <w:bookmarkEnd w:id="11"/>
      <w:r>
        <w:rPr>
          <w:rFonts w:ascii="宋体" w:hAnsi="宋体" w:eastAsia="宋体"/>
          <w:szCs w:val="21"/>
          <w:highlight w:val="none"/>
        </w:rPr>
        <w:t>理能力及业务能力主题培训，同时提供答疑解惑环节，每次培训不少于2</w:t>
      </w:r>
      <w:r>
        <w:rPr>
          <w:rFonts w:hint="eastAsia" w:ascii="宋体" w:hAnsi="宋体" w:eastAsia="宋体"/>
          <w:szCs w:val="21"/>
          <w:highlight w:val="none"/>
        </w:rPr>
        <w:t>课</w:t>
      </w:r>
      <w:r>
        <w:rPr>
          <w:rFonts w:ascii="宋体" w:hAnsi="宋体" w:eastAsia="宋体"/>
          <w:szCs w:val="21"/>
          <w:highlight w:val="none"/>
        </w:rPr>
        <w:t>时</w:t>
      </w:r>
      <w:r>
        <w:rPr>
          <w:rFonts w:hint="eastAsia" w:ascii="宋体" w:hAnsi="宋体" w:eastAsia="宋体"/>
          <w:szCs w:val="21"/>
          <w:highlight w:val="none"/>
        </w:rPr>
        <w:t>（1课时45分钟）</w:t>
      </w:r>
      <w:r>
        <w:rPr>
          <w:rFonts w:ascii="宋体" w:hAnsi="宋体" w:eastAsia="宋体"/>
          <w:szCs w:val="21"/>
          <w:highlight w:val="none"/>
        </w:rPr>
        <w:t>。</w:t>
      </w:r>
    </w:p>
    <w:p w14:paraId="41174F8F">
      <w:pPr>
        <w:pStyle w:val="26"/>
        <w:numPr>
          <w:ilvl w:val="0"/>
          <w:numId w:val="16"/>
        </w:numPr>
        <w:snapToGrid w:val="0"/>
        <w:spacing w:line="360" w:lineRule="auto"/>
        <w:ind w:firstLineChars="0"/>
        <w:contextualSpacing/>
        <w:rPr>
          <w:rFonts w:hint="eastAsia" w:ascii="宋体" w:hAnsi="宋体" w:eastAsia="宋体"/>
          <w:szCs w:val="21"/>
          <w:highlight w:val="none"/>
        </w:rPr>
      </w:pPr>
      <w:r>
        <w:rPr>
          <w:rFonts w:ascii="宋体" w:hAnsi="宋体" w:eastAsia="宋体"/>
          <w:szCs w:val="21"/>
          <w:highlight w:val="none"/>
        </w:rPr>
        <w:t>数据部分辅导内容:</w:t>
      </w:r>
      <w:r>
        <w:rPr>
          <w:rFonts w:hint="eastAsia" w:ascii="宋体" w:hAnsi="宋体" w:eastAsia="宋体"/>
          <w:szCs w:val="21"/>
          <w:highlight w:val="none"/>
        </w:rPr>
        <w:t>对标最新版广东省三级精神专科医院评审标准</w:t>
      </w:r>
      <w:r>
        <w:rPr>
          <w:rFonts w:ascii="宋体" w:hAnsi="宋体" w:eastAsia="宋体"/>
          <w:szCs w:val="21"/>
          <w:highlight w:val="none"/>
        </w:rPr>
        <w:t>，开展数据</w:t>
      </w:r>
      <w:r>
        <w:rPr>
          <w:rFonts w:hint="eastAsia" w:ascii="宋体" w:hAnsi="宋体" w:eastAsia="宋体"/>
          <w:szCs w:val="21"/>
          <w:highlight w:val="none"/>
        </w:rPr>
        <w:t>治理、指标释义、流程优化、内涵梳理辅导以及系统采集方案提供辅导，指导数据填报与核验、指标改善、过程优化、数据指标终极检验。</w:t>
      </w:r>
    </w:p>
    <w:p w14:paraId="7208AB0C">
      <w:pPr>
        <w:pStyle w:val="26"/>
        <w:numPr>
          <w:ilvl w:val="0"/>
          <w:numId w:val="14"/>
        </w:numPr>
        <w:snapToGrid w:val="0"/>
        <w:spacing w:line="360" w:lineRule="auto"/>
        <w:ind w:firstLineChars="0"/>
        <w:contextualSpacing/>
        <w:rPr>
          <w:rFonts w:hint="eastAsia" w:ascii="宋体" w:hAnsi="宋体" w:eastAsia="宋体"/>
          <w:szCs w:val="21"/>
          <w:highlight w:val="none"/>
        </w:rPr>
      </w:pPr>
      <w:r>
        <w:rPr>
          <w:rFonts w:ascii="宋体" w:hAnsi="宋体" w:eastAsia="宋体"/>
          <w:szCs w:val="21"/>
          <w:highlight w:val="none"/>
        </w:rPr>
        <w:t>评审资料的准备与辅导</w:t>
      </w:r>
    </w:p>
    <w:p w14:paraId="5433569B">
      <w:pPr>
        <w:pStyle w:val="26"/>
        <w:widowControl/>
        <w:snapToGrid w:val="0"/>
        <w:spacing w:line="360" w:lineRule="auto"/>
        <w:contextualSpacing/>
        <w:rPr>
          <w:rFonts w:hint="eastAsia" w:ascii="宋体" w:hAnsi="宋体" w:eastAsia="宋体"/>
          <w:szCs w:val="21"/>
        </w:rPr>
      </w:pPr>
      <w:r>
        <w:rPr>
          <w:rFonts w:ascii="宋体" w:hAnsi="宋体" w:eastAsia="宋体"/>
          <w:szCs w:val="21"/>
          <w:highlight w:val="none"/>
        </w:rPr>
        <w:t>在实地辅导中，根据各管理部门</w:t>
      </w:r>
      <w:r>
        <w:rPr>
          <w:rFonts w:ascii="宋体" w:hAnsi="宋体" w:eastAsia="宋体"/>
          <w:szCs w:val="21"/>
        </w:rPr>
        <w:t>和科室的划分，依据最新版的广东省精神专科医院三级甲等评审标准，指导整理备检资料</w:t>
      </w:r>
      <w:r>
        <w:rPr>
          <w:rFonts w:hint="eastAsia" w:ascii="宋体" w:hAnsi="宋体" w:eastAsia="宋体"/>
          <w:szCs w:val="21"/>
        </w:rPr>
        <w:t>，重点辅导内容：</w:t>
      </w:r>
    </w:p>
    <w:p w14:paraId="7EDC3DFF">
      <w:pPr>
        <w:pStyle w:val="26"/>
        <w:widowControl/>
        <w:numPr>
          <w:ilvl w:val="0"/>
          <w:numId w:val="17"/>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资料收集指导：指导医院各部门按照评审要求（每个条款所需佐证资料台账）收集、整理相关资料，确保资料的完整性、准确性和规范性；指导各科室按评审要求进行评审相关资料的整理。</w:t>
      </w:r>
    </w:p>
    <w:p w14:paraId="5CD31129">
      <w:pPr>
        <w:pStyle w:val="26"/>
        <w:widowControl/>
        <w:numPr>
          <w:ilvl w:val="0"/>
          <w:numId w:val="17"/>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资料审核与完善：对各部门、各科室收集整理的资料进行逐一审核，发现问题及时反馈给相关部门、科室进行修改完善，确保资料符合评审标准。</w:t>
      </w:r>
    </w:p>
    <w:p w14:paraId="0BD65209">
      <w:pPr>
        <w:pStyle w:val="26"/>
        <w:widowControl/>
        <w:numPr>
          <w:ilvl w:val="0"/>
          <w:numId w:val="17"/>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资料汇编与成册：指导将审核通过的资料进行分类汇编，制作成规范的申报资料，为评审工作做好充分准备。</w:t>
      </w:r>
    </w:p>
    <w:p w14:paraId="04BE29C3">
      <w:pPr>
        <w:pStyle w:val="26"/>
        <w:numPr>
          <w:ilvl w:val="0"/>
          <w:numId w:val="14"/>
        </w:numPr>
        <w:snapToGrid w:val="0"/>
        <w:spacing w:line="360" w:lineRule="auto"/>
        <w:ind w:firstLineChars="0"/>
        <w:contextualSpacing/>
        <w:rPr>
          <w:rFonts w:hint="eastAsia" w:ascii="宋体" w:hAnsi="宋体" w:eastAsia="宋体"/>
          <w:iCs/>
          <w:szCs w:val="21"/>
        </w:rPr>
      </w:pPr>
      <w:r>
        <w:rPr>
          <w:rFonts w:ascii="宋体" w:hAnsi="宋体" w:eastAsia="宋体"/>
          <w:iCs/>
          <w:szCs w:val="21"/>
        </w:rPr>
        <w:t>组织内部模拟验收</w:t>
      </w:r>
    </w:p>
    <w:p w14:paraId="62C7A3B4">
      <w:pPr>
        <w:pStyle w:val="26"/>
        <w:widowControl/>
        <w:numPr>
          <w:ilvl w:val="0"/>
          <w:numId w:val="18"/>
        </w:numPr>
        <w:snapToGrid w:val="0"/>
        <w:spacing w:line="360" w:lineRule="auto"/>
        <w:ind w:firstLineChars="0"/>
        <w:contextualSpacing/>
        <w:rPr>
          <w:rFonts w:hint="eastAsia" w:ascii="宋体" w:hAnsi="宋体" w:eastAsia="宋体"/>
          <w:iCs/>
          <w:szCs w:val="21"/>
        </w:rPr>
      </w:pPr>
      <w:r>
        <w:rPr>
          <w:rFonts w:ascii="宋体" w:hAnsi="宋体" w:eastAsia="宋体"/>
          <w:iCs/>
          <w:szCs w:val="21"/>
        </w:rPr>
        <w:t>模拟创甲验收的流程和标准，</w:t>
      </w:r>
      <w:r>
        <w:rPr>
          <w:rFonts w:hint="eastAsia" w:ascii="宋体" w:hAnsi="宋体" w:eastAsia="宋体"/>
          <w:iCs/>
          <w:szCs w:val="21"/>
        </w:rPr>
        <w:t>至少</w:t>
      </w:r>
      <w:r>
        <w:rPr>
          <w:rFonts w:ascii="宋体" w:hAnsi="宋体" w:eastAsia="宋体"/>
          <w:iCs/>
          <w:szCs w:val="21"/>
        </w:rPr>
        <w:t>组织</w:t>
      </w:r>
      <w:r>
        <w:rPr>
          <w:rFonts w:hint="eastAsia" w:ascii="宋体" w:hAnsi="宋体" w:eastAsia="宋体"/>
          <w:iCs/>
          <w:szCs w:val="21"/>
        </w:rPr>
        <w:t>2</w:t>
      </w:r>
      <w:r>
        <w:rPr>
          <w:rFonts w:ascii="宋体" w:hAnsi="宋体" w:eastAsia="宋体"/>
          <w:iCs/>
          <w:szCs w:val="21"/>
        </w:rPr>
        <w:t>次内部模拟验收。由第三方</w:t>
      </w:r>
      <w:r>
        <w:rPr>
          <w:rFonts w:hint="eastAsia" w:ascii="宋体" w:hAnsi="宋体" w:eastAsia="宋体"/>
          <w:iCs/>
          <w:szCs w:val="21"/>
        </w:rPr>
        <w:t>辅导</w:t>
      </w:r>
      <w:r>
        <w:rPr>
          <w:rFonts w:ascii="宋体" w:hAnsi="宋体" w:eastAsia="宋体"/>
          <w:iCs/>
          <w:szCs w:val="21"/>
        </w:rPr>
        <w:t>专家组成验收小组，对医院的创甲工作进行全面检查和评估，按照验收标准进行打分和评价。</w:t>
      </w:r>
    </w:p>
    <w:p w14:paraId="513B0385">
      <w:pPr>
        <w:pStyle w:val="26"/>
        <w:widowControl/>
        <w:numPr>
          <w:ilvl w:val="0"/>
          <w:numId w:val="18"/>
        </w:numPr>
        <w:snapToGrid w:val="0"/>
        <w:spacing w:line="360" w:lineRule="auto"/>
        <w:ind w:firstLineChars="0"/>
        <w:contextualSpacing/>
        <w:rPr>
          <w:rFonts w:hint="eastAsia" w:ascii="宋体" w:hAnsi="宋体" w:eastAsia="宋体"/>
          <w:iCs/>
          <w:szCs w:val="21"/>
        </w:rPr>
      </w:pPr>
      <w:r>
        <w:rPr>
          <w:rFonts w:ascii="宋体" w:hAnsi="宋体" w:eastAsia="宋体"/>
          <w:iCs/>
          <w:szCs w:val="21"/>
        </w:rPr>
        <w:t>针对模拟验收中发现的问题，进行集中整改和冲刺，确保各项工作达到创甲要求。</w:t>
      </w:r>
    </w:p>
    <w:p w14:paraId="4CE9E516">
      <w:pPr>
        <w:pStyle w:val="26"/>
        <w:widowControl/>
        <w:numPr>
          <w:ilvl w:val="0"/>
          <w:numId w:val="18"/>
        </w:numPr>
        <w:snapToGrid w:val="0"/>
        <w:spacing w:line="360" w:lineRule="auto"/>
        <w:ind w:firstLineChars="0"/>
        <w:contextualSpacing/>
        <w:rPr>
          <w:rFonts w:hint="eastAsia" w:ascii="宋体" w:hAnsi="宋体" w:eastAsia="宋体"/>
          <w:iCs/>
          <w:szCs w:val="21"/>
        </w:rPr>
      </w:pPr>
      <w:r>
        <w:rPr>
          <w:rFonts w:ascii="宋体" w:hAnsi="宋体" w:eastAsia="宋体"/>
          <w:iCs/>
          <w:szCs w:val="21"/>
        </w:rPr>
        <w:t>协助医院做好验收前的各项准备工作，包括资料整理、汇报材料撰写、人员培训等。</w:t>
      </w:r>
    </w:p>
    <w:p w14:paraId="100450C3">
      <w:pPr>
        <w:pStyle w:val="26"/>
        <w:widowControl/>
        <w:numPr>
          <w:ilvl w:val="0"/>
          <w:numId w:val="18"/>
        </w:numPr>
        <w:snapToGrid w:val="0"/>
        <w:spacing w:line="360" w:lineRule="auto"/>
        <w:ind w:firstLineChars="0"/>
        <w:contextualSpacing/>
        <w:rPr>
          <w:rFonts w:hint="eastAsia" w:ascii="宋体" w:hAnsi="宋体" w:eastAsia="宋体"/>
          <w:iCs/>
          <w:szCs w:val="21"/>
        </w:rPr>
      </w:pPr>
      <w:r>
        <w:rPr>
          <w:rFonts w:ascii="宋体" w:hAnsi="宋体" w:eastAsia="宋体"/>
          <w:iCs/>
          <w:szCs w:val="21"/>
        </w:rPr>
        <w:t>对创甲工作进行全面总结和梳理，完善相关资料；做好迎评各项准备工作。</w:t>
      </w:r>
    </w:p>
    <w:p w14:paraId="0A51163A">
      <w:pPr>
        <w:pStyle w:val="26"/>
        <w:numPr>
          <w:ilvl w:val="0"/>
          <w:numId w:val="14"/>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其他要求</w:t>
      </w:r>
    </w:p>
    <w:p w14:paraId="66E2C0A5">
      <w:pPr>
        <w:pStyle w:val="26"/>
        <w:widowControl/>
        <w:numPr>
          <w:ilvl w:val="0"/>
          <w:numId w:val="1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现场辅导次数不得少于项目实施规划中的现场辅导总次数，服务周期内至少现场辅导12次，并须提供相应资质证书、项目经验清单、简历等资料，提交采购人审核备案。中标人须在项目实施前至少提前5个工作日将拟派专家名单及相关材料提交采购人，采购人有权审核、拒绝或要求更换不符合要求的专家人员。中标人更换服务人员须经采购人书面同意。</w:t>
      </w:r>
    </w:p>
    <w:p w14:paraId="19184AFF">
      <w:pPr>
        <w:pStyle w:val="26"/>
        <w:widowControl/>
        <w:numPr>
          <w:ilvl w:val="0"/>
          <w:numId w:val="1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中标人针对本项目投入专家不少于8人日/场次进行现场辅导，辅导专家需要有相关项目经验。</w:t>
      </w:r>
    </w:p>
    <w:p w14:paraId="2E44A163">
      <w:pPr>
        <w:pStyle w:val="26"/>
        <w:widowControl/>
        <w:numPr>
          <w:ilvl w:val="0"/>
          <w:numId w:val="1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项目现场辅导时段外，采用微信、线上会议、电话等形式保持与医院的沟通，回应医院辅导服务过程中的疑问咨询，确认医院改进的成效、提供必要的文件、表单或模板。</w:t>
      </w:r>
    </w:p>
    <w:p w14:paraId="664BEA0E">
      <w:pPr>
        <w:pStyle w:val="26"/>
        <w:widowControl/>
        <w:numPr>
          <w:ilvl w:val="0"/>
          <w:numId w:val="1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投标人须具备有效的培训管理体系认证、质量管理体系认证、环境管理体系认证和职业健康安全管理体系认证，以证明其在项目质量控制上的能力。</w:t>
      </w:r>
    </w:p>
    <w:p w14:paraId="6E3AD386">
      <w:pPr>
        <w:pStyle w:val="26"/>
        <w:widowControl/>
        <w:numPr>
          <w:ilvl w:val="0"/>
          <w:numId w:val="19"/>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中标人须在服务期内建立24小时应急响应机制，自在接到采购人</w:t>
      </w:r>
      <w:r>
        <w:rPr>
          <w:rFonts w:hint="eastAsia" w:ascii="宋体" w:hAnsi="宋体" w:eastAsia="宋体"/>
          <w:iCs/>
          <w:szCs w:val="21"/>
          <w:lang w:eastAsia="zh-Hans"/>
        </w:rPr>
        <w:t>书面</w:t>
      </w:r>
      <w:r>
        <w:rPr>
          <w:rFonts w:hint="eastAsia" w:ascii="宋体" w:hAnsi="宋体" w:eastAsia="宋体"/>
          <w:iCs/>
          <w:szCs w:val="21"/>
        </w:rPr>
        <w:t>通知</w:t>
      </w:r>
      <w:r>
        <w:rPr>
          <w:rFonts w:hint="eastAsia" w:ascii="宋体" w:hAnsi="宋体" w:eastAsia="宋体"/>
          <w:iCs/>
          <w:szCs w:val="21"/>
          <w:lang w:eastAsia="zh-Hans"/>
        </w:rPr>
        <w:t>起</w:t>
      </w:r>
      <w:r>
        <w:rPr>
          <w:rFonts w:hint="eastAsia" w:ascii="宋体" w:hAnsi="宋体" w:eastAsia="宋体"/>
          <w:iCs/>
          <w:szCs w:val="21"/>
        </w:rPr>
        <w:t>能于</w:t>
      </w:r>
      <w:r>
        <w:rPr>
          <w:rFonts w:ascii="宋体" w:hAnsi="宋体" w:eastAsia="宋体"/>
          <w:iCs/>
          <w:szCs w:val="21"/>
        </w:rPr>
        <w:t>6</w:t>
      </w:r>
      <w:r>
        <w:rPr>
          <w:rFonts w:hint="eastAsia" w:ascii="宋体" w:hAnsi="宋体" w:eastAsia="宋体"/>
          <w:iCs/>
          <w:szCs w:val="21"/>
        </w:rPr>
        <w:t>小时</w:t>
      </w:r>
      <w:r>
        <w:rPr>
          <w:rFonts w:hint="eastAsia" w:ascii="宋体" w:hAnsi="宋体" w:eastAsia="宋体"/>
          <w:iCs/>
          <w:szCs w:val="21"/>
          <w:lang w:eastAsia="zh-Hans"/>
        </w:rPr>
        <w:t>内</w:t>
      </w:r>
      <w:r>
        <w:rPr>
          <w:rFonts w:hint="eastAsia" w:ascii="宋体" w:hAnsi="宋体" w:eastAsia="宋体"/>
          <w:iCs/>
          <w:szCs w:val="21"/>
        </w:rPr>
        <w:t>到达采购人指定地点进行项目沟通辅导或开展线上辅导。</w:t>
      </w:r>
    </w:p>
    <w:bookmarkEnd w:id="8"/>
    <w:p w14:paraId="6EA5C2B1">
      <w:pPr>
        <w:pageBreakBefore/>
        <w:spacing w:after="217" w:afterLines="50"/>
        <w:jc w:val="center"/>
        <w:outlineLvl w:val="1"/>
        <w:rPr>
          <w:rFonts w:ascii="Calibri" w:hAnsi="Calibri" w:eastAsia="宋体" w:cs="Times New Roman"/>
          <w:kern w:val="0"/>
          <w:sz w:val="20"/>
          <w:szCs w:val="20"/>
          <w:lang w:eastAsia="zh-Hans"/>
        </w:rPr>
      </w:pPr>
      <w:bookmarkStart w:id="12" w:name="_Toc169807542"/>
      <w:bookmarkStart w:id="13" w:name="_Toc169799780"/>
      <w:r>
        <w:rPr>
          <w:rFonts w:ascii="Calibri" w:hAnsi="Calibri" w:eastAsia="宋体" w:cs="Times New Roman"/>
          <w:b/>
          <w:kern w:val="0"/>
          <w:sz w:val="36"/>
          <w:szCs w:val="20"/>
          <w:lang w:eastAsia="zh-Hans"/>
        </w:rPr>
        <w:t>第三章 投标人须知</w:t>
      </w:r>
      <w:bookmarkEnd w:id="12"/>
      <w:bookmarkEnd w:id="13"/>
    </w:p>
    <w:p w14:paraId="58FC36DA">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608B243">
      <w:pPr>
        <w:pStyle w:val="26"/>
        <w:widowControl/>
        <w:numPr>
          <w:ilvl w:val="0"/>
          <w:numId w:val="20"/>
        </w:numPr>
        <w:tabs>
          <w:tab w:val="left" w:pos="426"/>
          <w:tab w:val="left" w:pos="709"/>
          <w:tab w:val="left" w:pos="1418"/>
        </w:tabs>
        <w:ind w:hanging="2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548DB47C">
      <w:pPr>
        <w:pStyle w:val="26"/>
        <w:widowControl/>
        <w:numPr>
          <w:ilvl w:val="0"/>
          <w:numId w:val="21"/>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33FB1F8A">
      <w:pPr>
        <w:pStyle w:val="26"/>
        <w:widowControl/>
        <w:numPr>
          <w:ilvl w:val="0"/>
          <w:numId w:val="21"/>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6B42E85C">
      <w:pPr>
        <w:pStyle w:val="26"/>
        <w:widowControl/>
        <w:numPr>
          <w:ilvl w:val="0"/>
          <w:numId w:val="21"/>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7EB1EA9">
      <w:pPr>
        <w:pStyle w:val="26"/>
        <w:widowControl/>
        <w:numPr>
          <w:ilvl w:val="0"/>
          <w:numId w:val="21"/>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是指根据《中华人民共和国政府采购法》等法律法规规定，由采购人代表和有关专家组成以确定中标供应商或者推荐中标候选人的临时组织。</w:t>
      </w:r>
    </w:p>
    <w:p w14:paraId="31A22039">
      <w:pPr>
        <w:pStyle w:val="26"/>
        <w:widowControl/>
        <w:numPr>
          <w:ilvl w:val="0"/>
          <w:numId w:val="21"/>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3C66D885">
      <w:pPr>
        <w:pStyle w:val="26"/>
        <w:widowControl/>
        <w:numPr>
          <w:ilvl w:val="0"/>
          <w:numId w:val="21"/>
        </w:numPr>
        <w:tabs>
          <w:tab w:val="left" w:pos="284"/>
        </w:tabs>
        <w:ind w:left="284" w:hanging="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7007D395">
      <w:pPr>
        <w:pStyle w:val="26"/>
        <w:widowControl/>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D91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6704A6DC">
            <w:pPr>
              <w:widowControl/>
              <w:jc w:val="left"/>
              <w:rPr>
                <w:rFonts w:hint="eastAsia" w:ascii="宋体" w:hAnsi="宋体" w:eastAsia="宋体" w:cs="Times New Roman"/>
                <w:kern w:val="0"/>
                <w:szCs w:val="21"/>
                <w:lang w:eastAsia="zh-Hans"/>
              </w:rPr>
            </w:pPr>
            <w:bookmarkStart w:id="14" w:name="_Hlk169877316"/>
            <w:r>
              <w:rPr>
                <w:rFonts w:ascii="宋体" w:hAnsi="宋体" w:eastAsia="宋体" w:cs="Times New Roman"/>
                <w:kern w:val="0"/>
                <w:szCs w:val="21"/>
                <w:lang w:eastAsia="zh-Hans"/>
              </w:rPr>
              <w:t>本表与招标文件对应章节的内容若不一致，以本表为准。</w:t>
            </w:r>
          </w:p>
        </w:tc>
      </w:tr>
      <w:tr w14:paraId="6B5DD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A82599">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0245BE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7DCE33F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6111E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5E63B27">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1A5F679A">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890CE90">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项目属性</w:t>
            </w:r>
            <w:r>
              <w:rPr>
                <w:rFonts w:hint="eastAsia" w:ascii="宋体" w:hAnsi="宋体" w:eastAsia="宋体" w:cs="Times New Roman"/>
                <w:kern w:val="0"/>
                <w:szCs w:val="21"/>
              </w:rPr>
              <w:t>：服务</w:t>
            </w:r>
          </w:p>
        </w:tc>
      </w:tr>
      <w:tr w14:paraId="0AC9E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9DCFF0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F27C18">
            <w:pPr>
              <w:widowControl/>
              <w:jc w:val="left"/>
              <w:rPr>
                <w:rFonts w:hint="eastAsia" w:ascii="宋体" w:hAnsi="宋体" w:eastAsia="宋体" w:cs="Times New Roman"/>
                <w:kern w:val="0"/>
                <w:szCs w:val="21"/>
              </w:rPr>
            </w:pPr>
            <w:r>
              <w:rPr>
                <w:rFonts w:hint="eastAsia" w:ascii="宋体" w:hAnsi="宋体" w:eastAsia="宋体" w:cs="Times New Roman"/>
                <w:kern w:val="0"/>
                <w:szCs w:val="21"/>
              </w:rPr>
              <w:t>资金属性</w:t>
            </w:r>
          </w:p>
        </w:tc>
        <w:tc>
          <w:tcPr>
            <w:tcW w:w="3619" w:type="pct"/>
            <w:vAlign w:val="center"/>
          </w:tcPr>
          <w:p w14:paraId="5C8DD962">
            <w:pPr>
              <w:widowControl/>
              <w:rPr>
                <w:rFonts w:hint="eastAsia" w:ascii="宋体" w:hAnsi="宋体" w:eastAsia="宋体" w:cs="Times New Roman"/>
                <w:kern w:val="0"/>
                <w:szCs w:val="21"/>
              </w:rPr>
            </w:pPr>
            <w:r>
              <w:rPr>
                <w:rFonts w:hint="eastAsia" w:ascii="宋体" w:hAnsi="宋体" w:eastAsia="宋体" w:cs="Times New Roman"/>
                <w:kern w:val="0"/>
                <w:szCs w:val="21"/>
              </w:rPr>
              <w:t>自筹资金</w:t>
            </w:r>
          </w:p>
        </w:tc>
      </w:tr>
      <w:tr w14:paraId="71AD9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0D48DF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1E44047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7688100D">
            <w:pPr>
              <w:widowControl/>
              <w:jc w:val="left"/>
              <w:rPr>
                <w:rFonts w:hint="eastAsia" w:ascii="宋体" w:hAnsi="宋体" w:eastAsia="宋体" w:cs="Times New Roman"/>
                <w:kern w:val="0"/>
                <w:szCs w:val="21"/>
              </w:rPr>
            </w:pPr>
            <w:r>
              <w:rPr>
                <w:rFonts w:hint="eastAsia" w:ascii="宋体" w:hAnsi="宋体" w:eastAsia="宋体" w:cs="Times New Roman"/>
                <w:kern w:val="0"/>
                <w:szCs w:val="21"/>
              </w:rPr>
              <w:t>综合评分法</w:t>
            </w:r>
          </w:p>
        </w:tc>
      </w:tr>
      <w:tr w14:paraId="2D79F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388A9D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3B0C982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1404BEF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6CDFA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90354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6CEFDE5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7DCA664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2638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ABD659">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24D6F27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3B166EB7">
            <w:pPr>
              <w:widowControl/>
              <w:jc w:val="left"/>
              <w:rPr>
                <w:rFonts w:hint="eastAsia" w:ascii="宋体" w:hAnsi="宋体" w:eastAsia="宋体" w:cs="Times New Roman"/>
                <w:kern w:val="0"/>
                <w:szCs w:val="21"/>
              </w:rPr>
            </w:pPr>
            <w:r>
              <w:rPr>
                <w:rFonts w:hint="eastAsia" w:ascii="宋体" w:hAnsi="宋体" w:eastAsia="宋体" w:cs="Times New Roman"/>
                <w:kern w:val="0"/>
                <w:szCs w:val="21"/>
              </w:rPr>
              <w:t>本项目不收取</w:t>
            </w:r>
            <w:r>
              <w:rPr>
                <w:rFonts w:ascii="宋体" w:hAnsi="宋体" w:eastAsia="宋体" w:cs="Times New Roman"/>
                <w:kern w:val="0"/>
                <w:szCs w:val="21"/>
                <w:lang w:eastAsia="zh-Hans"/>
              </w:rPr>
              <w:t>投标保证金。</w:t>
            </w:r>
          </w:p>
        </w:tc>
      </w:tr>
      <w:tr w14:paraId="78E1C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18CFF0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4721E4A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0A5CF58A">
            <w:pPr>
              <w:widowControl/>
              <w:jc w:val="left"/>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0F5F700F">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4C9B2433">
            <w:pPr>
              <w:widowControl/>
              <w:jc w:val="left"/>
              <w:rPr>
                <w:rFonts w:hint="eastAsia" w:ascii="宋体" w:hAnsi="宋体" w:eastAsia="宋体" w:cs="Times New Roman"/>
                <w:kern w:val="0"/>
                <w:szCs w:val="21"/>
              </w:rPr>
            </w:pPr>
            <w:r>
              <w:rPr>
                <w:rFonts w:ascii="宋体" w:hAnsi="宋体" w:eastAsia="宋体" w:cs="Times New Roman"/>
                <w:b/>
                <w:kern w:val="0"/>
                <w:szCs w:val="21"/>
                <w:lang w:eastAsia="zh-Hans"/>
              </w:rPr>
              <w:t>二、投标文件：</w:t>
            </w:r>
          </w:p>
          <w:p w14:paraId="2FF4E34C">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4FC2C587">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1ABDAAB6">
            <w:pPr>
              <w:widowControl/>
              <w:jc w:val="left"/>
              <w:rPr>
                <w:rFonts w:hint="eastAsia" w:ascii="宋体" w:hAnsi="宋体" w:eastAsia="宋体" w:cs="Times New Roman"/>
                <w:b/>
                <w:bCs/>
                <w:kern w:val="0"/>
                <w:szCs w:val="21"/>
              </w:rPr>
            </w:pPr>
            <w:r>
              <w:rPr>
                <w:rFonts w:hint="eastAsia" w:ascii="宋体" w:hAnsi="宋体" w:eastAsia="宋体" w:cs="Times New Roman"/>
                <w:b/>
                <w:bCs/>
                <w:kern w:val="0"/>
                <w:szCs w:val="21"/>
              </w:rPr>
              <w:t>三、唱标信封：</w:t>
            </w:r>
          </w:p>
          <w:p w14:paraId="532E1A72">
            <w:pPr>
              <w:widowControl/>
              <w:jc w:val="left"/>
              <w:rPr>
                <w:rFonts w:hint="eastAsia" w:ascii="宋体" w:hAnsi="宋体" w:eastAsia="宋体" w:cs="Times New Roman"/>
                <w:kern w:val="0"/>
                <w:szCs w:val="21"/>
              </w:rPr>
            </w:pPr>
            <w:r>
              <w:rPr>
                <w:rFonts w:hint="eastAsia" w:ascii="宋体" w:hAnsi="宋体" w:eastAsia="宋体" w:cs="Times New Roman"/>
                <w:kern w:val="0"/>
                <w:szCs w:val="21"/>
              </w:rPr>
              <w:t>唱标信封1份。</w:t>
            </w:r>
          </w:p>
        </w:tc>
      </w:tr>
      <w:tr w14:paraId="45A35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3DB78F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77B06D3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1F0874F4">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rPr>
              <w:t>3</w:t>
            </w:r>
            <w:r>
              <w:rPr>
                <w:rFonts w:ascii="宋体" w:hAnsi="宋体" w:eastAsia="宋体" w:cs="Times New Roman"/>
                <w:kern w:val="0"/>
                <w:szCs w:val="21"/>
                <w:lang w:eastAsia="zh-Hans"/>
              </w:rPr>
              <w:t>家</w:t>
            </w:r>
          </w:p>
        </w:tc>
      </w:tr>
      <w:tr w14:paraId="60D6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D0132A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08DB17A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4CC750">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7A15D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429731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13420FC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6CF0CC5">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3家</w:t>
            </w:r>
          </w:p>
          <w:p w14:paraId="6BD9B578">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58B86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55E92CC">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D79EC2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006BA602">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5177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DDD6A5">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56491F8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546CF5EF">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收取。采购机构代理服务收费标准：参照国家计委文件“计价格[2002]1980号文”、“发改办价格[2003]857号文”和“发改价格[2011]534号文”的规定标准执行。</w:t>
            </w:r>
          </w:p>
        </w:tc>
      </w:tr>
      <w:tr w14:paraId="1A0AF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5BA5965">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C52A0B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73FDE802">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E053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384" w:type="pct"/>
            <w:vAlign w:val="center"/>
          </w:tcPr>
          <w:p w14:paraId="267428A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283D55E6">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6049270F">
            <w:pPr>
              <w:rPr>
                <w:rFonts w:hint="eastAsia" w:ascii="宋体" w:hAnsi="宋体" w:eastAsia="宋体" w:cs="Times New Roman"/>
                <w:kern w:val="0"/>
                <w:szCs w:val="21"/>
              </w:rPr>
            </w:pPr>
            <w:r>
              <w:rPr>
                <w:rFonts w:hint="eastAsia" w:ascii="宋体" w:hAnsi="宋体" w:eastAsia="宋体" w:cs="Times New Roman"/>
                <w:kern w:val="0"/>
                <w:szCs w:val="21"/>
              </w:rPr>
              <w:t>本项目不收取</w:t>
            </w:r>
            <w:r>
              <w:rPr>
                <w:rFonts w:hint="eastAsia" w:ascii="宋体" w:hAnsi="宋体" w:eastAsia="宋体" w:cs="Times New Roman"/>
                <w:kern w:val="0"/>
                <w:szCs w:val="21"/>
                <w:lang w:eastAsia="zh-Hans"/>
              </w:rPr>
              <w:t>履约担保</w:t>
            </w:r>
            <w:r>
              <w:rPr>
                <w:rFonts w:hint="eastAsia" w:ascii="宋体" w:hAnsi="宋体" w:eastAsia="宋体" w:cs="Times New Roman"/>
                <w:kern w:val="0"/>
                <w:szCs w:val="21"/>
              </w:rPr>
              <w:t>。</w:t>
            </w:r>
          </w:p>
        </w:tc>
      </w:tr>
      <w:bookmarkEnd w:id="14"/>
    </w:tbl>
    <w:p w14:paraId="301F79D1">
      <w:pPr>
        <w:pStyle w:val="26"/>
        <w:keepLines/>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698C0FF0">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0A4CC4B2">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采购人、采购代理机构及投标人进行的本次采购活动</w:t>
      </w:r>
      <w:r>
        <w:rPr>
          <w:rFonts w:hint="eastAsia" w:ascii="宋体" w:hAnsi="宋体" w:eastAsia="宋体" w:cs="Times New Roman"/>
          <w:kern w:val="0"/>
          <w:szCs w:val="21"/>
          <w:lang w:eastAsia="zh-Hans"/>
        </w:rPr>
        <w:t>参考</w:t>
      </w:r>
      <w:r>
        <w:rPr>
          <w:rFonts w:ascii="宋体" w:hAnsi="宋体" w:eastAsia="宋体" w:cs="Times New Roman"/>
          <w:kern w:val="0"/>
          <w:szCs w:val="21"/>
          <w:lang w:eastAsia="zh-Hans"/>
        </w:rPr>
        <w:t>《中华人民共和国政府采购法》及其配套的法规、规章、政策。</w:t>
      </w:r>
    </w:p>
    <w:p w14:paraId="25EA5627">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0C2DEA03">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6891DCA0">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6FCFA6EF">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7B50FD2A">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2A8B180">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1DACC128">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19609D45">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7081E78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2E66C060">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65EDE374">
      <w:pPr>
        <w:pStyle w:val="26"/>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4E04532">
      <w:pPr>
        <w:pStyle w:val="26"/>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29E7D07B">
      <w:pPr>
        <w:pStyle w:val="26"/>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0C919D00">
      <w:pPr>
        <w:pStyle w:val="26"/>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D7D313B">
      <w:pPr>
        <w:pStyle w:val="26"/>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12945E24">
      <w:pPr>
        <w:pStyle w:val="26"/>
        <w:widowControl/>
        <w:numPr>
          <w:ilvl w:val="0"/>
          <w:numId w:val="2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5034D7F8">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76E67D2B">
      <w:pPr>
        <w:pStyle w:val="26"/>
        <w:widowControl/>
        <w:numPr>
          <w:ilvl w:val="0"/>
          <w:numId w:val="2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33D56A6D">
      <w:pPr>
        <w:pStyle w:val="26"/>
        <w:widowControl/>
        <w:numPr>
          <w:ilvl w:val="0"/>
          <w:numId w:val="2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452D4C22">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49129507">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3FE83BAF">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2416D1A8">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442EBFA5">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7AF88ABF">
      <w:pPr>
        <w:pStyle w:val="26"/>
        <w:widowControl/>
        <w:numPr>
          <w:ilvl w:val="0"/>
          <w:numId w:val="2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45C2D94B">
      <w:pPr>
        <w:pStyle w:val="26"/>
        <w:widowControl/>
        <w:numPr>
          <w:ilvl w:val="0"/>
          <w:numId w:val="2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21B3D544">
      <w:pPr>
        <w:pStyle w:val="26"/>
        <w:widowControl/>
        <w:numPr>
          <w:ilvl w:val="3"/>
          <w:numId w:val="22"/>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185D02A2">
      <w:pPr>
        <w:pStyle w:val="26"/>
        <w:widowControl/>
        <w:numPr>
          <w:ilvl w:val="0"/>
          <w:numId w:val="2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F350730">
      <w:pPr>
        <w:pStyle w:val="26"/>
        <w:widowControl/>
        <w:numPr>
          <w:ilvl w:val="0"/>
          <w:numId w:val="2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6285E256">
      <w:pPr>
        <w:pStyle w:val="26"/>
        <w:widowControl/>
        <w:numPr>
          <w:ilvl w:val="0"/>
          <w:numId w:val="26"/>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44573C8E">
      <w:pPr>
        <w:pStyle w:val="26"/>
        <w:widowControl/>
        <w:numPr>
          <w:ilvl w:val="3"/>
          <w:numId w:val="22"/>
        </w:numPr>
        <w:ind w:left="284" w:hanging="284"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5E8099EF">
      <w:pPr>
        <w:pStyle w:val="26"/>
        <w:widowControl/>
        <w:numPr>
          <w:ilvl w:val="0"/>
          <w:numId w:val="2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0A50DFB4">
      <w:pPr>
        <w:pStyle w:val="26"/>
        <w:widowControl/>
        <w:numPr>
          <w:ilvl w:val="0"/>
          <w:numId w:val="2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30D9382C">
      <w:pPr>
        <w:pStyle w:val="26"/>
        <w:widowControl/>
        <w:numPr>
          <w:ilvl w:val="0"/>
          <w:numId w:val="2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563C359C">
      <w:pPr>
        <w:pStyle w:val="26"/>
        <w:widowControl/>
        <w:numPr>
          <w:ilvl w:val="0"/>
          <w:numId w:val="20"/>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6E20EDB3">
      <w:pPr>
        <w:pStyle w:val="26"/>
        <w:widowControl/>
        <w:numPr>
          <w:ilvl w:val="0"/>
          <w:numId w:val="28"/>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362980B2">
      <w:pPr>
        <w:pStyle w:val="26"/>
        <w:widowControl/>
        <w:numPr>
          <w:ilvl w:val="0"/>
          <w:numId w:val="28"/>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4B65C8D5">
      <w:pPr>
        <w:pStyle w:val="26"/>
        <w:widowControl/>
        <w:numPr>
          <w:ilvl w:val="0"/>
          <w:numId w:val="28"/>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3CBBD1E7">
      <w:pPr>
        <w:pStyle w:val="26"/>
        <w:widowControl/>
        <w:numPr>
          <w:ilvl w:val="0"/>
          <w:numId w:val="20"/>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6EE05C84">
      <w:pPr>
        <w:pStyle w:val="26"/>
        <w:widowControl/>
        <w:numPr>
          <w:ilvl w:val="0"/>
          <w:numId w:val="29"/>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426F49C0">
      <w:pPr>
        <w:pStyle w:val="26"/>
        <w:widowControl/>
        <w:numPr>
          <w:ilvl w:val="0"/>
          <w:numId w:val="30"/>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7087107B">
      <w:pPr>
        <w:pStyle w:val="26"/>
        <w:widowControl/>
        <w:numPr>
          <w:ilvl w:val="0"/>
          <w:numId w:val="30"/>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5B8386A0">
      <w:pPr>
        <w:pStyle w:val="26"/>
        <w:widowControl/>
        <w:numPr>
          <w:ilvl w:val="0"/>
          <w:numId w:val="30"/>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2ECA5C73">
      <w:pPr>
        <w:pStyle w:val="26"/>
        <w:widowControl/>
        <w:numPr>
          <w:ilvl w:val="0"/>
          <w:numId w:val="30"/>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21695F63">
      <w:pPr>
        <w:pStyle w:val="26"/>
        <w:widowControl/>
        <w:numPr>
          <w:ilvl w:val="0"/>
          <w:numId w:val="30"/>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31126F9B">
      <w:pPr>
        <w:pStyle w:val="26"/>
        <w:widowControl/>
        <w:numPr>
          <w:ilvl w:val="0"/>
          <w:numId w:val="30"/>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3B95DA08">
      <w:pPr>
        <w:pStyle w:val="26"/>
        <w:widowControl/>
        <w:numPr>
          <w:ilvl w:val="0"/>
          <w:numId w:val="30"/>
        </w:numPr>
        <w:tabs>
          <w:tab w:val="left" w:pos="709"/>
        </w:tabs>
        <w:ind w:left="567" w:hanging="567" w:firstLineChars="0"/>
        <w:jc w:val="left"/>
        <w:rPr>
          <w:rFonts w:hint="eastAsia"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rPr>
        <w:t>采购人有关</w:t>
      </w:r>
      <w:r>
        <w:rPr>
          <w:rFonts w:hint="eastAsia" w:ascii="宋体" w:hAnsi="宋体" w:eastAsia="宋体" w:cs="Times New Roman"/>
          <w:kern w:val="0"/>
          <w:szCs w:val="21"/>
          <w:lang w:eastAsia="zh-Hans"/>
        </w:rPr>
        <w:t>管理部门</w:t>
      </w:r>
      <w:r>
        <w:rPr>
          <w:rFonts w:ascii="宋体" w:hAnsi="宋体" w:eastAsia="宋体" w:cs="Times New Roman"/>
          <w:kern w:val="0"/>
          <w:szCs w:val="21"/>
          <w:lang w:eastAsia="zh-Hans"/>
        </w:rPr>
        <w:t>。</w:t>
      </w:r>
    </w:p>
    <w:p w14:paraId="40187D36">
      <w:pPr>
        <w:pStyle w:val="26"/>
        <w:widowControl/>
        <w:numPr>
          <w:ilvl w:val="0"/>
          <w:numId w:val="29"/>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C48BD94">
      <w:pPr>
        <w:pStyle w:val="26"/>
        <w:widowControl/>
        <w:numPr>
          <w:ilvl w:val="0"/>
          <w:numId w:val="31"/>
        </w:numPr>
        <w:ind w:firstLineChars="0"/>
        <w:jc w:val="left"/>
        <w:outlineLvl w:val="3"/>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294A5A2F">
      <w:pPr>
        <w:pStyle w:val="26"/>
        <w:widowControl/>
        <w:numPr>
          <w:ilvl w:val="0"/>
          <w:numId w:val="31"/>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DBE18BF">
      <w:pPr>
        <w:pStyle w:val="26"/>
        <w:widowControl/>
        <w:numPr>
          <w:ilvl w:val="0"/>
          <w:numId w:val="32"/>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BAEB1EB">
      <w:pPr>
        <w:pStyle w:val="26"/>
        <w:widowControl/>
        <w:numPr>
          <w:ilvl w:val="0"/>
          <w:numId w:val="32"/>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79E746DE">
      <w:pPr>
        <w:pStyle w:val="26"/>
        <w:widowControl/>
        <w:numPr>
          <w:ilvl w:val="0"/>
          <w:numId w:val="31"/>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7472DA8B">
      <w:pPr>
        <w:widowControl/>
        <w:jc w:val="left"/>
        <w:outlineLvl w:val="3"/>
        <w:rPr>
          <w:rFonts w:ascii="Calibri" w:hAnsi="Calibri" w:eastAsia="宋体" w:cs="Times New Roman"/>
          <w:kern w:val="0"/>
          <w:szCs w:val="21"/>
        </w:rPr>
      </w:pPr>
    </w:p>
    <w:p w14:paraId="5DF1FE59">
      <w:pPr>
        <w:pStyle w:val="26"/>
        <w:widowControl/>
        <w:numPr>
          <w:ilvl w:val="0"/>
          <w:numId w:val="29"/>
        </w:numPr>
        <w:ind w:left="284" w:hanging="284" w:firstLineChars="0"/>
        <w:jc w:val="left"/>
        <w:outlineLvl w:val="3"/>
        <w:rPr>
          <w:rFonts w:hint="eastAsia" w:ascii="宋体" w:hAnsi="宋体" w:eastAsia="宋体"/>
          <w:b/>
          <w:bCs/>
          <w:szCs w:val="21"/>
        </w:rPr>
      </w:pPr>
      <w:r>
        <w:rPr>
          <w:rFonts w:hint="eastAsia" w:ascii="Calibri" w:hAnsi="Calibri" w:eastAsia="宋体" w:cs="Times New Roman"/>
          <w:b/>
          <w:kern w:val="0"/>
          <w:szCs w:val="21"/>
          <w:lang w:eastAsia="zh-Hans"/>
        </w:rPr>
        <w:t>投标文件的递交</w:t>
      </w:r>
    </w:p>
    <w:p w14:paraId="2748FE27">
      <w:pPr>
        <w:pStyle w:val="26"/>
        <w:numPr>
          <w:ilvl w:val="0"/>
          <w:numId w:val="33"/>
        </w:numPr>
        <w:ind w:firstLineChars="0"/>
        <w:rPr>
          <w:rFonts w:hint="eastAsia" w:ascii="宋体" w:hAnsi="宋体" w:eastAsia="宋体"/>
          <w:b/>
          <w:szCs w:val="21"/>
        </w:rPr>
      </w:pPr>
      <w:bookmarkStart w:id="15" w:name="_Toc357676131"/>
      <w:r>
        <w:rPr>
          <w:rFonts w:hint="eastAsia" w:ascii="宋体" w:hAnsi="宋体" w:eastAsia="宋体"/>
          <w:b/>
          <w:szCs w:val="21"/>
        </w:rPr>
        <w:t>投标文件的装订、密封和标记</w:t>
      </w:r>
      <w:bookmarkEnd w:id="15"/>
    </w:p>
    <w:p w14:paraId="46FEB00A">
      <w:pPr>
        <w:pStyle w:val="26"/>
        <w:numPr>
          <w:ilvl w:val="0"/>
          <w:numId w:val="34"/>
        </w:numPr>
        <w:tabs>
          <w:tab w:val="left" w:pos="851"/>
        </w:tabs>
        <w:ind w:left="567" w:hanging="567" w:firstLineChars="0"/>
        <w:rPr>
          <w:rFonts w:hint="eastAsia" w:ascii="宋体" w:hAnsi="宋体" w:eastAsia="宋体"/>
          <w:bCs/>
          <w:szCs w:val="21"/>
        </w:rPr>
      </w:pPr>
      <w:r>
        <w:rPr>
          <w:rFonts w:hint="eastAsia" w:ascii="宋体" w:hAnsi="宋体" w:eastAsia="宋体"/>
          <w:bCs/>
          <w:szCs w:val="21"/>
        </w:rPr>
        <w:t>投标人应当对投标文件进行装订（所有文件均不允许采用活动夹方式装订），如投标人对招标文件多个包组进行投标的，其投标文件的编制应按每个包的要求分别装订和封装。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22E0D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235B8711">
            <w:pPr>
              <w:jc w:val="center"/>
              <w:rPr>
                <w:rFonts w:hint="eastAsia" w:ascii="宋体" w:hAnsi="宋体" w:eastAsia="宋体"/>
                <w:b/>
                <w:szCs w:val="21"/>
              </w:rPr>
            </w:pPr>
            <w:r>
              <w:rPr>
                <w:rFonts w:hint="eastAsia" w:ascii="宋体" w:hAnsi="宋体" w:eastAsia="宋体"/>
                <w:b/>
                <w:szCs w:val="21"/>
              </w:rPr>
              <w:t>序号</w:t>
            </w:r>
          </w:p>
        </w:tc>
        <w:tc>
          <w:tcPr>
            <w:tcW w:w="1413" w:type="pct"/>
            <w:vAlign w:val="center"/>
          </w:tcPr>
          <w:p w14:paraId="2A4E8D58">
            <w:pPr>
              <w:jc w:val="center"/>
              <w:rPr>
                <w:rFonts w:hint="eastAsia" w:ascii="宋体" w:hAnsi="宋体" w:eastAsia="宋体"/>
                <w:b/>
                <w:szCs w:val="21"/>
              </w:rPr>
            </w:pPr>
            <w:r>
              <w:rPr>
                <w:rFonts w:hint="eastAsia" w:ascii="宋体" w:hAnsi="宋体" w:eastAsia="宋体"/>
                <w:b/>
                <w:szCs w:val="21"/>
              </w:rPr>
              <w:t>文件名称</w:t>
            </w:r>
          </w:p>
        </w:tc>
        <w:tc>
          <w:tcPr>
            <w:tcW w:w="926" w:type="pct"/>
            <w:vAlign w:val="center"/>
          </w:tcPr>
          <w:p w14:paraId="08BB3526">
            <w:pPr>
              <w:jc w:val="center"/>
              <w:rPr>
                <w:rFonts w:hint="eastAsia" w:ascii="宋体" w:hAnsi="宋体" w:eastAsia="宋体"/>
                <w:b/>
                <w:szCs w:val="21"/>
              </w:rPr>
            </w:pPr>
            <w:r>
              <w:rPr>
                <w:rFonts w:hint="eastAsia" w:ascii="宋体" w:hAnsi="宋体" w:eastAsia="宋体"/>
                <w:b/>
                <w:szCs w:val="21"/>
              </w:rPr>
              <w:t>装订</w:t>
            </w:r>
          </w:p>
        </w:tc>
        <w:tc>
          <w:tcPr>
            <w:tcW w:w="2264" w:type="pct"/>
            <w:vAlign w:val="center"/>
          </w:tcPr>
          <w:p w14:paraId="63DBE92E">
            <w:pPr>
              <w:jc w:val="center"/>
              <w:rPr>
                <w:rFonts w:hint="eastAsia" w:ascii="宋体" w:hAnsi="宋体" w:eastAsia="宋体"/>
                <w:b/>
                <w:szCs w:val="21"/>
              </w:rPr>
            </w:pPr>
            <w:r>
              <w:rPr>
                <w:rFonts w:hint="eastAsia" w:ascii="宋体" w:hAnsi="宋体" w:eastAsia="宋体"/>
                <w:b/>
                <w:szCs w:val="21"/>
              </w:rPr>
              <w:t>包装</w:t>
            </w:r>
          </w:p>
        </w:tc>
      </w:tr>
      <w:tr w14:paraId="1D9F8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4CEA1221">
            <w:pPr>
              <w:jc w:val="center"/>
              <w:rPr>
                <w:rFonts w:hint="eastAsia" w:ascii="宋体" w:hAnsi="宋体" w:eastAsia="宋体"/>
                <w:szCs w:val="21"/>
              </w:rPr>
            </w:pPr>
            <w:r>
              <w:rPr>
                <w:rFonts w:hint="eastAsia" w:ascii="宋体" w:hAnsi="宋体" w:eastAsia="宋体"/>
                <w:szCs w:val="21"/>
              </w:rPr>
              <w:t>1</w:t>
            </w:r>
          </w:p>
        </w:tc>
        <w:tc>
          <w:tcPr>
            <w:tcW w:w="1413" w:type="pct"/>
            <w:vAlign w:val="center"/>
          </w:tcPr>
          <w:p w14:paraId="210C425C">
            <w:pPr>
              <w:jc w:val="center"/>
              <w:rPr>
                <w:rFonts w:hint="eastAsia" w:ascii="宋体" w:hAnsi="宋体" w:eastAsia="宋体"/>
                <w:szCs w:val="21"/>
              </w:rPr>
            </w:pPr>
            <w:r>
              <w:rPr>
                <w:rFonts w:hint="eastAsia" w:ascii="宋体" w:hAnsi="宋体" w:eastAsia="宋体"/>
                <w:szCs w:val="21"/>
              </w:rPr>
              <w:t>投标文件</w:t>
            </w:r>
          </w:p>
        </w:tc>
        <w:tc>
          <w:tcPr>
            <w:tcW w:w="926" w:type="pct"/>
            <w:vAlign w:val="center"/>
          </w:tcPr>
          <w:p w14:paraId="7049F102">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7F138399">
            <w:pPr>
              <w:jc w:val="center"/>
              <w:rPr>
                <w:rFonts w:hint="eastAsia" w:ascii="宋体" w:hAnsi="宋体" w:eastAsia="宋体"/>
                <w:szCs w:val="21"/>
              </w:rPr>
            </w:pPr>
            <w:r>
              <w:rPr>
                <w:rFonts w:hint="eastAsia" w:ascii="宋体" w:hAnsi="宋体" w:eastAsia="宋体"/>
                <w:szCs w:val="21"/>
              </w:rPr>
              <w:t>正本、副本一起密封包装</w:t>
            </w:r>
          </w:p>
          <w:p w14:paraId="174C08C8">
            <w:pPr>
              <w:jc w:val="center"/>
              <w:rPr>
                <w:rFonts w:hint="eastAsia" w:ascii="宋体" w:hAnsi="宋体" w:eastAsia="宋体"/>
                <w:szCs w:val="21"/>
              </w:rPr>
            </w:pPr>
            <w:r>
              <w:rPr>
                <w:rFonts w:hint="eastAsia" w:ascii="宋体" w:hAnsi="宋体" w:eastAsia="宋体"/>
                <w:szCs w:val="21"/>
              </w:rPr>
              <w:t>(内附电子投标文件)</w:t>
            </w:r>
          </w:p>
        </w:tc>
      </w:tr>
      <w:tr w14:paraId="6F83F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28D91F18">
            <w:pPr>
              <w:jc w:val="center"/>
              <w:rPr>
                <w:rFonts w:hint="eastAsia" w:ascii="宋体" w:hAnsi="宋体" w:eastAsia="宋体"/>
                <w:szCs w:val="21"/>
              </w:rPr>
            </w:pPr>
            <w:r>
              <w:rPr>
                <w:rFonts w:ascii="宋体" w:hAnsi="宋体" w:eastAsia="宋体"/>
                <w:szCs w:val="21"/>
              </w:rPr>
              <w:t>2</w:t>
            </w:r>
          </w:p>
        </w:tc>
        <w:tc>
          <w:tcPr>
            <w:tcW w:w="1413" w:type="pct"/>
            <w:vAlign w:val="center"/>
          </w:tcPr>
          <w:p w14:paraId="66EC375F">
            <w:pPr>
              <w:jc w:val="center"/>
              <w:rPr>
                <w:rFonts w:hint="eastAsia" w:ascii="宋体" w:hAnsi="宋体" w:eastAsia="宋体"/>
                <w:szCs w:val="21"/>
              </w:rPr>
            </w:pPr>
            <w:r>
              <w:rPr>
                <w:rFonts w:hint="eastAsia" w:ascii="宋体" w:hAnsi="宋体" w:eastAsia="宋体"/>
                <w:szCs w:val="21"/>
              </w:rPr>
              <w:t>唱标信封</w:t>
            </w:r>
          </w:p>
        </w:tc>
        <w:tc>
          <w:tcPr>
            <w:tcW w:w="926" w:type="pct"/>
            <w:vAlign w:val="center"/>
          </w:tcPr>
          <w:p w14:paraId="694FFC0B">
            <w:pPr>
              <w:jc w:val="center"/>
              <w:rPr>
                <w:rFonts w:hint="eastAsia" w:ascii="宋体" w:hAnsi="宋体" w:eastAsia="宋体"/>
                <w:szCs w:val="21"/>
              </w:rPr>
            </w:pPr>
            <w:r>
              <w:rPr>
                <w:rFonts w:hint="eastAsia" w:ascii="宋体" w:hAnsi="宋体" w:eastAsia="宋体"/>
                <w:szCs w:val="21"/>
              </w:rPr>
              <w:t>独立装订</w:t>
            </w:r>
          </w:p>
        </w:tc>
        <w:tc>
          <w:tcPr>
            <w:tcW w:w="2264" w:type="pct"/>
            <w:vAlign w:val="center"/>
          </w:tcPr>
          <w:p w14:paraId="1A705EA1">
            <w:pPr>
              <w:jc w:val="center"/>
              <w:rPr>
                <w:rFonts w:hint="eastAsia" w:ascii="宋体" w:hAnsi="宋体" w:eastAsia="宋体"/>
                <w:szCs w:val="21"/>
              </w:rPr>
            </w:pPr>
            <w:r>
              <w:rPr>
                <w:rFonts w:hint="eastAsia" w:ascii="宋体" w:hAnsi="宋体" w:eastAsia="宋体"/>
                <w:szCs w:val="21"/>
              </w:rPr>
              <w:t>单独密封包装</w:t>
            </w:r>
          </w:p>
        </w:tc>
      </w:tr>
    </w:tbl>
    <w:p w14:paraId="44E3EC73">
      <w:pPr>
        <w:pStyle w:val="26"/>
        <w:numPr>
          <w:ilvl w:val="0"/>
          <w:numId w:val="34"/>
        </w:numPr>
        <w:tabs>
          <w:tab w:val="left" w:pos="851"/>
        </w:tabs>
        <w:ind w:left="567" w:hanging="567" w:firstLineChars="0"/>
        <w:rPr>
          <w:rFonts w:hint="eastAsia" w:ascii="宋体" w:hAnsi="宋体" w:eastAsia="宋体"/>
          <w:bCs/>
          <w:szCs w:val="21"/>
        </w:rPr>
      </w:pPr>
      <w:r>
        <w:rPr>
          <w:rFonts w:hint="eastAsia" w:ascii="宋体" w:hAnsi="宋体" w:eastAsia="宋体"/>
          <w:bCs/>
          <w:szCs w:val="21"/>
        </w:rPr>
        <w:t>电子投标文件</w:t>
      </w:r>
      <w:bookmarkStart w:id="16" w:name="_Hlk86740118"/>
      <w:r>
        <w:rPr>
          <w:rFonts w:hint="eastAsia" w:ascii="宋体" w:hAnsi="宋体" w:eastAsia="宋体"/>
          <w:bCs/>
          <w:szCs w:val="21"/>
        </w:rPr>
        <w:t>须同时提交以下文件</w:t>
      </w:r>
      <w:bookmarkEnd w:id="16"/>
      <w:r>
        <w:rPr>
          <w:rFonts w:hint="eastAsia" w:ascii="宋体" w:hAnsi="宋体" w:eastAsia="宋体"/>
          <w:bCs/>
          <w:szCs w:val="21"/>
        </w:rPr>
        <w:t>：</w:t>
      </w:r>
      <w:bookmarkStart w:id="17"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7"/>
      <w:r>
        <w:rPr>
          <w:rFonts w:hint="eastAsia" w:ascii="宋体" w:hAnsi="宋体" w:eastAsia="宋体"/>
          <w:bCs/>
          <w:szCs w:val="21"/>
        </w:rPr>
        <w:t>。</w:t>
      </w:r>
    </w:p>
    <w:p w14:paraId="703BCEC1">
      <w:pPr>
        <w:pStyle w:val="26"/>
        <w:numPr>
          <w:ilvl w:val="0"/>
          <w:numId w:val="34"/>
        </w:numPr>
        <w:tabs>
          <w:tab w:val="left" w:pos="851"/>
        </w:tabs>
        <w:ind w:left="567" w:hanging="567" w:firstLineChars="0"/>
        <w:rPr>
          <w:rFonts w:hint="eastAsia" w:ascii="宋体" w:hAnsi="宋体" w:eastAsia="宋体"/>
          <w:bCs/>
          <w:szCs w:val="21"/>
        </w:rPr>
      </w:pPr>
      <w:r>
        <w:rPr>
          <w:rFonts w:hint="eastAsia" w:ascii="宋体" w:hAnsi="宋体" w:eastAsia="宋体"/>
          <w:bCs/>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2E8F3B6B">
      <w:pPr>
        <w:pStyle w:val="26"/>
        <w:widowControl/>
        <w:numPr>
          <w:ilvl w:val="0"/>
          <w:numId w:val="29"/>
        </w:numPr>
        <w:ind w:left="284" w:hanging="284" w:firstLineChars="0"/>
        <w:jc w:val="left"/>
        <w:outlineLvl w:val="3"/>
        <w:rPr>
          <w:rFonts w:hint="eastAsia" w:ascii="宋体" w:hAnsi="宋体" w:eastAsia="宋体"/>
          <w:b/>
          <w:szCs w:val="21"/>
        </w:rPr>
      </w:pPr>
      <w:r>
        <w:rPr>
          <w:rFonts w:hint="eastAsia" w:ascii="Calibri" w:hAnsi="Calibri" w:eastAsia="宋体" w:cs="Times New Roman"/>
          <w:b/>
          <w:kern w:val="0"/>
          <w:szCs w:val="21"/>
          <w:lang w:eastAsia="zh-Hans"/>
        </w:rPr>
        <w:t>投标文件包装密封</w:t>
      </w:r>
    </w:p>
    <w:p w14:paraId="7A3FE109">
      <w:pPr>
        <w:pStyle w:val="26"/>
        <w:numPr>
          <w:ilvl w:val="0"/>
          <w:numId w:val="35"/>
        </w:numPr>
        <w:tabs>
          <w:tab w:val="left" w:pos="426"/>
        </w:tabs>
        <w:ind w:left="567" w:hanging="567" w:firstLineChars="0"/>
        <w:rPr>
          <w:rFonts w:hint="eastAsia" w:ascii="宋体" w:hAnsi="宋体" w:eastAsia="宋体"/>
          <w:bCs/>
          <w:szCs w:val="21"/>
        </w:rPr>
      </w:pPr>
      <w:r>
        <w:rPr>
          <w:rFonts w:hint="eastAsia" w:ascii="宋体" w:hAnsi="宋体" w:eastAsia="宋体"/>
          <w:bCs/>
          <w:szCs w:val="21"/>
        </w:rPr>
        <w:t>投标人应将投标文件密封包装；</w:t>
      </w:r>
    </w:p>
    <w:p w14:paraId="4763BD6A">
      <w:pPr>
        <w:pStyle w:val="26"/>
        <w:numPr>
          <w:ilvl w:val="0"/>
          <w:numId w:val="35"/>
        </w:numPr>
        <w:tabs>
          <w:tab w:val="left" w:pos="426"/>
        </w:tabs>
        <w:ind w:left="567" w:hanging="567" w:firstLineChars="0"/>
        <w:rPr>
          <w:rFonts w:hint="eastAsia" w:ascii="宋体" w:hAnsi="宋体" w:eastAsia="宋体"/>
          <w:bCs/>
          <w:szCs w:val="21"/>
        </w:rPr>
      </w:pPr>
      <w:r>
        <w:rPr>
          <w:rFonts w:hint="eastAsia" w:ascii="宋体" w:hAnsi="宋体" w:eastAsia="宋体"/>
          <w:bCs/>
          <w:szCs w:val="21"/>
        </w:rPr>
        <w:t>不足以造成投标文件可从外包装内散出而导致投标文件泄密的，不认定为投标文件未密封。</w:t>
      </w:r>
    </w:p>
    <w:p w14:paraId="55F4E658">
      <w:pPr>
        <w:pStyle w:val="26"/>
        <w:numPr>
          <w:ilvl w:val="0"/>
          <w:numId w:val="35"/>
        </w:numPr>
        <w:tabs>
          <w:tab w:val="left" w:pos="426"/>
        </w:tabs>
        <w:ind w:left="567" w:hanging="567" w:firstLineChars="0"/>
        <w:rPr>
          <w:rFonts w:hint="eastAsia" w:ascii="宋体" w:hAnsi="宋体" w:eastAsia="宋体"/>
          <w:bCs/>
          <w:szCs w:val="21"/>
        </w:rPr>
      </w:pPr>
      <w:r>
        <w:rPr>
          <w:rFonts w:hint="eastAsia" w:ascii="宋体" w:hAnsi="宋体" w:eastAsia="宋体"/>
          <w:bCs/>
          <w:szCs w:val="21"/>
        </w:rPr>
        <w:t>包装封套均应注明：</w:t>
      </w:r>
    </w:p>
    <w:p w14:paraId="2C9A8467">
      <w:pPr>
        <w:pStyle w:val="26"/>
        <w:ind w:left="567" w:firstLine="0" w:firstLineChars="0"/>
        <w:rPr>
          <w:rFonts w:hint="eastAsia" w:ascii="宋体" w:hAnsi="宋体" w:eastAsia="宋体"/>
          <w:szCs w:val="21"/>
          <w:u w:val="single"/>
        </w:rPr>
      </w:pPr>
      <w:r>
        <w:rPr>
          <w:rFonts w:hint="eastAsia" w:ascii="宋体" w:hAnsi="宋体" w:eastAsia="宋体"/>
          <w:bCs/>
          <w:szCs w:val="21"/>
        </w:rPr>
        <w:t>收件人名称：</w:t>
      </w:r>
      <w:r>
        <w:rPr>
          <w:rFonts w:ascii="宋体" w:hAnsi="宋体" w:eastAsia="宋体"/>
          <w:szCs w:val="21"/>
          <w:u w:val="single"/>
        </w:rPr>
        <w:t xml:space="preserve"> </w:t>
      </w:r>
      <w:r>
        <w:rPr>
          <w:rFonts w:hint="eastAsia" w:ascii="宋体" w:hAnsi="宋体" w:eastAsia="宋体"/>
          <w:szCs w:val="21"/>
          <w:u w:val="single"/>
        </w:rPr>
        <w:t>广东智汇城市招标采购有限公司</w:t>
      </w:r>
      <w:r>
        <w:rPr>
          <w:rFonts w:ascii="宋体" w:hAnsi="宋体" w:eastAsia="宋体"/>
          <w:szCs w:val="21"/>
          <w:u w:val="single"/>
        </w:rPr>
        <w:t xml:space="preserve"> </w:t>
      </w:r>
      <w:r>
        <w:rPr>
          <w:rFonts w:hint="eastAsia" w:ascii="宋体" w:hAnsi="宋体" w:eastAsia="宋体"/>
          <w:szCs w:val="21"/>
          <w:u w:val="single"/>
        </w:rPr>
        <w:t xml:space="preserve">  </w:t>
      </w:r>
    </w:p>
    <w:p w14:paraId="624D85AB">
      <w:pPr>
        <w:pStyle w:val="26"/>
        <w:ind w:left="567" w:firstLine="0" w:firstLineChars="0"/>
        <w:rPr>
          <w:rFonts w:hint="eastAsia" w:ascii="宋体" w:hAnsi="宋体" w:eastAsia="宋体"/>
          <w:bCs/>
          <w:szCs w:val="21"/>
        </w:rPr>
      </w:pPr>
      <w:r>
        <w:rPr>
          <w:rFonts w:hint="eastAsia" w:ascii="宋体" w:hAnsi="宋体" w:eastAsia="宋体"/>
          <w:szCs w:val="21"/>
        </w:rPr>
        <w:t>投标人名称：</w:t>
      </w:r>
      <w:r>
        <w:rPr>
          <w:rFonts w:ascii="宋体" w:hAnsi="宋体" w:eastAsia="宋体"/>
          <w:szCs w:val="21"/>
          <w:u w:val="single"/>
        </w:rPr>
        <w:t xml:space="preserve">                                </w:t>
      </w:r>
    </w:p>
    <w:p w14:paraId="2008499F">
      <w:pPr>
        <w:pStyle w:val="26"/>
        <w:ind w:left="567" w:firstLine="0" w:firstLineChars="0"/>
        <w:rPr>
          <w:rFonts w:hint="eastAsia" w:ascii="宋体" w:hAnsi="宋体" w:eastAsia="宋体"/>
          <w:bCs/>
          <w:szCs w:val="21"/>
        </w:rPr>
      </w:pPr>
      <w:r>
        <w:rPr>
          <w:rFonts w:hint="eastAsia" w:ascii="宋体" w:hAnsi="宋体" w:eastAsia="宋体"/>
          <w:bCs/>
          <w:szCs w:val="21"/>
        </w:rPr>
        <w:t>项目名称：</w:t>
      </w:r>
      <w:r>
        <w:rPr>
          <w:rFonts w:ascii="宋体" w:hAnsi="宋体" w:eastAsia="宋体"/>
          <w:bCs/>
          <w:szCs w:val="21"/>
          <w:u w:val="single"/>
        </w:rPr>
        <w:t xml:space="preserve">        （详见投标邀请）   </w:t>
      </w:r>
      <w:r>
        <w:rPr>
          <w:rFonts w:hint="eastAsia" w:ascii="宋体" w:hAnsi="宋体" w:eastAsia="宋体"/>
          <w:bCs/>
          <w:szCs w:val="21"/>
          <w:u w:val="single"/>
        </w:rPr>
        <w:t xml:space="preserve"> </w:t>
      </w:r>
      <w:r>
        <w:rPr>
          <w:rFonts w:ascii="宋体" w:hAnsi="宋体" w:eastAsia="宋体"/>
          <w:bCs/>
          <w:szCs w:val="21"/>
          <w:u w:val="single"/>
        </w:rPr>
        <w:t xml:space="preserve">      </w:t>
      </w:r>
    </w:p>
    <w:p w14:paraId="266F3503">
      <w:pPr>
        <w:pStyle w:val="26"/>
        <w:ind w:left="567" w:firstLine="0" w:firstLineChars="0"/>
        <w:rPr>
          <w:rFonts w:hint="eastAsia" w:ascii="宋体" w:hAnsi="宋体" w:eastAsia="宋体"/>
          <w:bCs/>
          <w:szCs w:val="21"/>
        </w:rPr>
      </w:pPr>
      <w:r>
        <w:rPr>
          <w:rFonts w:hint="eastAsia" w:ascii="宋体" w:hAnsi="宋体" w:eastAsia="宋体"/>
          <w:bCs/>
          <w:szCs w:val="21"/>
        </w:rPr>
        <w:t>项目编号：</w:t>
      </w:r>
      <w:r>
        <w:rPr>
          <w:rFonts w:ascii="宋体" w:hAnsi="宋体" w:eastAsia="宋体"/>
          <w:bCs/>
          <w:szCs w:val="21"/>
          <w:u w:val="single"/>
        </w:rPr>
        <w:t xml:space="preserve">        （详见投标邀请）        </w:t>
      </w:r>
      <w:r>
        <w:rPr>
          <w:rFonts w:hint="eastAsia" w:ascii="宋体" w:hAnsi="宋体" w:eastAsia="宋体"/>
          <w:bCs/>
          <w:szCs w:val="21"/>
          <w:u w:val="single"/>
        </w:rPr>
        <w:t xml:space="preserve"> </w:t>
      </w:r>
      <w:r>
        <w:rPr>
          <w:rFonts w:ascii="宋体" w:hAnsi="宋体" w:eastAsia="宋体"/>
          <w:bCs/>
          <w:szCs w:val="21"/>
          <w:u w:val="single"/>
        </w:rPr>
        <w:t xml:space="preserve"> </w:t>
      </w:r>
    </w:p>
    <w:p w14:paraId="5A974375">
      <w:pPr>
        <w:pStyle w:val="26"/>
        <w:ind w:left="567" w:firstLine="0" w:firstLineChars="0"/>
        <w:rPr>
          <w:rFonts w:hint="eastAsia" w:ascii="宋体" w:hAnsi="宋体" w:eastAsia="宋体"/>
          <w:bCs/>
          <w:szCs w:val="21"/>
        </w:rPr>
      </w:pPr>
      <w:r>
        <w:rPr>
          <w:rFonts w:hint="eastAsia" w:ascii="宋体" w:hAnsi="宋体" w:eastAsia="宋体"/>
          <w:bCs/>
          <w:szCs w:val="21"/>
        </w:rPr>
        <w:t>注明：“</w:t>
      </w:r>
      <w:r>
        <w:rPr>
          <w:rFonts w:hint="eastAsia" w:ascii="宋体" w:hAnsi="宋体" w:eastAsia="宋体"/>
          <w:bCs/>
          <w:szCs w:val="21"/>
          <w:u w:val="single"/>
        </w:rPr>
        <w:t>于</w:t>
      </w:r>
      <w:r>
        <w:rPr>
          <w:rFonts w:ascii="宋体" w:hAnsi="宋体" w:eastAsia="宋体"/>
          <w:bCs/>
          <w:szCs w:val="21"/>
          <w:u w:val="single"/>
        </w:rPr>
        <w:t xml:space="preserve">  </w:t>
      </w:r>
      <w:r>
        <w:rPr>
          <w:rFonts w:hint="eastAsia" w:ascii="宋体" w:hAnsi="宋体" w:eastAsia="宋体"/>
          <w:bCs/>
          <w:szCs w:val="21"/>
          <w:u w:val="single"/>
        </w:rPr>
        <w:t>年</w:t>
      </w:r>
      <w:r>
        <w:rPr>
          <w:rFonts w:ascii="宋体" w:hAnsi="宋体" w:eastAsia="宋体"/>
          <w:bCs/>
          <w:szCs w:val="21"/>
          <w:u w:val="single"/>
        </w:rPr>
        <w:t xml:space="preserve">  </w:t>
      </w:r>
      <w:r>
        <w:rPr>
          <w:rFonts w:hint="eastAsia" w:ascii="宋体" w:hAnsi="宋体" w:eastAsia="宋体"/>
          <w:bCs/>
          <w:szCs w:val="21"/>
          <w:u w:val="single"/>
        </w:rPr>
        <w:t>月</w:t>
      </w:r>
      <w:r>
        <w:rPr>
          <w:rFonts w:ascii="宋体" w:hAnsi="宋体" w:eastAsia="宋体"/>
          <w:bCs/>
          <w:szCs w:val="21"/>
          <w:u w:val="single"/>
        </w:rPr>
        <w:t xml:space="preserve">  </w:t>
      </w:r>
      <w:r>
        <w:rPr>
          <w:rFonts w:hint="eastAsia" w:ascii="宋体" w:hAnsi="宋体" w:eastAsia="宋体"/>
          <w:bCs/>
          <w:szCs w:val="21"/>
          <w:u w:val="single"/>
        </w:rPr>
        <w:t>日北京时间</w:t>
      </w:r>
      <w:r>
        <w:rPr>
          <w:rFonts w:ascii="宋体" w:hAnsi="宋体" w:eastAsia="宋体"/>
          <w:bCs/>
          <w:szCs w:val="21"/>
          <w:u w:val="single"/>
        </w:rPr>
        <w:t xml:space="preserve">  ：</w:t>
      </w:r>
      <w:r>
        <w:rPr>
          <w:rFonts w:hint="eastAsia" w:ascii="宋体" w:hAnsi="宋体" w:eastAsia="宋体"/>
          <w:bCs/>
          <w:szCs w:val="21"/>
          <w:u w:val="single"/>
        </w:rPr>
        <w:t xml:space="preserve"> </w:t>
      </w:r>
      <w:r>
        <w:rPr>
          <w:rFonts w:ascii="宋体" w:hAnsi="宋体" w:eastAsia="宋体"/>
          <w:bCs/>
          <w:szCs w:val="21"/>
          <w:u w:val="single"/>
        </w:rPr>
        <w:t xml:space="preserve"> </w:t>
      </w:r>
      <w:r>
        <w:rPr>
          <w:rFonts w:hint="eastAsia" w:ascii="宋体" w:hAnsi="宋体" w:eastAsia="宋体"/>
          <w:bCs/>
          <w:szCs w:val="21"/>
        </w:rPr>
        <w:t>（详见投标邀请）之前不得启封”的字样。</w:t>
      </w:r>
    </w:p>
    <w:p w14:paraId="70361609">
      <w:pPr>
        <w:widowControl/>
        <w:ind w:firstLine="404" w:firstLineChars="200"/>
        <w:jc w:val="left"/>
        <w:outlineLvl w:val="3"/>
        <w:rPr>
          <w:rFonts w:ascii="Calibri" w:hAnsi="Calibri" w:eastAsia="宋体" w:cs="Times New Roman"/>
          <w:kern w:val="0"/>
          <w:szCs w:val="21"/>
        </w:rPr>
      </w:pPr>
      <w:r>
        <w:rPr>
          <w:rFonts w:hint="eastAsia" w:ascii="宋体" w:hAnsi="宋体" w:eastAsia="宋体"/>
          <w:bCs/>
          <w:spacing w:val="-4"/>
          <w:szCs w:val="21"/>
        </w:rPr>
        <w:t>如果未按本须知上款要求加写标记和密封，采购代理机构对误投或提前启封概不负责。</w:t>
      </w:r>
    </w:p>
    <w:p w14:paraId="0B1F5A1A">
      <w:pPr>
        <w:pStyle w:val="26"/>
        <w:widowControl/>
        <w:numPr>
          <w:ilvl w:val="0"/>
          <w:numId w:val="29"/>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4EE7CFC5">
      <w:pPr>
        <w:pStyle w:val="26"/>
        <w:widowControl/>
        <w:numPr>
          <w:ilvl w:val="0"/>
          <w:numId w:val="36"/>
        </w:numPr>
        <w:ind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0E0854B6">
      <w:pPr>
        <w:pStyle w:val="26"/>
        <w:widowControl/>
        <w:numPr>
          <w:ilvl w:val="0"/>
          <w:numId w:val="36"/>
        </w:numPr>
        <w:ind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29C50043">
      <w:pPr>
        <w:pStyle w:val="26"/>
        <w:widowControl/>
        <w:numPr>
          <w:ilvl w:val="0"/>
          <w:numId w:val="36"/>
        </w:numPr>
        <w:ind w:firstLineChars="0"/>
        <w:jc w:val="left"/>
        <w:rPr>
          <w:rFonts w:ascii="Calibri" w:hAnsi="Calibri" w:eastAsia="宋体" w:cs="Times New Roman"/>
          <w:kern w:val="0"/>
          <w:sz w:val="20"/>
          <w:szCs w:val="20"/>
        </w:rPr>
      </w:pPr>
      <w:r>
        <w:rPr>
          <w:rFonts w:ascii="Calibri" w:hAnsi="Calibri" w:eastAsia="宋体" w:cs="Times New Roman"/>
          <w:kern w:val="0"/>
          <w:szCs w:val="21"/>
        </w:rPr>
        <w:t>在提交投标文件截止时间至投标有效期满之前，投标人不得撤回其投标文件。</w:t>
      </w:r>
    </w:p>
    <w:p w14:paraId="455B255F">
      <w:pPr>
        <w:pStyle w:val="26"/>
        <w:widowControl/>
        <w:numPr>
          <w:ilvl w:val="0"/>
          <w:numId w:val="29"/>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rPr>
        <w:t>（本项目不收取投标保证金）</w:t>
      </w:r>
    </w:p>
    <w:p w14:paraId="0E49C84B">
      <w:pPr>
        <w:pStyle w:val="26"/>
        <w:widowControl/>
        <w:numPr>
          <w:ilvl w:val="0"/>
          <w:numId w:val="37"/>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27C2068A">
      <w:pPr>
        <w:pStyle w:val="26"/>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投标人在提交投标文件时，应按投标人须知前附表规定的金额和缴纳要求缴纳投标保证金，并作为其投标文件的组成部分。</w:t>
      </w:r>
    </w:p>
    <w:p w14:paraId="3160A627">
      <w:pPr>
        <w:pStyle w:val="26"/>
        <w:widowControl/>
        <w:numPr>
          <w:ilvl w:val="0"/>
          <w:numId w:val="38"/>
        </w:numPr>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如采用转账、支票、本票、汇票形式提交的，投标保证金从投标人基本账户递交；请各投标人在投标文件递交截止时间前按</w:t>
      </w:r>
      <w:bookmarkStart w:id="18" w:name="_Hlk169879945"/>
      <w:r>
        <w:rPr>
          <w:rFonts w:ascii="宋体" w:hAnsi="宋体" w:eastAsia="宋体" w:cs="Times New Roman"/>
          <w:kern w:val="0"/>
          <w:szCs w:val="21"/>
          <w:u w:val="single"/>
          <w:lang w:eastAsia="zh-Hans"/>
        </w:rPr>
        <w:t>须知前附表</w:t>
      </w:r>
      <w:r>
        <w:rPr>
          <w:rFonts w:ascii="宋体" w:hAnsi="宋体" w:eastAsia="宋体" w:cs="Times New Roman"/>
          <w:kern w:val="0"/>
          <w:szCs w:val="21"/>
          <w:lang w:eastAsia="zh-Hans"/>
        </w:rPr>
        <w:t>规定的金额递交至</w:t>
      </w:r>
      <w:r>
        <w:rPr>
          <w:rFonts w:hint="eastAsia" w:ascii="宋体" w:hAnsi="宋体" w:eastAsia="宋体" w:cs="Times New Roman"/>
          <w:kern w:val="0"/>
          <w:szCs w:val="21"/>
          <w:lang w:eastAsia="zh-Hans"/>
        </w:rPr>
        <w:t>采购代理机构</w:t>
      </w:r>
      <w:r>
        <w:rPr>
          <w:rFonts w:ascii="宋体" w:hAnsi="宋体" w:eastAsia="宋体" w:cs="Times New Roman"/>
          <w:kern w:val="0"/>
          <w:szCs w:val="21"/>
          <w:lang w:eastAsia="zh-Hans"/>
        </w:rPr>
        <w:t>，到账情况以开标时</w:t>
      </w:r>
      <w:r>
        <w:rPr>
          <w:rFonts w:hint="eastAsia" w:ascii="宋体" w:hAnsi="宋体" w:eastAsia="宋体" w:cs="Times New Roman"/>
          <w:kern w:val="0"/>
          <w:szCs w:val="21"/>
          <w:lang w:eastAsia="zh-Hans"/>
        </w:rPr>
        <w:t>采购代理机构</w:t>
      </w:r>
      <w:r>
        <w:rPr>
          <w:rFonts w:ascii="宋体" w:hAnsi="宋体" w:eastAsia="宋体" w:cs="Times New Roman"/>
          <w:kern w:val="0"/>
          <w:szCs w:val="21"/>
          <w:lang w:eastAsia="zh-Hans"/>
        </w:rPr>
        <w:t>查询的信息为准。</w:t>
      </w:r>
    </w:p>
    <w:bookmarkEnd w:id="18"/>
    <w:p w14:paraId="4D89B221">
      <w:pPr>
        <w:pStyle w:val="26"/>
        <w:widowControl/>
        <w:numPr>
          <w:ilvl w:val="0"/>
          <w:numId w:val="38"/>
        </w:numPr>
        <w:ind w:left="567" w:hanging="567" w:firstLineChars="0"/>
        <w:jc w:val="left"/>
        <w:rPr>
          <w:rFonts w:hint="eastAsia"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0E201655">
      <w:pPr>
        <w:pStyle w:val="26"/>
        <w:widowControl/>
        <w:numPr>
          <w:ilvl w:val="0"/>
          <w:numId w:val="3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FF5F5A6">
      <w:pPr>
        <w:pStyle w:val="26"/>
        <w:widowControl/>
        <w:numPr>
          <w:ilvl w:val="0"/>
          <w:numId w:val="39"/>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117ED86F">
      <w:pPr>
        <w:pStyle w:val="26"/>
        <w:widowControl/>
        <w:numPr>
          <w:ilvl w:val="0"/>
          <w:numId w:val="39"/>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52C0C41">
      <w:pPr>
        <w:pStyle w:val="26"/>
        <w:widowControl/>
        <w:numPr>
          <w:ilvl w:val="0"/>
          <w:numId w:val="39"/>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5790944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384DA801">
      <w:pPr>
        <w:pStyle w:val="26"/>
        <w:widowControl/>
        <w:numPr>
          <w:ilvl w:val="0"/>
          <w:numId w:val="3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07F11C8E">
      <w:pPr>
        <w:pStyle w:val="26"/>
        <w:widowControl/>
        <w:numPr>
          <w:ilvl w:val="0"/>
          <w:numId w:val="40"/>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723E552C">
      <w:pPr>
        <w:pStyle w:val="26"/>
        <w:widowControl/>
        <w:numPr>
          <w:ilvl w:val="0"/>
          <w:numId w:val="40"/>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366856AE">
      <w:pPr>
        <w:pStyle w:val="26"/>
        <w:widowControl/>
        <w:numPr>
          <w:ilvl w:val="0"/>
          <w:numId w:val="40"/>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340CEA9E">
      <w:pPr>
        <w:pStyle w:val="26"/>
        <w:widowControl/>
        <w:numPr>
          <w:ilvl w:val="0"/>
          <w:numId w:val="40"/>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0343E398">
      <w:pPr>
        <w:pStyle w:val="26"/>
        <w:widowControl/>
        <w:numPr>
          <w:ilvl w:val="0"/>
          <w:numId w:val="40"/>
        </w:numPr>
        <w:tabs>
          <w:tab w:val="left" w:pos="567"/>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4EBCF6AD">
      <w:pPr>
        <w:pStyle w:val="26"/>
        <w:widowControl/>
        <w:numPr>
          <w:ilvl w:val="0"/>
          <w:numId w:val="29"/>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3E8A9D3C">
      <w:pPr>
        <w:pStyle w:val="26"/>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036D6EBD">
      <w:pPr>
        <w:pStyle w:val="26"/>
        <w:widowControl/>
        <w:numPr>
          <w:ilvl w:val="0"/>
          <w:numId w:val="4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013B422C">
      <w:pPr>
        <w:pStyle w:val="26"/>
        <w:widowControl/>
        <w:numPr>
          <w:ilvl w:val="0"/>
          <w:numId w:val="29"/>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2C9ACAAF">
      <w:pPr>
        <w:pStyle w:val="26"/>
        <w:widowControl/>
        <w:numPr>
          <w:ilvl w:val="0"/>
          <w:numId w:val="4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04E44040">
      <w:pPr>
        <w:pStyle w:val="26"/>
        <w:widowControl/>
        <w:numPr>
          <w:ilvl w:val="0"/>
          <w:numId w:val="4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2DC8BE49">
      <w:pPr>
        <w:pStyle w:val="26"/>
        <w:widowControl/>
        <w:numPr>
          <w:ilvl w:val="0"/>
          <w:numId w:val="42"/>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64BA8E43">
      <w:pPr>
        <w:pStyle w:val="26"/>
        <w:widowControl/>
        <w:numPr>
          <w:ilvl w:val="0"/>
          <w:numId w:val="29"/>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07A10DA2">
      <w:pPr>
        <w:pStyle w:val="26"/>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6050F234">
      <w:pPr>
        <w:pStyle w:val="26"/>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1C2C878">
      <w:pPr>
        <w:pStyle w:val="26"/>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29A4D52">
      <w:pPr>
        <w:pStyle w:val="26"/>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649FF3CA">
      <w:pPr>
        <w:pStyle w:val="26"/>
        <w:widowControl/>
        <w:numPr>
          <w:ilvl w:val="0"/>
          <w:numId w:val="43"/>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3F52901E">
      <w:pPr>
        <w:pStyle w:val="26"/>
        <w:widowControl/>
        <w:numPr>
          <w:ilvl w:val="0"/>
          <w:numId w:val="20"/>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2A77D798">
      <w:pPr>
        <w:pStyle w:val="26"/>
        <w:widowControl/>
        <w:numPr>
          <w:ilvl w:val="3"/>
          <w:numId w:val="44"/>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B2258C3">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3283C00E">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224B2D2F">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4451C7DA">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10A758F0">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7A81F52F">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195A031F">
      <w:pPr>
        <w:pStyle w:val="26"/>
        <w:widowControl/>
        <w:numPr>
          <w:ilvl w:val="0"/>
          <w:numId w:val="45"/>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3223B5D9">
      <w:pPr>
        <w:pStyle w:val="26"/>
        <w:widowControl/>
        <w:numPr>
          <w:ilvl w:val="3"/>
          <w:numId w:val="44"/>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102360DC">
      <w:pPr>
        <w:pStyle w:val="26"/>
        <w:widowControl/>
        <w:numPr>
          <w:ilvl w:val="3"/>
          <w:numId w:val="44"/>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1C9BE058">
      <w:pPr>
        <w:pStyle w:val="26"/>
        <w:widowControl/>
        <w:numPr>
          <w:ilvl w:val="0"/>
          <w:numId w:val="46"/>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392D00E">
      <w:pPr>
        <w:pStyle w:val="26"/>
        <w:widowControl/>
        <w:numPr>
          <w:ilvl w:val="0"/>
          <w:numId w:val="47"/>
        </w:numPr>
        <w:ind w:left="709" w:hanging="709" w:firstLineChars="0"/>
        <w:jc w:val="left"/>
        <w:rPr>
          <w:rFonts w:hint="eastAsia"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9" w:name="_Hlk169881051"/>
      <w:r>
        <w:rPr>
          <w:rFonts w:ascii="宋体" w:hAnsi="宋体" w:eastAsia="宋体" w:cs="Times New Roman"/>
          <w:kern w:val="0"/>
          <w:szCs w:val="21"/>
        </w:rPr>
        <w:t>指定媒体</w:t>
      </w:r>
      <w:bookmarkEnd w:id="19"/>
      <w:r>
        <w:rPr>
          <w:rFonts w:ascii="宋体" w:hAnsi="宋体" w:eastAsia="宋体" w:cs="Times New Roman"/>
          <w:kern w:val="0"/>
          <w:szCs w:val="21"/>
        </w:rPr>
        <w:t>公告中标结果和发出中标通知书，公告期为1个工作日。</w:t>
      </w:r>
    </w:p>
    <w:p w14:paraId="266C934B">
      <w:pPr>
        <w:pStyle w:val="26"/>
        <w:widowControl/>
        <w:numPr>
          <w:ilvl w:val="0"/>
          <w:numId w:val="46"/>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2A607C6E">
      <w:pPr>
        <w:pStyle w:val="26"/>
        <w:widowControl/>
        <w:numPr>
          <w:ilvl w:val="0"/>
          <w:numId w:val="48"/>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20BA9A0F">
      <w:pPr>
        <w:pStyle w:val="26"/>
        <w:widowControl/>
        <w:numPr>
          <w:ilvl w:val="0"/>
          <w:numId w:val="48"/>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4A373BB4">
      <w:pPr>
        <w:pStyle w:val="26"/>
        <w:widowControl/>
        <w:numPr>
          <w:ilvl w:val="0"/>
          <w:numId w:val="48"/>
        </w:numPr>
        <w:tabs>
          <w:tab w:val="left" w:pos="567"/>
        </w:tabs>
        <w:ind w:hanging="2284"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42BF73BB">
      <w:pPr>
        <w:pStyle w:val="26"/>
        <w:widowControl/>
        <w:numPr>
          <w:ilvl w:val="0"/>
          <w:numId w:val="20"/>
        </w:numPr>
        <w:spacing w:before="217" w:beforeLines="50"/>
        <w:ind w:left="442" w:hanging="442"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7F877C79">
      <w:pPr>
        <w:pStyle w:val="26"/>
        <w:widowControl/>
        <w:numPr>
          <w:ilvl w:val="3"/>
          <w:numId w:val="49"/>
        </w:numPr>
        <w:tabs>
          <w:tab w:val="left" w:pos="426"/>
          <w:tab w:val="left" w:pos="709"/>
          <w:tab w:val="left" w:pos="993"/>
          <w:tab w:val="left" w:pos="1418"/>
        </w:tabs>
        <w:ind w:hanging="1760" w:firstLineChars="0"/>
        <w:jc w:val="left"/>
        <w:outlineLvl w:val="3"/>
        <w:rPr>
          <w:rFonts w:hint="eastAsia"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65B180C2">
      <w:pPr>
        <w:pStyle w:val="26"/>
        <w:widowControl/>
        <w:numPr>
          <w:ilvl w:val="0"/>
          <w:numId w:val="50"/>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7254BECE">
      <w:pPr>
        <w:pStyle w:val="26"/>
        <w:widowControl/>
        <w:numPr>
          <w:ilvl w:val="3"/>
          <w:numId w:val="49"/>
        </w:numPr>
        <w:tabs>
          <w:tab w:val="left" w:pos="426"/>
          <w:tab w:val="left" w:pos="709"/>
          <w:tab w:val="left" w:pos="993"/>
          <w:tab w:val="left" w:pos="1418"/>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4DBEA5F1">
      <w:pPr>
        <w:pStyle w:val="26"/>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1AFD4533">
      <w:pPr>
        <w:pStyle w:val="26"/>
        <w:widowControl/>
        <w:numPr>
          <w:ilvl w:val="0"/>
          <w:numId w:val="52"/>
        </w:numPr>
        <w:tabs>
          <w:tab w:val="left" w:pos="709"/>
        </w:tabs>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4ECC6B3B">
      <w:pPr>
        <w:pStyle w:val="26"/>
        <w:widowControl/>
        <w:numPr>
          <w:ilvl w:val="0"/>
          <w:numId w:val="52"/>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F8DF258">
      <w:pPr>
        <w:pStyle w:val="26"/>
        <w:widowControl/>
        <w:numPr>
          <w:ilvl w:val="0"/>
          <w:numId w:val="52"/>
        </w:numPr>
        <w:tabs>
          <w:tab w:val="left" w:pos="709"/>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70857EBA">
      <w:pPr>
        <w:pStyle w:val="26"/>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39A14A9F">
      <w:pPr>
        <w:pStyle w:val="26"/>
        <w:widowControl/>
        <w:numPr>
          <w:ilvl w:val="0"/>
          <w:numId w:val="53"/>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5F569F28">
      <w:pPr>
        <w:pStyle w:val="26"/>
        <w:widowControl/>
        <w:numPr>
          <w:ilvl w:val="0"/>
          <w:numId w:val="53"/>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14781C66">
      <w:pPr>
        <w:pStyle w:val="26"/>
        <w:widowControl/>
        <w:numPr>
          <w:ilvl w:val="0"/>
          <w:numId w:val="53"/>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5B905A5">
      <w:pPr>
        <w:pStyle w:val="26"/>
        <w:widowControl/>
        <w:numPr>
          <w:ilvl w:val="0"/>
          <w:numId w:val="53"/>
        </w:numPr>
        <w:tabs>
          <w:tab w:val="left" w:pos="709"/>
        </w:tabs>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399D3F66">
      <w:pPr>
        <w:pStyle w:val="26"/>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250EFD7A">
      <w:pPr>
        <w:pStyle w:val="26"/>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2AD7E39D">
      <w:pPr>
        <w:pStyle w:val="26"/>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2F235E89">
      <w:pPr>
        <w:pStyle w:val="26"/>
        <w:widowControl/>
        <w:numPr>
          <w:ilvl w:val="0"/>
          <w:numId w:val="51"/>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质疑联系方式如下：</w:t>
      </w:r>
    </w:p>
    <w:p w14:paraId="0FA3BCDF">
      <w:pPr>
        <w:widowControl/>
        <w:ind w:firstLine="480"/>
        <w:jc w:val="left"/>
        <w:rPr>
          <w:rFonts w:hint="eastAsia" w:ascii="宋体" w:hAnsi="宋体" w:eastAsia="宋体" w:cs="Times New Roman"/>
          <w:kern w:val="0"/>
          <w:szCs w:val="21"/>
        </w:rPr>
      </w:pPr>
      <w:r>
        <w:rPr>
          <w:rFonts w:ascii="宋体" w:hAnsi="宋体" w:eastAsia="宋体" w:cs="Times New Roman"/>
          <w:kern w:val="0"/>
          <w:szCs w:val="21"/>
          <w:lang w:eastAsia="zh-Hans"/>
        </w:rPr>
        <w:t>质疑联系人：</w:t>
      </w:r>
      <w:r>
        <w:rPr>
          <w:rFonts w:hint="eastAsia" w:ascii="宋体" w:hAnsi="宋体" w:eastAsia="宋体" w:cs="Times New Roman"/>
          <w:kern w:val="0"/>
          <w:szCs w:val="21"/>
        </w:rPr>
        <w:t>何舜禹</w:t>
      </w:r>
    </w:p>
    <w:p w14:paraId="75597254">
      <w:pPr>
        <w:widowControl/>
        <w:ind w:firstLine="480"/>
        <w:jc w:val="left"/>
        <w:rPr>
          <w:rFonts w:hint="eastAsia" w:ascii="宋体" w:hAnsi="宋体" w:eastAsia="宋体" w:cs="Times New Roman"/>
          <w:kern w:val="0"/>
          <w:szCs w:val="21"/>
          <w:lang w:eastAsia="zh-Hans"/>
        </w:rPr>
      </w:pPr>
      <w:bookmarkStart w:id="20" w:name="_Hlk170237862"/>
      <w:r>
        <w:rPr>
          <w:rFonts w:ascii="宋体" w:hAnsi="宋体" w:eastAsia="宋体" w:cs="Times New Roman"/>
          <w:kern w:val="0"/>
          <w:szCs w:val="21"/>
          <w:lang w:eastAsia="zh-Hans"/>
        </w:rPr>
        <w:t>电话：（0769）22367009</w:t>
      </w:r>
    </w:p>
    <w:p w14:paraId="5595EDB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邮箱：zhcity_gd@163.com</w:t>
      </w:r>
    </w:p>
    <w:p w14:paraId="70C16586">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lang w:eastAsia="zh-Hans"/>
        </w:rPr>
        <w:t>东莞市南城街道雅园产业园区路5号1栋1楼</w:t>
      </w:r>
    </w:p>
    <w:p w14:paraId="39647F33">
      <w:pPr>
        <w:widowControl/>
        <w:ind w:firstLine="48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邮编：523000</w:t>
      </w:r>
      <w:bookmarkEnd w:id="20"/>
    </w:p>
    <w:p w14:paraId="5E631A08">
      <w:pPr>
        <w:widowControl/>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3.投诉</w:t>
      </w:r>
    </w:p>
    <w:p w14:paraId="10911C04">
      <w:pPr>
        <w:pStyle w:val="26"/>
        <w:widowControl/>
        <w:numPr>
          <w:ilvl w:val="0"/>
          <w:numId w:val="54"/>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质疑人对采购人或采购代理机构的质疑答复不满意或在规定时间内未得到答复的，可以在答复期满后15个工作日内，向本项目</w:t>
      </w:r>
      <w:r>
        <w:rPr>
          <w:rFonts w:hint="eastAsia" w:ascii="宋体" w:hAnsi="宋体" w:eastAsia="宋体" w:cs="Times New Roman"/>
          <w:kern w:val="0"/>
          <w:szCs w:val="21"/>
        </w:rPr>
        <w:t>采购人</w:t>
      </w:r>
      <w:r>
        <w:rPr>
          <w:rFonts w:ascii="宋体" w:hAnsi="宋体" w:eastAsia="宋体" w:cs="Times New Roman"/>
          <w:kern w:val="0"/>
          <w:szCs w:val="21"/>
          <w:lang w:eastAsia="zh-Hans"/>
        </w:rPr>
        <w:t>监督管理部门提起投诉。</w:t>
      </w:r>
    </w:p>
    <w:p w14:paraId="0097D0B7">
      <w:pPr>
        <w:pStyle w:val="26"/>
        <w:widowControl/>
        <w:numPr>
          <w:ilvl w:val="0"/>
          <w:numId w:val="20"/>
        </w:numPr>
        <w:spacing w:before="217" w:beforeLines="50"/>
        <w:ind w:left="442" w:hanging="442" w:firstLineChars="0"/>
        <w:jc w:val="left"/>
        <w:outlineLvl w:val="3"/>
        <w:rPr>
          <w:rFonts w:hint="eastAsia" w:ascii="宋体" w:hAnsi="宋体" w:eastAsia="宋体" w:cs="Times New Roman"/>
          <w:kern w:val="0"/>
          <w:szCs w:val="21"/>
        </w:rPr>
      </w:pPr>
      <w:r>
        <w:rPr>
          <w:rFonts w:ascii="宋体" w:hAnsi="宋体" w:eastAsia="宋体" w:cs="Times New Roman"/>
          <w:b/>
          <w:kern w:val="0"/>
          <w:szCs w:val="21"/>
          <w:lang w:eastAsia="zh-Hans"/>
        </w:rPr>
        <w:t>履约担保</w:t>
      </w:r>
      <w:r>
        <w:rPr>
          <w:rFonts w:hint="eastAsia" w:ascii="宋体" w:hAnsi="宋体" w:eastAsia="宋体" w:cs="Times New Roman"/>
          <w:b/>
          <w:kern w:val="0"/>
          <w:szCs w:val="21"/>
        </w:rPr>
        <w:t>（本项目不收取）</w:t>
      </w:r>
    </w:p>
    <w:p w14:paraId="695FCDC2">
      <w:pPr>
        <w:pStyle w:val="26"/>
        <w:widowControl/>
        <w:numPr>
          <w:ilvl w:val="0"/>
          <w:numId w:val="55"/>
        </w:numPr>
        <w:ind w:left="442" w:hanging="442" w:firstLineChars="0"/>
        <w:jc w:val="left"/>
        <w:outlineLvl w:val="3"/>
        <w:rPr>
          <w:rFonts w:hint="eastAsia" w:ascii="宋体" w:hAnsi="宋体" w:eastAsia="宋体" w:cs="Times New Roman"/>
          <w:kern w:val="0"/>
          <w:szCs w:val="21"/>
        </w:rPr>
      </w:pPr>
      <w:r>
        <w:rPr>
          <w:rFonts w:ascii="宋体" w:hAnsi="宋体" w:eastAsia="宋体" w:cs="Times New Roman"/>
          <w:kern w:val="0"/>
          <w:szCs w:val="21"/>
        </w:rPr>
        <w:t>中标</w:t>
      </w:r>
      <w:r>
        <w:rPr>
          <w:rFonts w:hint="eastAsia" w:ascii="宋体" w:hAnsi="宋体" w:eastAsia="宋体" w:cs="Times New Roman"/>
          <w:kern w:val="0"/>
          <w:szCs w:val="21"/>
        </w:rPr>
        <w:t>供应商</w:t>
      </w:r>
      <w:r>
        <w:rPr>
          <w:rFonts w:ascii="宋体" w:hAnsi="宋体" w:eastAsia="宋体" w:cs="Times New Roman"/>
          <w:kern w:val="0"/>
          <w:szCs w:val="21"/>
        </w:rPr>
        <w:t>应按须知前附表要求向采购人缴纳履约担保（如采用保函形式，格式详见招标文件第</w:t>
      </w:r>
      <w:r>
        <w:rPr>
          <w:rFonts w:hint="eastAsia" w:ascii="宋体" w:hAnsi="宋体" w:eastAsia="宋体" w:cs="Times New Roman"/>
          <w:kern w:val="0"/>
          <w:szCs w:val="21"/>
        </w:rPr>
        <w:t>六章</w:t>
      </w:r>
      <w:r>
        <w:rPr>
          <w:rFonts w:ascii="宋体" w:hAnsi="宋体" w:eastAsia="宋体" w:cs="Times New Roman"/>
          <w:kern w:val="0"/>
          <w:szCs w:val="21"/>
        </w:rPr>
        <w:t>投标文件格式</w:t>
      </w:r>
      <w:r>
        <w:rPr>
          <w:rFonts w:hint="eastAsia" w:ascii="宋体" w:hAnsi="宋体" w:eastAsia="宋体" w:cs="Times New Roman"/>
          <w:kern w:val="0"/>
          <w:szCs w:val="21"/>
        </w:rPr>
        <w:t>-履约担保</w:t>
      </w:r>
      <w:r>
        <w:rPr>
          <w:rFonts w:ascii="宋体" w:hAnsi="宋体" w:eastAsia="宋体" w:cs="Times New Roman"/>
          <w:kern w:val="0"/>
          <w:szCs w:val="21"/>
        </w:rPr>
        <w:t>）。履约担保可以采用银行转账或</w:t>
      </w:r>
      <w:r>
        <w:rPr>
          <w:rFonts w:hint="eastAsia" w:ascii="宋体" w:hAnsi="宋体" w:eastAsia="宋体" w:cs="Times New Roman"/>
          <w:kern w:val="0"/>
          <w:szCs w:val="21"/>
        </w:rPr>
        <w:t>支票、汇票、本票或者金融机构、担保机构出具的保函等非现金形式提交。</w:t>
      </w:r>
    </w:p>
    <w:p w14:paraId="5D71943D">
      <w:pPr>
        <w:pStyle w:val="26"/>
        <w:widowControl/>
        <w:numPr>
          <w:ilvl w:val="0"/>
          <w:numId w:val="55"/>
        </w:numPr>
        <w:ind w:firstLineChars="0"/>
        <w:jc w:val="left"/>
        <w:outlineLvl w:val="3"/>
        <w:rPr>
          <w:rFonts w:hint="eastAsia" w:ascii="宋体" w:hAnsi="宋体" w:eastAsia="宋体" w:cs="Times New Roman"/>
          <w:kern w:val="0"/>
          <w:szCs w:val="21"/>
        </w:rPr>
      </w:pPr>
      <w:r>
        <w:rPr>
          <w:rFonts w:ascii="宋体" w:hAnsi="宋体" w:eastAsia="宋体" w:cs="Times New Roman"/>
          <w:kern w:val="0"/>
          <w:szCs w:val="21"/>
        </w:rPr>
        <w:t>在整个项目验收合格后，中标</w:t>
      </w:r>
      <w:r>
        <w:rPr>
          <w:rFonts w:hint="eastAsia" w:ascii="宋体" w:hAnsi="宋体" w:eastAsia="宋体" w:cs="Times New Roman"/>
          <w:kern w:val="0"/>
          <w:szCs w:val="21"/>
        </w:rPr>
        <w:t>供应商</w:t>
      </w:r>
      <w:r>
        <w:rPr>
          <w:rFonts w:ascii="宋体" w:hAnsi="宋体" w:eastAsia="宋体" w:cs="Times New Roman"/>
          <w:kern w:val="0"/>
          <w:szCs w:val="21"/>
        </w:rPr>
        <w:t>向采购人提交退回履约保证金的申请，采购人办理履约保证金退还手续，将履约保证金退回原中标</w:t>
      </w:r>
      <w:r>
        <w:rPr>
          <w:rFonts w:hint="eastAsia" w:ascii="宋体" w:hAnsi="宋体" w:eastAsia="宋体" w:cs="Times New Roman"/>
          <w:kern w:val="0"/>
          <w:szCs w:val="21"/>
        </w:rPr>
        <w:t>供应商</w:t>
      </w:r>
      <w:r>
        <w:rPr>
          <w:rFonts w:ascii="宋体" w:hAnsi="宋体" w:eastAsia="宋体" w:cs="Times New Roman"/>
          <w:kern w:val="0"/>
          <w:szCs w:val="21"/>
        </w:rPr>
        <w:t>的汇入账户。</w:t>
      </w:r>
    </w:p>
    <w:p w14:paraId="7E7FF6C2">
      <w:pPr>
        <w:pStyle w:val="26"/>
        <w:widowControl/>
        <w:numPr>
          <w:ilvl w:val="0"/>
          <w:numId w:val="20"/>
        </w:numPr>
        <w:spacing w:before="217" w:beforeLines="50"/>
        <w:ind w:left="442" w:hanging="442"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275342FF">
      <w:pPr>
        <w:pStyle w:val="26"/>
        <w:widowControl/>
        <w:numPr>
          <w:ilvl w:val="3"/>
          <w:numId w:val="56"/>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6A130FF3">
      <w:pPr>
        <w:pStyle w:val="26"/>
        <w:widowControl/>
        <w:numPr>
          <w:ilvl w:val="0"/>
          <w:numId w:val="5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47DFE21E">
      <w:pPr>
        <w:pStyle w:val="26"/>
        <w:widowControl/>
        <w:numPr>
          <w:ilvl w:val="0"/>
          <w:numId w:val="57"/>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10B86344">
      <w:pPr>
        <w:pStyle w:val="26"/>
        <w:widowControl/>
        <w:numPr>
          <w:ilvl w:val="3"/>
          <w:numId w:val="56"/>
        </w:numPr>
        <w:tabs>
          <w:tab w:val="left" w:pos="426"/>
          <w:tab w:val="left" w:pos="709"/>
          <w:tab w:val="left" w:pos="1134"/>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09506208">
      <w:pPr>
        <w:pStyle w:val="26"/>
        <w:widowControl/>
        <w:numPr>
          <w:ilvl w:val="0"/>
          <w:numId w:val="58"/>
        </w:numPr>
        <w:ind w:firstLineChars="0"/>
        <w:jc w:val="left"/>
        <w:rPr>
          <w:rFonts w:hint="eastAsia" w:ascii="宋体" w:hAnsi="宋体" w:eastAsia="宋体" w:cs="Times New Roman"/>
          <w:kern w:val="0"/>
          <w:szCs w:val="21"/>
          <w:lang w:eastAsia="zh-Hans"/>
        </w:rPr>
      </w:pPr>
      <w:bookmarkStart w:id="21" w:name="_Hlk170237916"/>
      <w:r>
        <w:rPr>
          <w:rFonts w:ascii="宋体" w:hAnsi="宋体" w:eastAsia="宋体" w:cs="Times New Roman"/>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kern w:val="0"/>
          <w:szCs w:val="21"/>
        </w:rPr>
        <w:t>采购人有关</w:t>
      </w:r>
      <w:r>
        <w:rPr>
          <w:rFonts w:ascii="宋体" w:hAnsi="宋体" w:eastAsia="宋体" w:cs="Times New Roman"/>
          <w:kern w:val="0"/>
          <w:szCs w:val="21"/>
          <w:lang w:eastAsia="zh-Hans"/>
        </w:rPr>
        <w:t>管理</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kern w:val="0"/>
          <w:szCs w:val="21"/>
        </w:rPr>
        <w:t>采购人有关</w:t>
      </w:r>
      <w:r>
        <w:rPr>
          <w:rFonts w:ascii="宋体" w:hAnsi="宋体" w:eastAsia="宋体" w:cs="Times New Roman"/>
          <w:kern w:val="0"/>
          <w:szCs w:val="21"/>
          <w:lang w:eastAsia="zh-Hans"/>
        </w:rPr>
        <w:t>管理</w:t>
      </w:r>
      <w:r>
        <w:rPr>
          <w:rFonts w:hint="eastAsia" w:ascii="宋体" w:hAnsi="宋体" w:eastAsia="宋体" w:cs="Times New Roman"/>
          <w:kern w:val="0"/>
          <w:szCs w:val="21"/>
          <w:lang w:eastAsia="zh-Hans"/>
        </w:rPr>
        <w:t>部门</w:t>
      </w:r>
      <w:r>
        <w:rPr>
          <w:rFonts w:ascii="宋体" w:hAnsi="宋体" w:eastAsia="宋体" w:cs="Times New Roman"/>
          <w:kern w:val="0"/>
          <w:szCs w:val="21"/>
          <w:lang w:eastAsia="zh-Hans"/>
        </w:rPr>
        <w:t>备案。</w:t>
      </w:r>
      <w:bookmarkEnd w:id="21"/>
    </w:p>
    <w:p w14:paraId="7999F8FA">
      <w:pPr>
        <w:pStyle w:val="26"/>
        <w:widowControl/>
        <w:numPr>
          <w:ilvl w:val="0"/>
          <w:numId w:val="58"/>
        </w:numPr>
        <w:tabs>
          <w:tab w:val="left" w:pos="993"/>
        </w:tabs>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2" w:name="_Hlk170237986"/>
      <w:r>
        <w:rPr>
          <w:rFonts w:ascii="宋体" w:hAnsi="宋体" w:eastAsia="宋体" w:cs="Times New Roman"/>
          <w:kern w:val="0"/>
          <w:szCs w:val="21"/>
          <w:lang w:eastAsia="zh-Hans"/>
        </w:rPr>
        <w:t>签订补充合同的必须按规定备案。</w:t>
      </w:r>
    </w:p>
    <w:bookmarkEnd w:id="22"/>
    <w:p w14:paraId="574BD877">
      <w:pPr>
        <w:pageBreakBefore/>
        <w:widowControl/>
        <w:jc w:val="center"/>
        <w:outlineLvl w:val="1"/>
        <w:rPr>
          <w:rFonts w:ascii="Calibri" w:hAnsi="Calibri" w:eastAsia="宋体" w:cs="Times New Roman"/>
          <w:kern w:val="0"/>
          <w:sz w:val="20"/>
          <w:szCs w:val="20"/>
          <w:lang w:eastAsia="zh-Hans"/>
        </w:rPr>
      </w:pPr>
      <w:bookmarkStart w:id="23" w:name="_Toc169807543"/>
      <w:bookmarkStart w:id="24" w:name="_Toc169799781"/>
      <w:r>
        <w:rPr>
          <w:rFonts w:ascii="Calibri" w:hAnsi="Calibri" w:eastAsia="宋体" w:cs="Times New Roman"/>
          <w:b/>
          <w:kern w:val="0"/>
          <w:sz w:val="36"/>
          <w:szCs w:val="20"/>
          <w:lang w:eastAsia="zh-Hans"/>
        </w:rPr>
        <w:t>第四章 评标</w:t>
      </w:r>
      <w:bookmarkEnd w:id="23"/>
      <w:bookmarkEnd w:id="24"/>
    </w:p>
    <w:p w14:paraId="4F0B7632">
      <w:pPr>
        <w:pStyle w:val="26"/>
        <w:numPr>
          <w:ilvl w:val="0"/>
          <w:numId w:val="59"/>
        </w:numPr>
        <w:ind w:firstLineChars="0"/>
        <w:rPr>
          <w:rFonts w:hint="eastAsia" w:ascii="宋体" w:hAnsi="宋体" w:eastAsia="宋体"/>
          <w:b/>
          <w:bCs/>
        </w:rPr>
      </w:pPr>
      <w:r>
        <w:rPr>
          <w:rFonts w:ascii="宋体" w:hAnsi="宋体" w:eastAsia="宋体"/>
          <w:b/>
          <w:bCs/>
        </w:rPr>
        <w:t>评标要求</w:t>
      </w:r>
    </w:p>
    <w:p w14:paraId="48D9E162">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62AF62DB">
      <w:pPr>
        <w:pStyle w:val="26"/>
        <w:widowControl/>
        <w:numPr>
          <w:ilvl w:val="0"/>
          <w:numId w:val="61"/>
        </w:numPr>
        <w:ind w:firstLineChars="0"/>
        <w:jc w:val="left"/>
        <w:rPr>
          <w:rFonts w:hint="eastAsia"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2E71564A">
      <w:pPr>
        <w:pStyle w:val="26"/>
        <w:widowControl/>
        <w:numPr>
          <w:ilvl w:val="0"/>
          <w:numId w:val="61"/>
        </w:numPr>
        <w:ind w:firstLineChars="0"/>
        <w:jc w:val="left"/>
        <w:rPr>
          <w:rFonts w:hint="eastAsia"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28726E08">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04AE879">
      <w:pPr>
        <w:pStyle w:val="26"/>
        <w:widowControl/>
        <w:numPr>
          <w:ilvl w:val="0"/>
          <w:numId w:val="62"/>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6E39121F">
      <w:pPr>
        <w:pStyle w:val="26"/>
        <w:widowControl/>
        <w:numPr>
          <w:ilvl w:val="0"/>
          <w:numId w:val="62"/>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7925E25B">
      <w:pPr>
        <w:pStyle w:val="26"/>
        <w:widowControl/>
        <w:numPr>
          <w:ilvl w:val="0"/>
          <w:numId w:val="62"/>
        </w:numPr>
        <w:tabs>
          <w:tab w:val="left" w:pos="426"/>
          <w:tab w:val="left" w:pos="709"/>
          <w:tab w:val="left" w:pos="993"/>
        </w:tabs>
        <w:ind w:left="567" w:hanging="567"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61A0EFFD">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3DDD2615">
      <w:pPr>
        <w:pStyle w:val="26"/>
        <w:widowControl/>
        <w:numPr>
          <w:ilvl w:val="0"/>
          <w:numId w:val="63"/>
        </w:numPr>
        <w:tabs>
          <w:tab w:val="left" w:pos="284"/>
          <w:tab w:val="left" w:pos="426"/>
          <w:tab w:val="left" w:pos="851"/>
          <w:tab w:val="left" w:pos="1134"/>
          <w:tab w:val="left" w:pos="1560"/>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本次招标依法组建评标委员会。</w:t>
      </w:r>
    </w:p>
    <w:p w14:paraId="44B20E53">
      <w:pPr>
        <w:pStyle w:val="26"/>
        <w:widowControl/>
        <w:numPr>
          <w:ilvl w:val="0"/>
          <w:numId w:val="63"/>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4AC5CBC0">
      <w:pPr>
        <w:pStyle w:val="26"/>
        <w:widowControl/>
        <w:numPr>
          <w:ilvl w:val="0"/>
          <w:numId w:val="64"/>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17544276">
      <w:pPr>
        <w:pStyle w:val="26"/>
        <w:widowControl/>
        <w:numPr>
          <w:ilvl w:val="0"/>
          <w:numId w:val="64"/>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19E79AC3">
      <w:pPr>
        <w:pStyle w:val="26"/>
        <w:widowControl/>
        <w:numPr>
          <w:ilvl w:val="0"/>
          <w:numId w:val="64"/>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23ED17E7">
      <w:pPr>
        <w:pStyle w:val="26"/>
        <w:widowControl/>
        <w:numPr>
          <w:ilvl w:val="0"/>
          <w:numId w:val="64"/>
        </w:numPr>
        <w:tabs>
          <w:tab w:val="left" w:pos="709"/>
          <w:tab w:val="left" w:pos="851"/>
          <w:tab w:val="left" w:pos="1418"/>
        </w:tabs>
        <w:ind w:left="709" w:hanging="709" w:firstLineChars="0"/>
        <w:jc w:val="left"/>
        <w:rPr>
          <w:rFonts w:hint="eastAsia"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3408ADF6">
      <w:pPr>
        <w:pStyle w:val="26"/>
        <w:widowControl/>
        <w:numPr>
          <w:ilvl w:val="0"/>
          <w:numId w:val="64"/>
        </w:numPr>
        <w:tabs>
          <w:tab w:val="left" w:pos="709"/>
          <w:tab w:val="left" w:pos="851"/>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322CD5DD">
      <w:pPr>
        <w:pStyle w:val="26"/>
        <w:widowControl/>
        <w:numPr>
          <w:ilvl w:val="0"/>
          <w:numId w:val="63"/>
        </w:numPr>
        <w:tabs>
          <w:tab w:val="left" w:pos="284"/>
          <w:tab w:val="left" w:pos="426"/>
          <w:tab w:val="left" w:pos="851"/>
          <w:tab w:val="left" w:pos="1134"/>
          <w:tab w:val="left" w:pos="1560"/>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2A0D7BAC">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68EF63DC">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04CE9BC">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对投标文件进行比较和评价；</w:t>
      </w:r>
    </w:p>
    <w:p w14:paraId="344C9CC6">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21105BD6">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4C7E5043">
      <w:pPr>
        <w:pStyle w:val="26"/>
        <w:widowControl/>
        <w:numPr>
          <w:ilvl w:val="0"/>
          <w:numId w:val="65"/>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0F52110">
      <w:pPr>
        <w:pStyle w:val="26"/>
        <w:widowControl/>
        <w:numPr>
          <w:ilvl w:val="0"/>
          <w:numId w:val="65"/>
        </w:numPr>
        <w:tabs>
          <w:tab w:val="left" w:pos="709"/>
          <w:tab w:val="left" w:pos="851"/>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6811F2C8">
      <w:pPr>
        <w:pStyle w:val="26"/>
        <w:widowControl/>
        <w:numPr>
          <w:ilvl w:val="0"/>
          <w:numId w:val="65"/>
        </w:numPr>
        <w:tabs>
          <w:tab w:val="left" w:pos="567"/>
          <w:tab w:val="left" w:pos="709"/>
          <w:tab w:val="left" w:pos="1134"/>
          <w:tab w:val="left" w:pos="1418"/>
          <w:tab w:val="left" w:pos="1701"/>
        </w:tabs>
        <w:ind w:left="709" w:hanging="709" w:firstLineChars="0"/>
        <w:jc w:val="left"/>
        <w:rPr>
          <w:rFonts w:hint="eastAsia" w:ascii="宋体" w:hAnsi="宋体" w:eastAsia="宋体" w:cs="Times New Roman"/>
          <w:kern w:val="0"/>
          <w:szCs w:val="21"/>
        </w:rPr>
      </w:pPr>
      <w:r>
        <w:rPr>
          <w:rFonts w:ascii="宋体" w:hAnsi="宋体" w:eastAsia="宋体" w:cs="Times New Roman"/>
          <w:kern w:val="0"/>
          <w:szCs w:val="21"/>
        </w:rPr>
        <w:t>参与评标工作的所有人员</w:t>
      </w:r>
      <w:r>
        <w:rPr>
          <w:rFonts w:hint="eastAsia" w:ascii="宋体" w:hAnsi="宋体" w:eastAsia="宋体" w:cs="Times New Roman"/>
          <w:kern w:val="0"/>
          <w:szCs w:val="21"/>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07C88BA0">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3965A705">
      <w:pPr>
        <w:pStyle w:val="26"/>
        <w:numPr>
          <w:ilvl w:val="0"/>
          <w:numId w:val="66"/>
        </w:numPr>
        <w:tabs>
          <w:tab w:val="left" w:pos="426"/>
          <w:tab w:val="left" w:pos="1276"/>
        </w:tabs>
        <w:ind w:hanging="2240" w:firstLineChars="0"/>
        <w:jc w:val="left"/>
        <w:rPr>
          <w:rFonts w:hint="eastAsia" w:ascii="宋体" w:hAnsi="宋体" w:eastAsia="宋体"/>
          <w:szCs w:val="21"/>
        </w:rPr>
      </w:pPr>
      <w:r>
        <w:rPr>
          <w:rFonts w:hint="eastAsia" w:ascii="宋体" w:hAnsi="宋体" w:eastAsia="宋体"/>
          <w:szCs w:val="21"/>
        </w:rPr>
        <w:t>不同投标人的投标文件由同一单位或者个人编制；</w:t>
      </w:r>
    </w:p>
    <w:p w14:paraId="51A45AC7">
      <w:pPr>
        <w:pStyle w:val="26"/>
        <w:numPr>
          <w:ilvl w:val="0"/>
          <w:numId w:val="66"/>
        </w:numPr>
        <w:tabs>
          <w:tab w:val="left" w:pos="426"/>
          <w:tab w:val="left" w:pos="1276"/>
        </w:tabs>
        <w:ind w:hanging="2240" w:firstLineChars="0"/>
        <w:jc w:val="left"/>
        <w:rPr>
          <w:rFonts w:hint="eastAsia" w:ascii="宋体" w:hAnsi="宋体" w:eastAsia="宋体"/>
          <w:szCs w:val="21"/>
        </w:rPr>
      </w:pPr>
      <w:r>
        <w:rPr>
          <w:rFonts w:hint="eastAsia" w:ascii="宋体" w:hAnsi="宋体" w:eastAsia="宋体"/>
          <w:szCs w:val="21"/>
        </w:rPr>
        <w:t>不同投标人委托同一单位或者个人办理投标事宜；</w:t>
      </w:r>
    </w:p>
    <w:p w14:paraId="75C0DEEC">
      <w:pPr>
        <w:pStyle w:val="26"/>
        <w:numPr>
          <w:ilvl w:val="0"/>
          <w:numId w:val="66"/>
        </w:numPr>
        <w:tabs>
          <w:tab w:val="left" w:pos="426"/>
          <w:tab w:val="left" w:pos="1276"/>
        </w:tabs>
        <w:ind w:hanging="2240" w:firstLineChars="0"/>
        <w:jc w:val="left"/>
        <w:rPr>
          <w:rFonts w:hint="eastAsia" w:ascii="宋体" w:hAnsi="宋体" w:eastAsia="宋体"/>
          <w:szCs w:val="21"/>
        </w:rPr>
      </w:pPr>
      <w:r>
        <w:rPr>
          <w:rFonts w:hint="eastAsia" w:ascii="宋体" w:hAnsi="宋体" w:eastAsia="宋体"/>
          <w:szCs w:val="21"/>
        </w:rPr>
        <w:t>不同投标人的投标文件载明的项目管理成员或者联系人员为同一人；</w:t>
      </w:r>
    </w:p>
    <w:p w14:paraId="7F14B228">
      <w:pPr>
        <w:pStyle w:val="26"/>
        <w:numPr>
          <w:ilvl w:val="0"/>
          <w:numId w:val="66"/>
        </w:numPr>
        <w:tabs>
          <w:tab w:val="left" w:pos="426"/>
          <w:tab w:val="left" w:pos="1276"/>
        </w:tabs>
        <w:ind w:hanging="2240" w:firstLineChars="0"/>
        <w:jc w:val="left"/>
        <w:rPr>
          <w:rFonts w:hint="eastAsia" w:ascii="宋体" w:hAnsi="宋体" w:eastAsia="宋体"/>
          <w:szCs w:val="21"/>
        </w:rPr>
      </w:pPr>
      <w:r>
        <w:rPr>
          <w:rFonts w:hint="eastAsia" w:ascii="宋体" w:hAnsi="宋体" w:eastAsia="宋体"/>
          <w:szCs w:val="21"/>
        </w:rPr>
        <w:t>不同投标人的投标文件异常一致或者投标报价呈规律性差异；</w:t>
      </w:r>
    </w:p>
    <w:p w14:paraId="670AC020">
      <w:pPr>
        <w:pStyle w:val="26"/>
        <w:numPr>
          <w:ilvl w:val="0"/>
          <w:numId w:val="66"/>
        </w:numPr>
        <w:tabs>
          <w:tab w:val="left" w:pos="426"/>
          <w:tab w:val="left" w:pos="1276"/>
        </w:tabs>
        <w:ind w:hanging="2240" w:firstLineChars="0"/>
        <w:jc w:val="left"/>
        <w:rPr>
          <w:rFonts w:hint="eastAsia" w:ascii="宋体" w:hAnsi="宋体" w:eastAsia="宋体"/>
          <w:szCs w:val="21"/>
        </w:rPr>
      </w:pPr>
      <w:r>
        <w:rPr>
          <w:rFonts w:hint="eastAsia" w:ascii="宋体" w:hAnsi="宋体" w:eastAsia="宋体"/>
          <w:szCs w:val="21"/>
        </w:rPr>
        <w:t>不同投标人的投标文件相互混装；</w:t>
      </w:r>
    </w:p>
    <w:p w14:paraId="29508A23">
      <w:pPr>
        <w:pStyle w:val="26"/>
        <w:numPr>
          <w:ilvl w:val="0"/>
          <w:numId w:val="66"/>
        </w:numPr>
        <w:tabs>
          <w:tab w:val="left" w:pos="426"/>
          <w:tab w:val="left" w:pos="1276"/>
        </w:tabs>
        <w:ind w:hanging="2240" w:firstLineChars="0"/>
        <w:jc w:val="left"/>
        <w:rPr>
          <w:rFonts w:hint="eastAsia" w:ascii="宋体" w:hAnsi="宋体" w:eastAsia="宋体" w:cs="Times New Roman"/>
          <w:kern w:val="0"/>
          <w:szCs w:val="21"/>
          <w:lang w:eastAsia="zh-Hans"/>
        </w:rPr>
      </w:pPr>
      <w:r>
        <w:rPr>
          <w:rFonts w:hint="eastAsia" w:ascii="宋体" w:hAnsi="宋体" w:eastAsia="宋体"/>
          <w:szCs w:val="21"/>
        </w:rPr>
        <w:t>不同投标人的投标保证金从同一单位或者个人的账户转出。</w:t>
      </w:r>
    </w:p>
    <w:p w14:paraId="351E5E10">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71F1F73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2801199F">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30CF1514">
      <w:pPr>
        <w:pStyle w:val="26"/>
        <w:widowControl/>
        <w:numPr>
          <w:ilvl w:val="0"/>
          <w:numId w:val="67"/>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6562356">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41C780BA">
      <w:pPr>
        <w:pStyle w:val="26"/>
        <w:widowControl/>
        <w:numPr>
          <w:ilvl w:val="0"/>
          <w:numId w:val="68"/>
        </w:numPr>
        <w:tabs>
          <w:tab w:val="left" w:pos="426"/>
          <w:tab w:val="left" w:pos="993"/>
          <w:tab w:val="left" w:pos="1276"/>
        </w:tabs>
        <w:ind w:hanging="2240"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5AB35ED5">
      <w:pPr>
        <w:pStyle w:val="26"/>
        <w:widowControl/>
        <w:numPr>
          <w:ilvl w:val="0"/>
          <w:numId w:val="69"/>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705314E">
      <w:pPr>
        <w:pStyle w:val="26"/>
        <w:widowControl/>
        <w:numPr>
          <w:ilvl w:val="0"/>
          <w:numId w:val="69"/>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50E16C87">
      <w:pPr>
        <w:pStyle w:val="26"/>
        <w:widowControl/>
        <w:numPr>
          <w:ilvl w:val="0"/>
          <w:numId w:val="69"/>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36665ECF">
      <w:pPr>
        <w:pStyle w:val="26"/>
        <w:widowControl/>
        <w:numPr>
          <w:ilvl w:val="0"/>
          <w:numId w:val="69"/>
        </w:numPr>
        <w:ind w:left="709" w:hanging="709"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299569A8">
      <w:pPr>
        <w:widowControl/>
        <w:jc w:val="left"/>
        <w:rPr>
          <w:rFonts w:hint="eastAsia" w:ascii="宋体" w:hAnsi="宋体" w:eastAsia="宋体"/>
          <w:szCs w:val="21"/>
          <w:shd w:val="clear" w:color="auto" w:fill="FFFFFF"/>
        </w:rPr>
      </w:pPr>
      <w:bookmarkStart w:id="25" w:name="_Hlk169887785"/>
      <w:r>
        <w:rPr>
          <w:rFonts w:ascii="宋体" w:hAnsi="宋体" w:eastAsia="宋体" w:cs="Times New Roman"/>
          <w:kern w:val="0"/>
          <w:szCs w:val="21"/>
          <w:lang w:eastAsia="zh-Hans"/>
        </w:rPr>
        <w:t>注：</w:t>
      </w:r>
      <w:r>
        <w:rPr>
          <w:rFonts w:hint="eastAsia" w:ascii="宋体" w:hAnsi="宋体" w:eastAsia="宋体"/>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5"/>
    <w:p w14:paraId="44CE416B">
      <w:pPr>
        <w:pStyle w:val="26"/>
        <w:widowControl/>
        <w:numPr>
          <w:ilvl w:val="0"/>
          <w:numId w:val="68"/>
        </w:numPr>
        <w:tabs>
          <w:tab w:val="left" w:pos="426"/>
          <w:tab w:val="left" w:pos="993"/>
          <w:tab w:val="left" w:pos="1276"/>
          <w:tab w:val="left" w:pos="1843"/>
        </w:tabs>
        <w:ind w:left="426" w:hanging="426" w:firstLineChars="0"/>
        <w:jc w:val="left"/>
        <w:rPr>
          <w:rFonts w:hint="eastAsia" w:ascii="宋体" w:hAnsi="宋体" w:eastAsia="宋体" w:cs="Times New Roman"/>
          <w:kern w:val="0"/>
          <w:szCs w:val="21"/>
        </w:rPr>
      </w:pPr>
      <w:r>
        <w:rPr>
          <w:rFonts w:ascii="宋体" w:hAnsi="宋体" w:eastAsia="宋体" w:cs="Times New Roman"/>
          <w:kern w:val="0"/>
          <w:szCs w:val="21"/>
        </w:rPr>
        <w:t>投标文件中开标一览表、分项报价表内容与唱标信封中开标一览表</w:t>
      </w:r>
      <w:r>
        <w:rPr>
          <w:rFonts w:hint="eastAsia" w:ascii="宋体" w:hAnsi="宋体" w:eastAsia="宋体" w:cs="Times New Roman"/>
          <w:kern w:val="0"/>
          <w:szCs w:val="21"/>
        </w:rPr>
        <w:t>、</w:t>
      </w:r>
      <w:r>
        <w:rPr>
          <w:rFonts w:ascii="宋体" w:hAnsi="宋体" w:eastAsia="宋体" w:cs="Times New Roman"/>
          <w:kern w:val="0"/>
          <w:szCs w:val="21"/>
        </w:rPr>
        <w:t>分项报价报内容不一致的，以唱标信封中开标一览表、分项报价表内容为准。</w:t>
      </w:r>
    </w:p>
    <w:p w14:paraId="7ED452A2">
      <w:pPr>
        <w:pStyle w:val="26"/>
        <w:numPr>
          <w:ilvl w:val="0"/>
          <w:numId w:val="59"/>
        </w:numPr>
        <w:ind w:firstLineChars="0"/>
        <w:rPr>
          <w:rFonts w:hint="eastAsia" w:ascii="宋体" w:hAnsi="宋体" w:eastAsia="宋体" w:cs="Times New Roman"/>
          <w:kern w:val="0"/>
          <w:szCs w:val="21"/>
          <w:lang w:eastAsia="zh-Hans"/>
        </w:rPr>
      </w:pPr>
      <w:bookmarkStart w:id="26" w:name="_Toc169799782"/>
      <w:r>
        <w:rPr>
          <w:rFonts w:ascii="宋体" w:hAnsi="宋体" w:eastAsia="宋体"/>
          <w:b/>
          <w:bCs/>
        </w:rPr>
        <w:t>政府采购政策落实</w:t>
      </w:r>
      <w:bookmarkEnd w:id="26"/>
    </w:p>
    <w:p w14:paraId="062E56DA">
      <w:pPr>
        <w:pStyle w:val="26"/>
        <w:numPr>
          <w:ilvl w:val="1"/>
          <w:numId w:val="70"/>
        </w:numPr>
        <w:tabs>
          <w:tab w:val="left" w:pos="426"/>
          <w:tab w:val="left" w:pos="1418"/>
        </w:tabs>
        <w:ind w:left="851" w:hanging="851" w:firstLineChars="0"/>
        <w:rPr>
          <w:rFonts w:hint="eastAsia" w:ascii="宋体" w:hAnsi="宋体" w:eastAsia="宋体"/>
          <w:b/>
          <w:bCs/>
          <w:szCs w:val="21"/>
        </w:rPr>
      </w:pPr>
      <w:r>
        <w:rPr>
          <w:rFonts w:hint="eastAsia" w:ascii="宋体" w:hAnsi="宋体" w:eastAsia="宋体"/>
          <w:b/>
          <w:bCs/>
          <w:szCs w:val="21"/>
        </w:rPr>
        <w:t>对小型或微型企业投标的扶持</w:t>
      </w:r>
    </w:p>
    <w:p w14:paraId="772A9FFB">
      <w:pPr>
        <w:pStyle w:val="26"/>
        <w:numPr>
          <w:ilvl w:val="2"/>
          <w:numId w:val="71"/>
        </w:numPr>
        <w:tabs>
          <w:tab w:val="left" w:pos="1418"/>
        </w:tabs>
        <w:ind w:left="426" w:hanging="426" w:firstLineChars="0"/>
        <w:rPr>
          <w:rFonts w:hint="eastAsia" w:ascii="宋体" w:hAnsi="宋体" w:eastAsia="宋体"/>
          <w:bCs/>
          <w:szCs w:val="21"/>
        </w:rPr>
      </w:pPr>
      <w:bookmarkStart w:id="27" w:name="_Hlk90987722"/>
      <w:r>
        <w:rPr>
          <w:rFonts w:hint="eastAsia" w:ascii="宋体" w:hAnsi="宋体" w:eastAsia="宋体"/>
          <w:bCs/>
          <w:szCs w:val="21"/>
        </w:rPr>
        <w:t>根据财政部、工业和信息化部制定《政府采购促进中小企业发展管理办法》（财库[</w:t>
      </w:r>
      <w:r>
        <w:rPr>
          <w:rFonts w:ascii="宋体" w:hAnsi="宋体" w:eastAsia="宋体"/>
          <w:bCs/>
          <w:szCs w:val="21"/>
        </w:rPr>
        <w:t>2020]46</w:t>
      </w:r>
      <w:r>
        <w:rPr>
          <w:rFonts w:hint="eastAsia" w:ascii="宋体" w:hAnsi="宋体" w:eastAsia="宋体"/>
          <w:bCs/>
          <w:szCs w:val="21"/>
        </w:rPr>
        <w:t>号）的规定，对小微企业报价给予</w:t>
      </w:r>
      <w:r>
        <w:rPr>
          <w:rFonts w:ascii="宋体" w:hAnsi="宋体" w:eastAsia="宋体"/>
          <w:bCs/>
          <w:szCs w:val="21"/>
        </w:rPr>
        <w:t>10</w:t>
      </w:r>
      <w:r>
        <w:rPr>
          <w:rFonts w:hint="eastAsia" w:ascii="宋体" w:hAnsi="宋体" w:eastAsia="宋体"/>
          <w:bCs/>
          <w:szCs w:val="21"/>
        </w:rPr>
        <w:t>%的扣除，用扣除后的价格参与评审。参加政府采购活动的中小企业应当提供《中小企业声明函》</w:t>
      </w:r>
      <w:r>
        <w:rPr>
          <w:rFonts w:hint="eastAsia" w:ascii="宋体" w:hAnsi="宋体" w:eastAsia="宋体"/>
          <w:b/>
          <w:szCs w:val="21"/>
          <w:u w:val="single"/>
        </w:rPr>
        <w:t>（</w:t>
      </w:r>
      <w:bookmarkEnd w:id="27"/>
      <w:r>
        <w:rPr>
          <w:rFonts w:hint="eastAsia" w:ascii="宋体" w:hAnsi="宋体" w:eastAsia="宋体"/>
          <w:b/>
          <w:szCs w:val="21"/>
          <w:u w:val="single"/>
        </w:rPr>
        <w:t>格式详见招标文件第六章投标文件格式）。</w:t>
      </w:r>
    </w:p>
    <w:p w14:paraId="1E840533">
      <w:pPr>
        <w:pStyle w:val="26"/>
        <w:numPr>
          <w:ilvl w:val="1"/>
          <w:numId w:val="70"/>
        </w:numPr>
        <w:tabs>
          <w:tab w:val="left" w:pos="426"/>
          <w:tab w:val="left" w:pos="1418"/>
        </w:tabs>
        <w:ind w:left="851" w:hanging="851" w:firstLineChars="0"/>
        <w:rPr>
          <w:rFonts w:hint="eastAsia" w:ascii="宋体" w:hAnsi="宋体" w:eastAsia="宋体"/>
          <w:b/>
          <w:bCs/>
          <w:szCs w:val="21"/>
        </w:rPr>
      </w:pPr>
      <w:r>
        <w:rPr>
          <w:rFonts w:hint="eastAsia" w:ascii="宋体" w:hAnsi="宋体" w:eastAsia="宋体"/>
          <w:b/>
          <w:bCs/>
          <w:szCs w:val="21"/>
        </w:rPr>
        <w:t>对监狱企业投标的扶持</w:t>
      </w:r>
    </w:p>
    <w:p w14:paraId="7BB71922">
      <w:pPr>
        <w:pStyle w:val="26"/>
        <w:numPr>
          <w:ilvl w:val="2"/>
          <w:numId w:val="72"/>
        </w:numPr>
        <w:ind w:firstLineChars="0"/>
        <w:rPr>
          <w:rFonts w:hint="eastAsia" w:ascii="宋体" w:hAnsi="宋体" w:eastAsia="宋体"/>
          <w:b/>
          <w:szCs w:val="21"/>
          <w:u w:val="single"/>
        </w:rPr>
      </w:pPr>
      <w:r>
        <w:rPr>
          <w:rFonts w:hint="eastAsia" w:ascii="宋体" w:hAnsi="宋体" w:eastAsia="宋体"/>
          <w:bCs/>
          <w:szCs w:val="21"/>
        </w:rPr>
        <w:t>为发挥政府采购支持监狱企业发展的作用，根据《关于政府采购支持监狱企业发展有关问题的通知》（财库</w:t>
      </w:r>
      <w:r>
        <w:rPr>
          <w:rFonts w:ascii="宋体" w:hAnsi="宋体" w:eastAsia="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szCs w:val="21"/>
          <w:u w:val="single"/>
        </w:rPr>
        <w:t>（格式详见招标文件第</w:t>
      </w:r>
      <w:r>
        <w:rPr>
          <w:rFonts w:hint="eastAsia" w:ascii="宋体" w:hAnsi="宋体" w:eastAsia="宋体"/>
          <w:b/>
          <w:szCs w:val="21"/>
          <w:u w:val="single"/>
        </w:rPr>
        <w:t>六章</w:t>
      </w:r>
      <w:r>
        <w:rPr>
          <w:rFonts w:ascii="宋体" w:hAnsi="宋体" w:eastAsia="宋体"/>
          <w:b/>
          <w:szCs w:val="21"/>
          <w:u w:val="single"/>
        </w:rPr>
        <w:t>投标文件格式）</w:t>
      </w:r>
    </w:p>
    <w:p w14:paraId="47571EAA">
      <w:pPr>
        <w:pStyle w:val="26"/>
        <w:numPr>
          <w:ilvl w:val="1"/>
          <w:numId w:val="70"/>
        </w:numPr>
        <w:tabs>
          <w:tab w:val="left" w:pos="426"/>
          <w:tab w:val="left" w:pos="1418"/>
        </w:tabs>
        <w:ind w:left="851" w:hanging="851" w:firstLineChars="0"/>
        <w:rPr>
          <w:rFonts w:hint="eastAsia" w:ascii="宋体" w:hAnsi="宋体" w:eastAsia="宋体"/>
          <w:b/>
          <w:bCs/>
          <w:szCs w:val="21"/>
        </w:rPr>
      </w:pPr>
      <w:r>
        <w:rPr>
          <w:rFonts w:hint="eastAsia" w:ascii="宋体" w:hAnsi="宋体" w:eastAsia="宋体"/>
          <w:b/>
          <w:bCs/>
          <w:szCs w:val="21"/>
        </w:rPr>
        <w:t>对残疾人福利性单位投标的扶持</w:t>
      </w:r>
    </w:p>
    <w:p w14:paraId="121930FE">
      <w:pPr>
        <w:pStyle w:val="26"/>
        <w:numPr>
          <w:ilvl w:val="2"/>
          <w:numId w:val="73"/>
        </w:numPr>
        <w:ind w:left="424" w:hanging="424" w:hangingChars="202"/>
        <w:rPr>
          <w:rFonts w:hint="eastAsia" w:ascii="宋体" w:hAnsi="宋体" w:eastAsia="宋体"/>
          <w:b/>
          <w:szCs w:val="21"/>
          <w:u w:val="single"/>
        </w:rPr>
      </w:pPr>
      <w:r>
        <w:rPr>
          <w:rFonts w:hint="eastAsia" w:ascii="宋体" w:hAnsi="宋体" w:eastAsia="宋体"/>
          <w:bCs/>
          <w:szCs w:val="21"/>
        </w:rPr>
        <w:t>为了发挥政府采购促进残疾人就业的作用，根据财政部</w:t>
      </w:r>
      <w:r>
        <w:rPr>
          <w:rFonts w:ascii="宋体" w:hAnsi="宋体" w:eastAsia="宋体"/>
          <w:bCs/>
          <w:szCs w:val="21"/>
        </w:rPr>
        <w:t xml:space="preserve"> </w:t>
      </w:r>
      <w:r>
        <w:rPr>
          <w:rFonts w:hint="eastAsia" w:ascii="宋体" w:hAnsi="宋体" w:eastAsia="宋体"/>
          <w:bCs/>
          <w:szCs w:val="21"/>
        </w:rPr>
        <w:t>民政部</w:t>
      </w:r>
      <w:r>
        <w:rPr>
          <w:rFonts w:ascii="宋体" w:hAnsi="宋体" w:eastAsia="宋体"/>
          <w:bCs/>
          <w:szCs w:val="21"/>
        </w:rPr>
        <w:t xml:space="preserve"> </w:t>
      </w:r>
      <w:r>
        <w:rPr>
          <w:rFonts w:hint="eastAsia" w:ascii="宋体" w:hAnsi="宋体" w:eastAsia="宋体"/>
          <w:bCs/>
          <w:szCs w:val="21"/>
        </w:rPr>
        <w:t>中国残疾人联合会《关于促进残疾人就业政府采购政策的通知》（财库</w:t>
      </w:r>
      <w:r>
        <w:rPr>
          <w:rFonts w:ascii="宋体" w:hAnsi="宋体" w:eastAsia="宋体"/>
          <w:bCs/>
          <w:szCs w:val="21"/>
        </w:rPr>
        <w:t>[2017]</w:t>
      </w:r>
      <w:r>
        <w:rPr>
          <w:rFonts w:hint="eastAsia" w:ascii="宋体" w:hAnsi="宋体" w:eastAsia="宋体"/>
          <w:bCs/>
          <w:szCs w:val="21"/>
        </w:rPr>
        <w:t>1</w:t>
      </w:r>
      <w:r>
        <w:rPr>
          <w:rFonts w:ascii="宋体" w:hAnsi="宋体" w:eastAsia="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szCs w:val="21"/>
          <w:u w:val="single"/>
        </w:rPr>
        <w:t>（格式详见招标文件第六章投标文件格式）。</w:t>
      </w:r>
    </w:p>
    <w:p w14:paraId="5AB04B7B">
      <w:pPr>
        <w:pStyle w:val="26"/>
        <w:numPr>
          <w:ilvl w:val="1"/>
          <w:numId w:val="70"/>
        </w:numPr>
        <w:ind w:left="426" w:hanging="426" w:firstLineChars="0"/>
        <w:jc w:val="left"/>
        <w:rPr>
          <w:rFonts w:hint="eastAsia" w:ascii="宋体" w:hAnsi="宋体" w:eastAsia="宋体"/>
          <w:b/>
          <w:szCs w:val="21"/>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376DD4C5">
      <w:pPr>
        <w:pStyle w:val="26"/>
        <w:numPr>
          <w:ilvl w:val="1"/>
          <w:numId w:val="70"/>
        </w:numPr>
        <w:tabs>
          <w:tab w:val="left" w:pos="426"/>
          <w:tab w:val="left" w:pos="1418"/>
        </w:tabs>
        <w:ind w:left="851" w:hanging="851" w:firstLineChars="0"/>
        <w:rPr>
          <w:rFonts w:hint="eastAsia" w:ascii="宋体" w:hAnsi="宋体" w:eastAsia="宋体"/>
          <w:b/>
          <w:szCs w:val="21"/>
        </w:rPr>
      </w:pPr>
      <w:bookmarkStart w:id="28" w:name="_Hlk86745708"/>
      <w:bookmarkStart w:id="29" w:name="_Hlk90987823"/>
      <w:r>
        <w:rPr>
          <w:rFonts w:hint="eastAsia" w:ascii="宋体" w:hAnsi="宋体" w:eastAsia="宋体"/>
          <w:b/>
          <w:bCs/>
          <w:szCs w:val="21"/>
        </w:rPr>
        <w:t>监狱企业产品、残疾人福利性单位产品价格扣除</w:t>
      </w:r>
    </w:p>
    <w:p w14:paraId="2CCC3225">
      <w:pPr>
        <w:pStyle w:val="26"/>
        <w:ind w:left="-141" w:leftChars="-67" w:firstLine="567" w:firstLineChars="270"/>
        <w:rPr>
          <w:rFonts w:hint="eastAsia" w:ascii="宋体" w:hAnsi="宋体" w:eastAsia="宋体"/>
          <w:bCs/>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8"/>
    <w:p w14:paraId="4E95F172">
      <w:pPr>
        <w:rPr>
          <w:rFonts w:hint="eastAsia" w:ascii="宋体" w:hAnsi="宋体" w:eastAsia="宋体"/>
          <w:b/>
          <w:szCs w:val="21"/>
        </w:rPr>
      </w:pPr>
      <w:r>
        <w:rPr>
          <w:rFonts w:hint="eastAsia" w:ascii="宋体" w:hAnsi="宋体" w:eastAsia="宋体"/>
          <w:b/>
          <w:szCs w:val="21"/>
        </w:rPr>
        <w:t>注：投标人同时为小型、微型企业、监狱企业、残疾人福利性单位任两种或以上情况的，评审中只享受一次价格扣除，不重复进行价格扣除。</w:t>
      </w:r>
    </w:p>
    <w:bookmarkEnd w:id="29"/>
    <w:p w14:paraId="47AA044D">
      <w:pPr>
        <w:pStyle w:val="26"/>
        <w:numPr>
          <w:ilvl w:val="1"/>
          <w:numId w:val="70"/>
        </w:numPr>
        <w:ind w:left="426" w:hanging="426" w:firstLineChars="0"/>
        <w:rPr>
          <w:rFonts w:hint="eastAsia" w:ascii="宋体" w:hAnsi="宋体" w:eastAsia="宋体"/>
          <w:b/>
          <w:szCs w:val="21"/>
        </w:rPr>
      </w:pPr>
      <w:r>
        <w:rPr>
          <w:rFonts w:hint="eastAsia" w:ascii="宋体" w:hAnsi="宋体" w:eastAsia="宋体"/>
          <w:b/>
          <w:szCs w:val="21"/>
        </w:rPr>
        <w:t>节能产品、环境标志产品价格扣除：</w:t>
      </w:r>
    </w:p>
    <w:p w14:paraId="67AD94F4">
      <w:pPr>
        <w:pStyle w:val="26"/>
        <w:numPr>
          <w:ilvl w:val="0"/>
          <w:numId w:val="74"/>
        </w:numPr>
        <w:ind w:left="426" w:hanging="426" w:firstLineChars="0"/>
        <w:rPr>
          <w:rFonts w:hint="eastAsia" w:ascii="宋体" w:hAnsi="宋体" w:eastAsia="宋体"/>
          <w:szCs w:val="21"/>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提供投标产品有效期内的节能产品认证证书复印件加盖投标人公章）。</w:t>
      </w:r>
    </w:p>
    <w:p w14:paraId="59B1979D">
      <w:pPr>
        <w:pStyle w:val="26"/>
        <w:numPr>
          <w:ilvl w:val="0"/>
          <w:numId w:val="74"/>
        </w:numPr>
        <w:ind w:left="426" w:hanging="426" w:firstLineChars="0"/>
        <w:rPr>
          <w:rFonts w:hint="eastAsia" w:ascii="宋体" w:hAnsi="宋体" w:eastAsia="宋体"/>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szCs w:val="21"/>
        </w:rPr>
        <w:t>对</w:t>
      </w:r>
      <w:r>
        <w:rPr>
          <w:rFonts w:hint="eastAsia" w:ascii="宋体" w:hAnsi="宋体" w:eastAsia="宋体"/>
          <w:szCs w:val="21"/>
        </w:rPr>
        <w:t>环境标志产品</w:t>
      </w:r>
      <w:r>
        <w:rPr>
          <w:rFonts w:hint="eastAsia" w:ascii="宋体" w:hAnsi="宋体" w:eastAsia="宋体"/>
          <w:bCs/>
          <w:szCs w:val="21"/>
        </w:rPr>
        <w:t>的价格给予1%的扣除，用扣除后的价格参与评审。（</w:t>
      </w:r>
      <w:r>
        <w:rPr>
          <w:rFonts w:hint="eastAsia" w:ascii="宋体" w:hAnsi="宋体" w:eastAsia="宋体"/>
          <w:szCs w:val="21"/>
        </w:rPr>
        <w:t>提供投标产品有效期内的环境标志产品认证证书复印件加盖投标人公章）。</w:t>
      </w:r>
    </w:p>
    <w:p w14:paraId="362F53F4">
      <w:pPr>
        <w:pStyle w:val="26"/>
        <w:numPr>
          <w:ilvl w:val="1"/>
          <w:numId w:val="70"/>
        </w:numPr>
        <w:ind w:left="426" w:hanging="426" w:firstLineChars="0"/>
        <w:rPr>
          <w:rFonts w:hint="eastAsia" w:ascii="宋体" w:hAnsi="宋体" w:eastAsia="宋体"/>
          <w:bCs/>
          <w:szCs w:val="21"/>
        </w:rPr>
      </w:pPr>
      <w:r>
        <w:rPr>
          <w:rFonts w:hint="eastAsia" w:ascii="宋体" w:hAnsi="宋体" w:eastAsia="宋体"/>
          <w:bCs/>
          <w:szCs w:val="21"/>
        </w:rPr>
        <w:t>价格分应当采用低价优先法计算，即满足招标文件要求且投标价格最低的投标报价为评标基准价，其价格分为满分。其他投标人的价格分统一按照下列公式计算：</w:t>
      </w:r>
    </w:p>
    <w:p w14:paraId="12FD83E9">
      <w:pPr>
        <w:ind w:firstLine="420" w:firstLineChars="200"/>
        <w:jc w:val="left"/>
        <w:rPr>
          <w:rFonts w:hint="eastAsia" w:ascii="宋体" w:hAnsi="宋体" w:eastAsia="宋体"/>
          <w:szCs w:val="21"/>
        </w:rPr>
      </w:pPr>
      <w:r>
        <w:rPr>
          <w:rFonts w:hint="eastAsia" w:ascii="宋体" w:hAnsi="宋体" w:eastAsia="宋体"/>
          <w:bCs/>
          <w:szCs w:val="21"/>
        </w:rPr>
        <w:t>投标人价格得分</w:t>
      </w:r>
      <w:r>
        <w:rPr>
          <w:rFonts w:ascii="宋体" w:hAnsi="宋体" w:eastAsia="宋体"/>
          <w:bCs/>
          <w:szCs w:val="21"/>
        </w:rPr>
        <w:t>=(评标基准价／</w:t>
      </w:r>
      <w:r>
        <w:rPr>
          <w:rFonts w:hint="eastAsia" w:ascii="宋体" w:hAnsi="宋体" w:eastAsia="宋体"/>
          <w:bCs/>
          <w:szCs w:val="21"/>
        </w:rPr>
        <w:t>投标报价</w:t>
      </w:r>
      <w:r>
        <w:rPr>
          <w:rFonts w:ascii="宋体" w:hAnsi="宋体" w:eastAsia="宋体"/>
          <w:bCs/>
          <w:szCs w:val="21"/>
        </w:rPr>
        <w:t>)×</w:t>
      </w:r>
      <w:r>
        <w:rPr>
          <w:rFonts w:hint="eastAsia" w:ascii="宋体" w:hAnsi="宋体" w:eastAsia="宋体"/>
          <w:szCs w:val="21"/>
        </w:rPr>
        <w:t>价格权值</w:t>
      </w:r>
      <w:r>
        <w:rPr>
          <w:rFonts w:ascii="宋体" w:hAnsi="宋体" w:eastAsia="宋体"/>
          <w:bCs/>
          <w:szCs w:val="21"/>
        </w:rPr>
        <w:t>×100</w:t>
      </w:r>
    </w:p>
    <w:p w14:paraId="5CB2DD25">
      <w:pPr>
        <w:ind w:firstLine="404" w:firstLineChars="200"/>
        <w:jc w:val="left"/>
        <w:rPr>
          <w:rFonts w:hint="eastAsia" w:ascii="宋体" w:hAnsi="宋体" w:eastAsia="宋体"/>
          <w:bCs/>
          <w:spacing w:val="-4"/>
          <w:szCs w:val="21"/>
        </w:rPr>
      </w:pPr>
      <w:r>
        <w:rPr>
          <w:rFonts w:hint="eastAsia" w:ascii="宋体" w:hAnsi="宋体" w:eastAsia="宋体"/>
          <w:bCs/>
          <w:spacing w:val="-4"/>
          <w:szCs w:val="21"/>
        </w:rPr>
        <w:t>注：因落实政府采购政策进行价格调整的，以调整后的价格计算评标基准价和投标报价。</w:t>
      </w:r>
    </w:p>
    <w:p w14:paraId="6CF8CA63">
      <w:pPr>
        <w:pStyle w:val="26"/>
        <w:numPr>
          <w:ilvl w:val="1"/>
          <w:numId w:val="70"/>
        </w:numPr>
        <w:ind w:left="426" w:hanging="426" w:firstLineChars="0"/>
        <w:rPr>
          <w:rFonts w:hint="eastAsia" w:ascii="宋体" w:hAnsi="宋体" w:eastAsia="宋体"/>
          <w:b/>
          <w:bCs/>
          <w:szCs w:val="21"/>
        </w:rPr>
      </w:pPr>
      <w:r>
        <w:rPr>
          <w:rFonts w:hint="eastAsia" w:ascii="宋体" w:hAnsi="宋体" w:eastAsia="宋体"/>
          <w:b/>
          <w:bCs/>
          <w:szCs w:val="21"/>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3CC03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2249C142">
            <w:pPr>
              <w:jc w:val="center"/>
              <w:rPr>
                <w:rFonts w:hint="eastAsia" w:ascii="宋体" w:hAnsi="宋体" w:eastAsia="宋体"/>
                <w:szCs w:val="21"/>
              </w:rPr>
            </w:pPr>
            <w:r>
              <w:rPr>
                <w:rFonts w:hint="eastAsia" w:ascii="宋体" w:hAnsi="宋体" w:eastAsia="宋体"/>
                <w:szCs w:val="21"/>
              </w:rPr>
              <w:t>评分项目</w:t>
            </w:r>
          </w:p>
        </w:tc>
        <w:tc>
          <w:tcPr>
            <w:tcW w:w="1082" w:type="pct"/>
            <w:vAlign w:val="center"/>
          </w:tcPr>
          <w:p w14:paraId="7EA7BE56">
            <w:pPr>
              <w:jc w:val="center"/>
              <w:rPr>
                <w:rFonts w:hint="eastAsia" w:ascii="宋体" w:hAnsi="宋体" w:eastAsia="宋体"/>
                <w:szCs w:val="21"/>
              </w:rPr>
            </w:pPr>
            <w:r>
              <w:rPr>
                <w:rFonts w:hint="eastAsia" w:ascii="宋体" w:hAnsi="宋体" w:eastAsia="宋体"/>
                <w:szCs w:val="21"/>
              </w:rPr>
              <w:t>价格部分</w:t>
            </w:r>
          </w:p>
        </w:tc>
        <w:tc>
          <w:tcPr>
            <w:tcW w:w="1081" w:type="pct"/>
            <w:vAlign w:val="center"/>
          </w:tcPr>
          <w:p w14:paraId="1EA7BFBA">
            <w:pPr>
              <w:jc w:val="center"/>
              <w:rPr>
                <w:rFonts w:hint="eastAsia" w:ascii="宋体" w:hAnsi="宋体" w:eastAsia="宋体"/>
                <w:szCs w:val="21"/>
              </w:rPr>
            </w:pPr>
            <w:r>
              <w:rPr>
                <w:rFonts w:hint="eastAsia" w:ascii="宋体" w:hAnsi="宋体" w:eastAsia="宋体"/>
                <w:szCs w:val="21"/>
              </w:rPr>
              <w:t>商务部分</w:t>
            </w:r>
          </w:p>
        </w:tc>
        <w:tc>
          <w:tcPr>
            <w:tcW w:w="1081" w:type="pct"/>
            <w:vAlign w:val="center"/>
          </w:tcPr>
          <w:p w14:paraId="0614E807">
            <w:pPr>
              <w:jc w:val="center"/>
              <w:rPr>
                <w:rFonts w:hint="eastAsia" w:ascii="宋体" w:hAnsi="宋体" w:eastAsia="宋体"/>
                <w:szCs w:val="21"/>
              </w:rPr>
            </w:pPr>
            <w:r>
              <w:rPr>
                <w:rFonts w:hint="eastAsia" w:ascii="宋体" w:hAnsi="宋体" w:eastAsia="宋体"/>
                <w:szCs w:val="21"/>
              </w:rPr>
              <w:t>技术部分</w:t>
            </w:r>
          </w:p>
        </w:tc>
        <w:tc>
          <w:tcPr>
            <w:tcW w:w="780" w:type="pct"/>
            <w:vAlign w:val="center"/>
          </w:tcPr>
          <w:p w14:paraId="3BCF8ACB">
            <w:pPr>
              <w:jc w:val="center"/>
              <w:rPr>
                <w:rFonts w:hint="eastAsia" w:ascii="宋体" w:hAnsi="宋体" w:eastAsia="宋体"/>
                <w:szCs w:val="21"/>
              </w:rPr>
            </w:pPr>
            <w:r>
              <w:rPr>
                <w:rFonts w:hint="eastAsia" w:ascii="宋体" w:hAnsi="宋体" w:eastAsia="宋体"/>
                <w:szCs w:val="21"/>
              </w:rPr>
              <w:t>合计</w:t>
            </w:r>
          </w:p>
        </w:tc>
      </w:tr>
      <w:tr w14:paraId="25720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2FF81B0A">
            <w:pPr>
              <w:jc w:val="center"/>
              <w:rPr>
                <w:rFonts w:hint="eastAsia" w:ascii="宋体" w:hAnsi="宋体" w:eastAsia="宋体"/>
                <w:szCs w:val="21"/>
              </w:rPr>
            </w:pPr>
            <w:r>
              <w:rPr>
                <w:rFonts w:hint="eastAsia" w:ascii="宋体" w:hAnsi="宋体" w:eastAsia="宋体"/>
                <w:szCs w:val="21"/>
              </w:rPr>
              <w:t>权值</w:t>
            </w:r>
          </w:p>
        </w:tc>
        <w:tc>
          <w:tcPr>
            <w:tcW w:w="1082" w:type="pct"/>
            <w:vAlign w:val="center"/>
          </w:tcPr>
          <w:p w14:paraId="4F2A6BE7">
            <w:pPr>
              <w:jc w:val="center"/>
              <w:rPr>
                <w:rFonts w:hint="eastAsia" w:ascii="宋体" w:hAnsi="宋体" w:eastAsia="宋体"/>
                <w:szCs w:val="21"/>
              </w:rPr>
            </w:pPr>
            <w:r>
              <w:rPr>
                <w:rFonts w:hint="eastAsia" w:ascii="宋体" w:hAnsi="宋体" w:eastAsia="宋体"/>
                <w:szCs w:val="21"/>
              </w:rPr>
              <w:t>10%</w:t>
            </w:r>
          </w:p>
        </w:tc>
        <w:tc>
          <w:tcPr>
            <w:tcW w:w="1081" w:type="pct"/>
            <w:vAlign w:val="center"/>
          </w:tcPr>
          <w:p w14:paraId="0DCF9B18">
            <w:pPr>
              <w:jc w:val="center"/>
              <w:rPr>
                <w:rFonts w:hint="eastAsia" w:ascii="宋体" w:hAnsi="宋体" w:eastAsia="宋体"/>
                <w:szCs w:val="21"/>
              </w:rPr>
            </w:pPr>
            <w:r>
              <w:rPr>
                <w:rFonts w:hint="eastAsia" w:ascii="宋体" w:hAnsi="宋体" w:eastAsia="宋体"/>
                <w:szCs w:val="21"/>
              </w:rPr>
              <w:t>30%</w:t>
            </w:r>
          </w:p>
        </w:tc>
        <w:tc>
          <w:tcPr>
            <w:tcW w:w="1081" w:type="pct"/>
            <w:vAlign w:val="center"/>
          </w:tcPr>
          <w:p w14:paraId="1BA1640E">
            <w:pPr>
              <w:jc w:val="center"/>
              <w:rPr>
                <w:rFonts w:hint="eastAsia" w:ascii="宋体" w:hAnsi="宋体" w:eastAsia="宋体"/>
                <w:i/>
                <w:szCs w:val="21"/>
              </w:rPr>
            </w:pPr>
            <w:r>
              <w:rPr>
                <w:rFonts w:hint="eastAsia" w:ascii="宋体" w:hAnsi="宋体" w:eastAsia="宋体"/>
                <w:szCs w:val="21"/>
              </w:rPr>
              <w:t>60%</w:t>
            </w:r>
          </w:p>
        </w:tc>
        <w:tc>
          <w:tcPr>
            <w:tcW w:w="780" w:type="pct"/>
          </w:tcPr>
          <w:p w14:paraId="7E382BE9">
            <w:pPr>
              <w:jc w:val="center"/>
              <w:rPr>
                <w:rFonts w:hint="eastAsia" w:ascii="宋体" w:hAnsi="宋体" w:eastAsia="宋体"/>
                <w:szCs w:val="21"/>
              </w:rPr>
            </w:pPr>
            <w:r>
              <w:rPr>
                <w:rFonts w:hint="eastAsia" w:ascii="宋体" w:hAnsi="宋体" w:eastAsia="宋体"/>
                <w:szCs w:val="21"/>
              </w:rPr>
              <w:t>100%</w:t>
            </w:r>
          </w:p>
        </w:tc>
      </w:tr>
    </w:tbl>
    <w:p w14:paraId="28F559E9">
      <w:pPr>
        <w:pStyle w:val="26"/>
        <w:numPr>
          <w:ilvl w:val="0"/>
          <w:numId w:val="75"/>
        </w:numPr>
        <w:ind w:firstLineChars="0"/>
        <w:rPr>
          <w:rFonts w:hint="eastAsia" w:ascii="宋体" w:hAnsi="宋体" w:eastAsia="宋体"/>
          <w:bCs/>
          <w:szCs w:val="21"/>
        </w:rPr>
      </w:pPr>
      <w:r>
        <w:rPr>
          <w:rFonts w:hint="eastAsia" w:ascii="宋体" w:hAnsi="宋体" w:eastAsia="宋体"/>
          <w:bCs/>
          <w:szCs w:val="21"/>
        </w:rPr>
        <w:t>综合得分＝商务得分＋技术得分＋价格得分</w:t>
      </w:r>
    </w:p>
    <w:p w14:paraId="55926A17">
      <w:pPr>
        <w:pStyle w:val="26"/>
        <w:numPr>
          <w:ilvl w:val="0"/>
          <w:numId w:val="59"/>
        </w:numPr>
        <w:spacing w:before="217" w:beforeLines="50"/>
        <w:ind w:left="442" w:hanging="442" w:firstLineChars="0"/>
        <w:rPr>
          <w:rFonts w:hint="eastAsia" w:ascii="宋体" w:hAnsi="宋体" w:eastAsia="宋体" w:cs="Times New Roman"/>
          <w:kern w:val="0"/>
          <w:szCs w:val="21"/>
          <w:lang w:eastAsia="zh-Hans"/>
        </w:rPr>
      </w:pPr>
      <w:r>
        <w:rPr>
          <w:rFonts w:ascii="宋体" w:hAnsi="宋体" w:eastAsia="宋体"/>
          <w:b/>
          <w:bCs/>
        </w:rPr>
        <w:t>评审程序</w:t>
      </w:r>
    </w:p>
    <w:p w14:paraId="0F8A3038">
      <w:pPr>
        <w:pStyle w:val="26"/>
        <w:widowControl/>
        <w:numPr>
          <w:ilvl w:val="3"/>
          <w:numId w:val="76"/>
        </w:numPr>
        <w:ind w:left="426" w:hanging="426"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1C34AD52">
      <w:pPr>
        <w:pStyle w:val="26"/>
        <w:widowControl/>
        <w:numPr>
          <w:ilvl w:val="0"/>
          <w:numId w:val="77"/>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1421C8FD">
      <w:pPr>
        <w:pStyle w:val="26"/>
        <w:widowControl/>
        <w:numPr>
          <w:ilvl w:val="0"/>
          <w:numId w:val="77"/>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5B50F0EA">
      <w:pPr>
        <w:pStyle w:val="26"/>
        <w:widowControl/>
        <w:numPr>
          <w:ilvl w:val="0"/>
          <w:numId w:val="77"/>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535A5450">
      <w:pPr>
        <w:pStyle w:val="26"/>
        <w:widowControl/>
        <w:numPr>
          <w:ilvl w:val="0"/>
          <w:numId w:val="77"/>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C7DDEEA">
      <w:pPr>
        <w:pStyle w:val="26"/>
        <w:widowControl/>
        <w:numPr>
          <w:ilvl w:val="0"/>
          <w:numId w:val="77"/>
        </w:numPr>
        <w:ind w:left="426" w:hanging="426" w:firstLineChars="0"/>
        <w:jc w:val="left"/>
        <w:rPr>
          <w:rFonts w:hint="eastAsia"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1A1C5F88">
      <w:pPr>
        <w:widowControl/>
        <w:jc w:val="left"/>
        <w:rPr>
          <w:rFonts w:hint="eastAsia"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34750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43E735B3">
            <w:pPr>
              <w:widowControl/>
              <w:jc w:val="center"/>
              <w:rPr>
                <w:rFonts w:hint="eastAsia" w:ascii="宋体" w:hAnsi="宋体" w:eastAsia="宋体" w:cs="Times New Roman"/>
                <w:b/>
                <w:bCs/>
                <w:kern w:val="0"/>
                <w:szCs w:val="21"/>
                <w:lang w:eastAsia="zh-Hans"/>
              </w:rPr>
            </w:pPr>
            <w:bookmarkStart w:id="30" w:name="_Hlk169888879"/>
            <w:r>
              <w:rPr>
                <w:rFonts w:ascii="宋体" w:hAnsi="宋体" w:eastAsia="宋体" w:cs="Times New Roman"/>
                <w:b/>
                <w:bCs/>
                <w:kern w:val="0"/>
                <w:szCs w:val="21"/>
                <w:lang w:eastAsia="zh-Hans"/>
              </w:rPr>
              <w:t>序号</w:t>
            </w:r>
          </w:p>
        </w:tc>
        <w:tc>
          <w:tcPr>
            <w:tcW w:w="4540" w:type="pct"/>
            <w:gridSpan w:val="2"/>
            <w:vAlign w:val="center"/>
          </w:tcPr>
          <w:p w14:paraId="60E7AE94">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2ECC4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250AFEA6">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3A7DAFBE">
            <w:pPr>
              <w:widowControl/>
              <w:rPr>
                <w:rFonts w:hint="eastAsia"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60BE6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19D8D29">
            <w:pPr>
              <w:widowControl/>
              <w:jc w:val="center"/>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04F5C353">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7AAFEB90">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20B0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8BEA462">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029F304F">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500BFEFC">
            <w:pPr>
              <w:widowControl/>
              <w:rPr>
                <w:rFonts w:hint="eastAsia" w:ascii="宋体" w:hAnsi="宋体" w:eastAsia="宋体" w:cs="Times New Roman"/>
                <w:kern w:val="0"/>
                <w:szCs w:val="21"/>
                <w:lang w:eastAsia="zh-Hans"/>
              </w:rPr>
            </w:pP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rPr>
              <w:t>4</w:t>
            </w:r>
            <w:r>
              <w:rPr>
                <w:rFonts w:ascii="Calibri" w:hAnsi="Calibri" w:eastAsia="宋体" w:cs="Times New Roman"/>
                <w:bCs/>
                <w:kern w:val="0"/>
                <w:szCs w:val="21"/>
              </w:rPr>
              <w:t>年财务状况报告或者基本户开户银行出具的资信证明或提供资格条件承诺函（详见投标文件格式）</w:t>
            </w:r>
          </w:p>
        </w:tc>
      </w:tr>
      <w:tr w14:paraId="22E8D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8780FC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273B6A28">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57C709F8">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投标文件中提供《资格条件承诺函》，格式详见招标文件《资格条件承诺函》。</w:t>
            </w:r>
          </w:p>
        </w:tc>
      </w:tr>
      <w:tr w14:paraId="582A6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D418D8">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6AAB47D">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72EC0C8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5F2F9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B90B39E">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97741F3">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67D1378F">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14586CC1">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61500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9BEB509">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2AE6C1A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F3FE6E">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5C90F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4BA5290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E793A88">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5591DE9B">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6AB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323B3F3B">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018FDEB">
            <w:pPr>
              <w:widowControl/>
              <w:rPr>
                <w:rFonts w:hint="eastAsia"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5CD4CEE6">
            <w:pPr>
              <w:widowControl/>
              <w:rPr>
                <w:rFonts w:hint="eastAsia"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6EFB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9AFD5F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2E39DB59">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37515CFA">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bookmarkEnd w:id="30"/>
    </w:tbl>
    <w:p w14:paraId="283F4274">
      <w:pPr>
        <w:pageBreakBefore/>
        <w:jc w:val="left"/>
        <w:rPr>
          <w:rFonts w:hint="eastAsia" w:ascii="宋体" w:hAnsi="宋体" w:eastAsia="宋体" w:cs="Times New Roman"/>
          <w:b/>
          <w:bCs/>
          <w:kern w:val="0"/>
          <w:szCs w:val="21"/>
          <w:lang w:eastAsia="zh-Hans"/>
        </w:rPr>
      </w:pPr>
      <w:bookmarkStart w:id="31" w:name="_Hlk169888893"/>
      <w:r>
        <w:rPr>
          <w:rFonts w:ascii="宋体" w:hAnsi="宋体" w:eastAsia="宋体" w:cs="Times New Roman"/>
          <w:b/>
          <w:bCs/>
          <w:kern w:val="0"/>
          <w:szCs w:val="21"/>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027F9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723825C">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7C1CA94C">
            <w:pPr>
              <w:widowControl/>
              <w:jc w:val="left"/>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C91C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92D21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71B4BBE1">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7CAB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060B71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2A405543">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54815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F8BA2E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1ACD834">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3DF34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E22183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34EF9B33">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6354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DB0131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619BA5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79982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0B7F36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78897A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38573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56CD4D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5BE7A9C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31"/>
    </w:tbl>
    <w:p w14:paraId="4880A5F9">
      <w:pPr>
        <w:pStyle w:val="26"/>
        <w:numPr>
          <w:ilvl w:val="3"/>
          <w:numId w:val="76"/>
        </w:numPr>
        <w:spacing w:before="217" w:beforeLines="50"/>
        <w:ind w:left="284" w:hanging="284" w:firstLineChars="0"/>
        <w:jc w:val="left"/>
        <w:outlineLvl w:val="3"/>
        <w:rPr>
          <w:rFonts w:hint="eastAsia" w:ascii="宋体" w:hAnsi="宋体" w:eastAsia="宋体" w:cs="Times New Roman"/>
          <w:kern w:val="0"/>
          <w:szCs w:val="21"/>
          <w:lang w:eastAsia="zh-Hans"/>
        </w:rPr>
      </w:pPr>
      <w:bookmarkStart w:id="32" w:name="_Hlk169889470"/>
      <w:r>
        <w:rPr>
          <w:rFonts w:ascii="宋体" w:hAnsi="宋体" w:eastAsia="宋体" w:cs="Times New Roman"/>
          <w:b/>
          <w:kern w:val="0"/>
          <w:szCs w:val="21"/>
          <w:lang w:eastAsia="zh-Hans"/>
        </w:rPr>
        <w:t>详细评审</w:t>
      </w:r>
      <w:bookmarkEnd w:id="32"/>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525"/>
        <w:gridCol w:w="16"/>
        <w:gridCol w:w="983"/>
        <w:gridCol w:w="5873"/>
      </w:tblGrid>
      <w:tr w14:paraId="674A0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C4659A1">
            <w:pPr>
              <w:pStyle w:val="29"/>
              <w:spacing w:line="400" w:lineRule="exact"/>
              <w:ind w:firstLine="0" w:firstLineChars="0"/>
              <w:jc w:val="center"/>
              <w:rPr>
                <w:rFonts w:hint="eastAsia" w:ascii="宋体" w:eastAsia="宋体"/>
                <w:b/>
                <w:sz w:val="21"/>
                <w:szCs w:val="21"/>
              </w:rPr>
            </w:pPr>
            <w:bookmarkStart w:id="33" w:name="_Hlk169889554"/>
            <w:r>
              <w:rPr>
                <w:rFonts w:hint="eastAsia" w:ascii="宋体" w:eastAsia="宋体"/>
                <w:b/>
                <w:sz w:val="21"/>
                <w:szCs w:val="21"/>
              </w:rPr>
              <w:t>序号</w:t>
            </w:r>
          </w:p>
        </w:tc>
        <w:tc>
          <w:tcPr>
            <w:tcW w:w="830" w:type="pct"/>
            <w:gridSpan w:val="2"/>
            <w:vAlign w:val="center"/>
          </w:tcPr>
          <w:p w14:paraId="0A13EE8D">
            <w:pPr>
              <w:pStyle w:val="29"/>
              <w:spacing w:line="400" w:lineRule="exact"/>
              <w:ind w:firstLine="0" w:firstLineChars="0"/>
              <w:jc w:val="center"/>
              <w:rPr>
                <w:rFonts w:hint="eastAsia" w:ascii="宋体" w:eastAsia="宋体"/>
                <w:b/>
                <w:sz w:val="21"/>
                <w:szCs w:val="21"/>
              </w:rPr>
            </w:pPr>
            <w:r>
              <w:rPr>
                <w:rFonts w:hint="eastAsia" w:ascii="宋体" w:eastAsia="宋体"/>
                <w:b/>
                <w:sz w:val="21"/>
                <w:szCs w:val="21"/>
              </w:rPr>
              <w:t>评分内容</w:t>
            </w:r>
          </w:p>
        </w:tc>
        <w:tc>
          <w:tcPr>
            <w:tcW w:w="529" w:type="pct"/>
            <w:vAlign w:val="center"/>
          </w:tcPr>
          <w:p w14:paraId="6CD6F015">
            <w:pPr>
              <w:pStyle w:val="29"/>
              <w:spacing w:line="400" w:lineRule="exact"/>
              <w:ind w:firstLine="0" w:firstLineChars="0"/>
              <w:jc w:val="center"/>
              <w:rPr>
                <w:rFonts w:hint="eastAsia" w:ascii="宋体" w:eastAsia="宋体"/>
                <w:b/>
                <w:sz w:val="21"/>
                <w:szCs w:val="21"/>
              </w:rPr>
            </w:pPr>
            <w:r>
              <w:rPr>
                <w:rFonts w:hint="eastAsia" w:ascii="宋体" w:eastAsia="宋体"/>
                <w:b/>
                <w:sz w:val="21"/>
                <w:szCs w:val="21"/>
              </w:rPr>
              <w:t>分值</w:t>
            </w:r>
          </w:p>
        </w:tc>
        <w:tc>
          <w:tcPr>
            <w:tcW w:w="3161" w:type="pct"/>
            <w:vAlign w:val="center"/>
          </w:tcPr>
          <w:p w14:paraId="5EBC1D9E">
            <w:pPr>
              <w:pStyle w:val="29"/>
              <w:spacing w:line="400" w:lineRule="exact"/>
              <w:ind w:firstLine="0" w:firstLineChars="0"/>
              <w:jc w:val="center"/>
              <w:rPr>
                <w:rFonts w:hint="eastAsia" w:ascii="宋体" w:eastAsia="宋体"/>
                <w:b/>
                <w:sz w:val="21"/>
                <w:szCs w:val="21"/>
              </w:rPr>
            </w:pPr>
            <w:r>
              <w:rPr>
                <w:rFonts w:hint="eastAsia" w:ascii="宋体" w:eastAsia="宋体"/>
                <w:b/>
                <w:sz w:val="21"/>
                <w:szCs w:val="21"/>
              </w:rPr>
              <w:t>评审标准</w:t>
            </w:r>
          </w:p>
        </w:tc>
      </w:tr>
      <w:tr w14:paraId="329CC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22EA7786">
            <w:pPr>
              <w:pStyle w:val="29"/>
              <w:spacing w:line="400" w:lineRule="exact"/>
              <w:ind w:firstLine="0" w:firstLineChars="0"/>
              <w:jc w:val="center"/>
              <w:rPr>
                <w:rFonts w:hint="eastAsia" w:ascii="宋体" w:eastAsia="宋体"/>
                <w:b/>
                <w:sz w:val="21"/>
                <w:szCs w:val="21"/>
              </w:rPr>
            </w:pPr>
            <w:r>
              <w:rPr>
                <w:rFonts w:hint="eastAsia" w:ascii="宋体" w:eastAsia="宋体"/>
                <w:b/>
                <w:sz w:val="21"/>
                <w:szCs w:val="21"/>
              </w:rPr>
              <w:t>商务评审细则（30分）</w:t>
            </w:r>
          </w:p>
        </w:tc>
      </w:tr>
      <w:tr w14:paraId="51FD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515C2FD">
            <w:pPr>
              <w:spacing w:line="400" w:lineRule="exact"/>
              <w:jc w:val="center"/>
              <w:rPr>
                <w:rFonts w:hint="eastAsia" w:ascii="宋体" w:hAnsi="宋体" w:eastAsia="宋体"/>
                <w:szCs w:val="21"/>
              </w:rPr>
            </w:pPr>
            <w:r>
              <w:rPr>
                <w:rFonts w:hint="eastAsia" w:ascii="宋体" w:hAnsi="宋体" w:eastAsia="宋体"/>
                <w:szCs w:val="21"/>
              </w:rPr>
              <w:t>1</w:t>
            </w:r>
          </w:p>
        </w:tc>
        <w:tc>
          <w:tcPr>
            <w:tcW w:w="821" w:type="pct"/>
            <w:vAlign w:val="center"/>
          </w:tcPr>
          <w:p w14:paraId="3D14F1BA">
            <w:pPr>
              <w:spacing w:line="400" w:lineRule="exact"/>
              <w:jc w:val="center"/>
              <w:rPr>
                <w:rFonts w:hint="eastAsia" w:ascii="宋体" w:hAnsi="宋体" w:eastAsia="宋体"/>
                <w:bCs/>
                <w:szCs w:val="21"/>
              </w:rPr>
            </w:pPr>
            <w:r>
              <w:rPr>
                <w:rFonts w:hint="eastAsia" w:ascii="宋体" w:hAnsi="宋体" w:eastAsia="宋体"/>
                <w:bCs/>
                <w:szCs w:val="21"/>
              </w:rPr>
              <w:t>企业认证</w:t>
            </w:r>
          </w:p>
        </w:tc>
        <w:tc>
          <w:tcPr>
            <w:tcW w:w="537" w:type="pct"/>
            <w:gridSpan w:val="2"/>
            <w:vAlign w:val="center"/>
          </w:tcPr>
          <w:p w14:paraId="11FEB066">
            <w:pPr>
              <w:widowControl/>
              <w:spacing w:line="400" w:lineRule="exact"/>
              <w:jc w:val="center"/>
              <w:rPr>
                <w:rFonts w:hint="eastAsia" w:ascii="宋体" w:hAnsi="宋体" w:eastAsia="宋体"/>
                <w:bCs/>
                <w:szCs w:val="21"/>
              </w:rPr>
            </w:pPr>
            <w:r>
              <w:rPr>
                <w:rFonts w:hint="eastAsia" w:ascii="宋体" w:hAnsi="宋体" w:eastAsia="宋体"/>
                <w:bCs/>
                <w:szCs w:val="21"/>
              </w:rPr>
              <w:t>6分</w:t>
            </w:r>
          </w:p>
        </w:tc>
        <w:tc>
          <w:tcPr>
            <w:tcW w:w="3161" w:type="pct"/>
            <w:vAlign w:val="center"/>
          </w:tcPr>
          <w:p w14:paraId="0A4FF22F">
            <w:pPr>
              <w:spacing w:line="400" w:lineRule="exact"/>
              <w:rPr>
                <w:rFonts w:hint="eastAsia" w:ascii="宋体" w:hAnsi="宋体" w:eastAsia="宋体"/>
                <w:bCs/>
                <w:szCs w:val="21"/>
              </w:rPr>
            </w:pPr>
            <w:r>
              <w:rPr>
                <w:rFonts w:hint="eastAsia" w:ascii="宋体" w:hAnsi="宋体" w:eastAsia="宋体"/>
                <w:bCs/>
                <w:szCs w:val="21"/>
              </w:rPr>
              <w:t>根据投标人具有由国家认证认可监督管理部门批准设立的认证机构颁发并在有效期内的证书进行评审：</w:t>
            </w:r>
          </w:p>
          <w:p w14:paraId="7930FAD5">
            <w:pPr>
              <w:spacing w:line="400" w:lineRule="exact"/>
              <w:rPr>
                <w:rFonts w:hint="eastAsia" w:ascii="宋体" w:hAnsi="宋体" w:eastAsia="宋体"/>
                <w:bCs/>
                <w:szCs w:val="21"/>
              </w:rPr>
            </w:pPr>
            <w:r>
              <w:rPr>
                <w:rFonts w:hint="eastAsia" w:ascii="宋体" w:hAnsi="宋体" w:eastAsia="宋体"/>
                <w:bCs/>
                <w:szCs w:val="21"/>
              </w:rPr>
              <w:t>①质量管理体系认证证书；</w:t>
            </w:r>
          </w:p>
          <w:p w14:paraId="5F49F75F">
            <w:pPr>
              <w:spacing w:line="400" w:lineRule="exact"/>
              <w:rPr>
                <w:rFonts w:hint="eastAsia" w:ascii="宋体" w:hAnsi="宋体" w:eastAsia="宋体"/>
                <w:bCs/>
                <w:szCs w:val="21"/>
              </w:rPr>
            </w:pPr>
            <w:r>
              <w:rPr>
                <w:rFonts w:hint="eastAsia" w:ascii="宋体" w:hAnsi="宋体" w:eastAsia="宋体"/>
                <w:bCs/>
                <w:szCs w:val="21"/>
              </w:rPr>
              <w:t>②环境管理体系认证证书；</w:t>
            </w:r>
          </w:p>
          <w:p w14:paraId="738318AD">
            <w:pPr>
              <w:spacing w:line="400" w:lineRule="exact"/>
              <w:rPr>
                <w:rFonts w:hint="eastAsia" w:ascii="宋体" w:hAnsi="宋体" w:eastAsia="宋体"/>
                <w:bCs/>
                <w:szCs w:val="21"/>
              </w:rPr>
            </w:pPr>
            <w:r>
              <w:rPr>
                <w:rFonts w:hint="eastAsia" w:ascii="宋体" w:hAnsi="宋体" w:eastAsia="宋体"/>
                <w:bCs/>
                <w:szCs w:val="21"/>
              </w:rPr>
              <w:t>③职业健康安全管理体系认证证书。</w:t>
            </w:r>
          </w:p>
          <w:p w14:paraId="762166FD">
            <w:pPr>
              <w:spacing w:line="400" w:lineRule="exact"/>
              <w:rPr>
                <w:rFonts w:hint="eastAsia" w:ascii="宋体" w:hAnsi="宋体" w:eastAsia="宋体"/>
                <w:bCs/>
                <w:szCs w:val="21"/>
              </w:rPr>
            </w:pPr>
            <w:r>
              <w:rPr>
                <w:rFonts w:hint="eastAsia" w:ascii="宋体" w:hAnsi="宋体" w:eastAsia="宋体"/>
                <w:bCs/>
                <w:szCs w:val="21"/>
              </w:rPr>
              <w:t>每提供一个证书得2分，本项最高得6分，不提供不得分。</w:t>
            </w:r>
          </w:p>
          <w:p w14:paraId="46F50036">
            <w:pPr>
              <w:spacing w:line="400" w:lineRule="exact"/>
              <w:rPr>
                <w:rFonts w:hint="eastAsia" w:ascii="宋体" w:hAnsi="宋体" w:eastAsia="宋体"/>
                <w:b/>
                <w:bCs/>
                <w:szCs w:val="21"/>
                <w:u w:val="single"/>
              </w:rPr>
            </w:pPr>
            <w:r>
              <w:rPr>
                <w:rFonts w:hint="eastAsia" w:ascii="宋体" w:hAnsi="宋体" w:eastAsia="宋体"/>
                <w:b/>
                <w:szCs w:val="21"/>
                <w:u w:val="single"/>
              </w:rPr>
              <w:t>注：提供有效期内的认证证书复印件和网站公布的信息查询截图资料并加盖投标人公章，网址以http://www.cnca.gov.cn/网站公布为准,已失效、暂停或撤销的不得分。</w:t>
            </w:r>
          </w:p>
        </w:tc>
      </w:tr>
      <w:tr w14:paraId="6DC4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9C7451">
            <w:pPr>
              <w:spacing w:line="400" w:lineRule="exact"/>
              <w:jc w:val="center"/>
              <w:rPr>
                <w:rFonts w:hint="eastAsia" w:ascii="宋体" w:hAnsi="宋体" w:eastAsia="宋体"/>
                <w:szCs w:val="21"/>
              </w:rPr>
            </w:pPr>
            <w:r>
              <w:rPr>
                <w:rFonts w:hint="eastAsia" w:ascii="宋体" w:hAnsi="宋体" w:eastAsia="宋体"/>
                <w:szCs w:val="21"/>
              </w:rPr>
              <w:t>2</w:t>
            </w:r>
          </w:p>
        </w:tc>
        <w:tc>
          <w:tcPr>
            <w:tcW w:w="821" w:type="pct"/>
            <w:vAlign w:val="center"/>
          </w:tcPr>
          <w:p w14:paraId="6B525AFA">
            <w:pPr>
              <w:spacing w:line="400" w:lineRule="exact"/>
              <w:jc w:val="center"/>
              <w:rPr>
                <w:rFonts w:hint="eastAsia" w:ascii="宋体" w:hAnsi="宋体" w:eastAsia="宋体"/>
                <w:bCs/>
                <w:szCs w:val="21"/>
              </w:rPr>
            </w:pPr>
            <w:r>
              <w:rPr>
                <w:rFonts w:hint="eastAsia" w:ascii="宋体" w:hAnsi="宋体" w:eastAsia="宋体"/>
                <w:szCs w:val="21"/>
              </w:rPr>
              <w:t>业绩情况</w:t>
            </w:r>
          </w:p>
        </w:tc>
        <w:tc>
          <w:tcPr>
            <w:tcW w:w="537" w:type="pct"/>
            <w:gridSpan w:val="2"/>
            <w:vAlign w:val="center"/>
          </w:tcPr>
          <w:p w14:paraId="5E1EE327">
            <w:pPr>
              <w:widowControl/>
              <w:spacing w:line="400" w:lineRule="exact"/>
              <w:jc w:val="center"/>
              <w:rPr>
                <w:rFonts w:hint="eastAsia" w:ascii="宋体" w:hAnsi="宋体" w:eastAsia="宋体"/>
                <w:bCs/>
                <w:szCs w:val="21"/>
              </w:rPr>
            </w:pPr>
            <w:r>
              <w:rPr>
                <w:rFonts w:hint="eastAsia" w:ascii="宋体" w:hAnsi="宋体" w:eastAsia="宋体"/>
                <w:szCs w:val="21"/>
              </w:rPr>
              <w:t>21分</w:t>
            </w:r>
          </w:p>
        </w:tc>
        <w:tc>
          <w:tcPr>
            <w:tcW w:w="3161" w:type="pct"/>
            <w:vAlign w:val="center"/>
          </w:tcPr>
          <w:p w14:paraId="27F0B357">
            <w:pPr>
              <w:spacing w:line="400" w:lineRule="exact"/>
              <w:rPr>
                <w:rFonts w:hint="eastAsia" w:ascii="宋体" w:hAnsi="宋体" w:eastAsia="宋体"/>
                <w:bCs/>
                <w:szCs w:val="21"/>
              </w:rPr>
            </w:pPr>
            <w:r>
              <w:rPr>
                <w:rFonts w:hint="eastAsia" w:ascii="宋体" w:hAnsi="宋体" w:eastAsia="宋体"/>
                <w:bCs/>
                <w:szCs w:val="21"/>
              </w:rPr>
              <w:t>根据投标人具有辅导医院等级评审类项目业绩进行评审，每个得3分，最高得21分。</w:t>
            </w:r>
          </w:p>
          <w:p w14:paraId="2BEB3299">
            <w:pPr>
              <w:spacing w:line="400" w:lineRule="exact"/>
              <w:rPr>
                <w:rFonts w:hint="eastAsia" w:ascii="宋体" w:hAnsi="宋体" w:eastAsia="宋体"/>
                <w:b/>
                <w:bCs/>
                <w:szCs w:val="21"/>
                <w:u w:val="single"/>
              </w:rPr>
            </w:pPr>
            <w:r>
              <w:rPr>
                <w:rFonts w:hint="eastAsia" w:ascii="宋体" w:hAnsi="宋体" w:eastAsia="宋体"/>
                <w:b/>
                <w:szCs w:val="21"/>
                <w:u w:val="single"/>
              </w:rPr>
              <w:t>注：须提供合同复印件并加盖投标人公章。</w:t>
            </w:r>
          </w:p>
        </w:tc>
      </w:tr>
      <w:tr w14:paraId="60FD5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F0F6BD3">
            <w:pPr>
              <w:spacing w:line="400" w:lineRule="exact"/>
              <w:jc w:val="center"/>
              <w:rPr>
                <w:rFonts w:hint="eastAsia" w:ascii="宋体" w:hAnsi="宋体" w:eastAsia="宋体"/>
                <w:szCs w:val="21"/>
              </w:rPr>
            </w:pPr>
            <w:r>
              <w:rPr>
                <w:rFonts w:hint="eastAsia" w:ascii="宋体" w:hAnsi="宋体" w:eastAsia="宋体"/>
                <w:szCs w:val="21"/>
              </w:rPr>
              <w:t>3</w:t>
            </w:r>
          </w:p>
        </w:tc>
        <w:tc>
          <w:tcPr>
            <w:tcW w:w="821" w:type="pct"/>
            <w:vAlign w:val="center"/>
          </w:tcPr>
          <w:p w14:paraId="40FB8332">
            <w:pPr>
              <w:spacing w:line="400" w:lineRule="exact"/>
              <w:jc w:val="center"/>
              <w:rPr>
                <w:rFonts w:hint="eastAsia" w:ascii="宋体" w:hAnsi="宋体" w:eastAsia="宋体"/>
                <w:szCs w:val="21"/>
              </w:rPr>
            </w:pPr>
            <w:r>
              <w:rPr>
                <w:rFonts w:hint="eastAsia" w:ascii="宋体" w:hAnsi="宋体" w:eastAsia="宋体"/>
                <w:szCs w:val="21"/>
              </w:rPr>
              <w:t>服务响应时间承诺</w:t>
            </w:r>
          </w:p>
        </w:tc>
        <w:tc>
          <w:tcPr>
            <w:tcW w:w="537" w:type="pct"/>
            <w:gridSpan w:val="2"/>
            <w:vAlign w:val="center"/>
          </w:tcPr>
          <w:p w14:paraId="2B1C5CAC">
            <w:pPr>
              <w:widowControl/>
              <w:spacing w:line="400" w:lineRule="exact"/>
              <w:jc w:val="center"/>
              <w:rPr>
                <w:rFonts w:hint="eastAsia" w:ascii="宋体" w:hAnsi="宋体" w:eastAsia="宋体"/>
                <w:szCs w:val="21"/>
              </w:rPr>
            </w:pPr>
            <w:r>
              <w:rPr>
                <w:rFonts w:hint="eastAsia" w:ascii="宋体" w:hAnsi="宋体" w:eastAsia="宋体"/>
                <w:szCs w:val="21"/>
              </w:rPr>
              <w:t>3分</w:t>
            </w:r>
          </w:p>
        </w:tc>
        <w:tc>
          <w:tcPr>
            <w:tcW w:w="3161" w:type="pct"/>
            <w:vAlign w:val="center"/>
          </w:tcPr>
          <w:p w14:paraId="37CD1552">
            <w:pPr>
              <w:spacing w:line="440" w:lineRule="exact"/>
              <w:rPr>
                <w:rFonts w:hint="eastAsia" w:ascii="宋体" w:hAnsi="宋体" w:eastAsia="宋体" w:cs="Times New Roman"/>
                <w:bCs/>
                <w:szCs w:val="21"/>
              </w:rPr>
            </w:pPr>
            <w:r>
              <w:rPr>
                <w:rFonts w:hint="eastAsia" w:ascii="宋体" w:hAnsi="宋体" w:eastAsia="宋体" w:cs="Times New Roman"/>
                <w:bCs/>
                <w:szCs w:val="21"/>
              </w:rPr>
              <w:t>根据投标人提供的服务响应时间承诺进行评分：</w:t>
            </w:r>
          </w:p>
          <w:p w14:paraId="6F3EC6BB">
            <w:pPr>
              <w:spacing w:line="440" w:lineRule="exact"/>
              <w:rPr>
                <w:rFonts w:hint="eastAsia" w:ascii="宋体" w:hAnsi="宋体" w:eastAsia="宋体" w:cs="Times New Roman"/>
                <w:bCs/>
                <w:szCs w:val="21"/>
              </w:rPr>
            </w:pPr>
            <w:r>
              <w:rPr>
                <w:rFonts w:hint="eastAsia" w:ascii="宋体" w:hAnsi="宋体" w:eastAsia="宋体" w:cs="Times New Roman"/>
                <w:bCs/>
                <w:szCs w:val="21"/>
              </w:rPr>
              <w:t>①投标人</w:t>
            </w:r>
            <w:r>
              <w:rPr>
                <w:rFonts w:hint="eastAsia" w:ascii="宋体" w:hAnsi="宋体" w:eastAsia="宋体" w:cs="宋体"/>
                <w:bCs/>
                <w:szCs w:val="21"/>
              </w:rPr>
              <w:t>承诺在接到采购人通知后4小时（含）内开展线上或线下辅导工作</w:t>
            </w:r>
            <w:r>
              <w:rPr>
                <w:rFonts w:hint="eastAsia" w:ascii="宋体" w:hAnsi="宋体" w:eastAsia="宋体" w:cs="Times New Roman"/>
                <w:bCs/>
                <w:szCs w:val="21"/>
              </w:rPr>
              <w:t>，得3分；</w:t>
            </w:r>
          </w:p>
          <w:p w14:paraId="61B02F04">
            <w:pPr>
              <w:spacing w:line="440" w:lineRule="exact"/>
              <w:rPr>
                <w:rFonts w:hint="eastAsia" w:ascii="宋体" w:hAnsi="宋体" w:eastAsia="宋体" w:cs="Times New Roman"/>
                <w:bCs/>
                <w:szCs w:val="21"/>
              </w:rPr>
            </w:pPr>
            <w:r>
              <w:rPr>
                <w:rFonts w:hint="eastAsia" w:ascii="宋体" w:hAnsi="宋体" w:eastAsia="宋体" w:cs="Times New Roman"/>
                <w:bCs/>
                <w:szCs w:val="21"/>
              </w:rPr>
              <w:t>②投标人承诺</w:t>
            </w:r>
            <w:r>
              <w:rPr>
                <w:rFonts w:hint="eastAsia" w:ascii="宋体" w:hAnsi="宋体" w:eastAsia="宋体" w:cs="宋体"/>
                <w:bCs/>
                <w:szCs w:val="21"/>
              </w:rPr>
              <w:t>在接到采购人通知后4小时（不含）至5小时（含）内开展线上或线下辅导工作</w:t>
            </w:r>
            <w:r>
              <w:rPr>
                <w:rFonts w:hint="eastAsia" w:ascii="宋体" w:hAnsi="宋体" w:eastAsia="宋体" w:cs="Times New Roman"/>
                <w:bCs/>
                <w:szCs w:val="21"/>
              </w:rPr>
              <w:t>，得2分；</w:t>
            </w:r>
          </w:p>
          <w:p w14:paraId="465052D4">
            <w:pPr>
              <w:spacing w:line="440" w:lineRule="exact"/>
              <w:rPr>
                <w:rFonts w:hint="eastAsia" w:ascii="宋体" w:hAnsi="宋体" w:eastAsia="宋体" w:cs="Times New Roman"/>
                <w:bCs/>
                <w:szCs w:val="21"/>
              </w:rPr>
            </w:pPr>
            <w:r>
              <w:rPr>
                <w:rFonts w:hint="eastAsia" w:ascii="宋体" w:hAnsi="宋体" w:eastAsia="宋体" w:cs="Times New Roman"/>
                <w:bCs/>
                <w:szCs w:val="21"/>
              </w:rPr>
              <w:t>③投标人</w:t>
            </w:r>
            <w:r>
              <w:rPr>
                <w:rFonts w:hint="eastAsia" w:ascii="宋体" w:hAnsi="宋体" w:eastAsia="宋体" w:cs="宋体"/>
                <w:bCs/>
                <w:szCs w:val="21"/>
              </w:rPr>
              <w:t>承诺在接到采购人通知后5小时（不含）至6小时（含）内开展线上或线下辅导工作</w:t>
            </w:r>
            <w:r>
              <w:rPr>
                <w:rFonts w:hint="eastAsia" w:ascii="宋体" w:hAnsi="宋体" w:eastAsia="宋体" w:cs="Times New Roman"/>
                <w:bCs/>
                <w:szCs w:val="21"/>
              </w:rPr>
              <w:t>，得1分；</w:t>
            </w:r>
          </w:p>
          <w:p w14:paraId="07B665EE">
            <w:pPr>
              <w:spacing w:line="440" w:lineRule="exact"/>
              <w:rPr>
                <w:rFonts w:hint="eastAsia" w:ascii="宋体" w:hAnsi="宋体" w:eastAsia="宋体" w:cs="Times New Roman"/>
                <w:bCs/>
                <w:szCs w:val="21"/>
              </w:rPr>
            </w:pPr>
            <w:r>
              <w:rPr>
                <w:rFonts w:hint="eastAsia" w:ascii="宋体" w:hAnsi="宋体" w:eastAsia="宋体" w:cs="Times New Roman"/>
                <w:bCs/>
                <w:szCs w:val="21"/>
              </w:rPr>
              <w:t>④投标人承诺在接到采购人通知后超过6小时到现场或其他情形的，不得分。</w:t>
            </w:r>
          </w:p>
          <w:p w14:paraId="44D1A654">
            <w:pPr>
              <w:spacing w:line="400" w:lineRule="exact"/>
              <w:rPr>
                <w:rFonts w:hint="eastAsia" w:ascii="宋体" w:hAnsi="宋体" w:eastAsia="宋体"/>
                <w:b/>
                <w:szCs w:val="21"/>
                <w:u w:val="single"/>
              </w:rPr>
            </w:pPr>
            <w:r>
              <w:rPr>
                <w:rFonts w:hint="eastAsia" w:ascii="宋体" w:hAnsi="宋体" w:eastAsia="宋体" w:cs="Times New Roman"/>
                <w:b/>
                <w:szCs w:val="21"/>
                <w:u w:val="single"/>
              </w:rPr>
              <w:t>注：投标人</w:t>
            </w:r>
            <w:r>
              <w:rPr>
                <w:rFonts w:hint="eastAsia" w:ascii="宋体" w:hAnsi="宋体" w:eastAsia="宋体" w:cs="宋体"/>
                <w:b/>
                <w:bCs/>
                <w:szCs w:val="21"/>
                <w:u w:val="single"/>
              </w:rPr>
              <w:t>须提供服务响应承诺函（承诺函格式自拟）加盖供应商公章</w:t>
            </w:r>
            <w:r>
              <w:rPr>
                <w:rFonts w:hint="eastAsia" w:ascii="宋体" w:hAnsi="宋体" w:eastAsia="宋体" w:cs="Times New Roman"/>
                <w:b/>
                <w:szCs w:val="21"/>
                <w:u w:val="single"/>
              </w:rPr>
              <w:t>。</w:t>
            </w:r>
          </w:p>
        </w:tc>
      </w:tr>
      <w:tr w14:paraId="74879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805F3A">
            <w:pPr>
              <w:pStyle w:val="29"/>
              <w:spacing w:line="400" w:lineRule="exact"/>
              <w:ind w:firstLine="0" w:firstLineChars="0"/>
              <w:jc w:val="center"/>
              <w:rPr>
                <w:rFonts w:hint="eastAsia" w:ascii="宋体" w:eastAsia="宋体"/>
              </w:rPr>
            </w:pPr>
            <w:r>
              <w:rPr>
                <w:rFonts w:hint="eastAsia" w:ascii="宋体" w:eastAsia="宋体"/>
                <w:b/>
                <w:sz w:val="21"/>
                <w:szCs w:val="21"/>
              </w:rPr>
              <w:t>技术评审细则（60分）</w:t>
            </w:r>
          </w:p>
        </w:tc>
      </w:tr>
      <w:tr w14:paraId="03FB5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005E5A8F">
            <w:pPr>
              <w:spacing w:line="400" w:lineRule="exact"/>
              <w:jc w:val="center"/>
              <w:rPr>
                <w:rFonts w:hint="eastAsia" w:ascii="宋体" w:hAnsi="宋体" w:eastAsia="宋体"/>
                <w:szCs w:val="21"/>
              </w:rPr>
            </w:pPr>
            <w:r>
              <w:rPr>
                <w:rFonts w:hint="eastAsia" w:ascii="宋体" w:hAnsi="宋体" w:eastAsia="宋体"/>
                <w:szCs w:val="21"/>
              </w:rPr>
              <w:t>1</w:t>
            </w:r>
          </w:p>
        </w:tc>
        <w:tc>
          <w:tcPr>
            <w:tcW w:w="821" w:type="pct"/>
            <w:vAlign w:val="center"/>
          </w:tcPr>
          <w:p w14:paraId="47994A29">
            <w:pPr>
              <w:spacing w:line="400" w:lineRule="exact"/>
              <w:jc w:val="center"/>
              <w:rPr>
                <w:rFonts w:hint="eastAsia" w:ascii="宋体" w:hAnsi="宋体" w:eastAsia="宋体"/>
                <w:szCs w:val="21"/>
              </w:rPr>
            </w:pPr>
            <w:r>
              <w:rPr>
                <w:rFonts w:hint="eastAsia" w:ascii="宋体" w:hAnsi="宋体" w:eastAsia="宋体"/>
                <w:szCs w:val="21"/>
              </w:rPr>
              <w:t>总体实施方案</w:t>
            </w:r>
          </w:p>
        </w:tc>
        <w:tc>
          <w:tcPr>
            <w:tcW w:w="537" w:type="pct"/>
            <w:gridSpan w:val="2"/>
            <w:vAlign w:val="center"/>
          </w:tcPr>
          <w:p w14:paraId="101EB2B4">
            <w:pPr>
              <w:widowControl/>
              <w:spacing w:line="400" w:lineRule="exact"/>
              <w:jc w:val="center"/>
              <w:rPr>
                <w:rFonts w:hint="eastAsia" w:ascii="宋体" w:hAnsi="宋体" w:eastAsia="宋体"/>
                <w:szCs w:val="21"/>
              </w:rPr>
            </w:pPr>
            <w:r>
              <w:rPr>
                <w:rFonts w:hint="eastAsia" w:ascii="宋体" w:hAnsi="宋体" w:eastAsia="宋体"/>
                <w:szCs w:val="21"/>
              </w:rPr>
              <w:t>15分</w:t>
            </w:r>
          </w:p>
        </w:tc>
        <w:tc>
          <w:tcPr>
            <w:tcW w:w="3161" w:type="pct"/>
            <w:vAlign w:val="center"/>
          </w:tcPr>
          <w:p w14:paraId="739F2C54">
            <w:pPr>
              <w:spacing w:line="400" w:lineRule="exact"/>
              <w:rPr>
                <w:rFonts w:hint="eastAsia" w:ascii="宋体" w:hAnsi="宋体" w:eastAsia="宋体"/>
                <w:szCs w:val="21"/>
              </w:rPr>
            </w:pPr>
            <w:r>
              <w:rPr>
                <w:rFonts w:hint="eastAsia" w:ascii="宋体" w:hAnsi="宋体" w:eastAsia="宋体"/>
                <w:szCs w:val="21"/>
              </w:rPr>
              <w:t>针对本项目特点制定合理化的项目总体实施方案进行评审：</w:t>
            </w:r>
          </w:p>
          <w:p w14:paraId="32460528">
            <w:pPr>
              <w:spacing w:line="400" w:lineRule="exact"/>
              <w:rPr>
                <w:rFonts w:hint="eastAsia" w:ascii="宋体" w:hAnsi="宋体" w:eastAsia="宋体"/>
                <w:szCs w:val="21"/>
              </w:rPr>
            </w:pPr>
            <w:r>
              <w:rPr>
                <w:rFonts w:hint="eastAsia" w:ascii="宋体" w:hAnsi="宋体" w:eastAsia="宋体"/>
                <w:szCs w:val="21"/>
              </w:rPr>
              <w:t>①对本次采购项目服务要求了解全面及深刻，服务实施计划严格执行行业规程，实施工作流程科学细致，工作进度计划拟定清晰明确，整体方案逻辑缜密，贴合本项目实际实施情况进行表述的，得15分；</w:t>
            </w:r>
          </w:p>
          <w:p w14:paraId="6B82E043">
            <w:pPr>
              <w:spacing w:line="400" w:lineRule="exact"/>
              <w:rPr>
                <w:rFonts w:hint="eastAsia" w:ascii="宋体" w:hAnsi="宋体" w:eastAsia="宋体"/>
                <w:szCs w:val="21"/>
              </w:rPr>
            </w:pPr>
            <w:r>
              <w:rPr>
                <w:rFonts w:hint="eastAsia" w:ascii="宋体" w:hAnsi="宋体" w:eastAsia="宋体"/>
                <w:szCs w:val="21"/>
              </w:rPr>
              <w:t>②对本次采购项目服务要求了解全面具体，服务实施计划执行行业规程，实施工作流程具体，工作进度计划拟定明确的关键表述，整体方案逻辑清晰，结合本项目实际实施情况进行表述的，得12分；</w:t>
            </w:r>
          </w:p>
          <w:p w14:paraId="60CD1A76">
            <w:pPr>
              <w:spacing w:line="400" w:lineRule="exact"/>
              <w:rPr>
                <w:rFonts w:hint="eastAsia" w:ascii="宋体" w:hAnsi="宋体" w:eastAsia="宋体"/>
                <w:szCs w:val="21"/>
              </w:rPr>
            </w:pPr>
            <w:r>
              <w:rPr>
                <w:rFonts w:hint="eastAsia" w:ascii="宋体" w:hAnsi="宋体" w:eastAsia="宋体"/>
                <w:szCs w:val="21"/>
              </w:rPr>
              <w:t>③对本次采购项目服务要求了解全面，服务实施方式符合行业规程，实施工作流程表述相应节点，工作进度计划拟定仅有要点，整体方案逻辑顺畅，结合本项目实际实施情况表述内容的，得9分；</w:t>
            </w:r>
          </w:p>
          <w:p w14:paraId="27BEEBDF">
            <w:pPr>
              <w:spacing w:line="400" w:lineRule="exact"/>
              <w:rPr>
                <w:rFonts w:hint="eastAsia" w:ascii="宋体" w:hAnsi="宋体" w:eastAsia="宋体"/>
                <w:szCs w:val="21"/>
              </w:rPr>
            </w:pPr>
            <w:r>
              <w:rPr>
                <w:rFonts w:hint="eastAsia" w:ascii="宋体" w:hAnsi="宋体" w:eastAsia="宋体"/>
                <w:szCs w:val="21"/>
              </w:rPr>
              <w:t>④对本次采购项目服务要求理解较为充分，服务实施的工作流程、步骤均有框架性要点内容表述，整体方案逻辑顺畅，结合本项目实际实施情况表述内容少的，得6分；</w:t>
            </w:r>
          </w:p>
          <w:p w14:paraId="79507296">
            <w:pPr>
              <w:spacing w:line="400" w:lineRule="exact"/>
              <w:rPr>
                <w:rFonts w:hint="eastAsia" w:ascii="宋体" w:hAnsi="宋体" w:eastAsia="宋体"/>
                <w:szCs w:val="21"/>
              </w:rPr>
            </w:pPr>
            <w:r>
              <w:rPr>
                <w:rFonts w:hint="eastAsia" w:ascii="宋体" w:hAnsi="宋体" w:eastAsia="宋体"/>
                <w:szCs w:val="21"/>
              </w:rPr>
              <w:t>⑤对本次采购项目服务要求缺乏了解，服务方式表述笼统，实施工作流程粗略，工作进度计划拟定空洞，整体方案逻辑混乱，结合本项目实际实施情况表述内容少的，得3分；</w:t>
            </w:r>
          </w:p>
          <w:p w14:paraId="06553226">
            <w:pPr>
              <w:spacing w:line="400" w:lineRule="exact"/>
              <w:rPr>
                <w:rFonts w:hint="eastAsia" w:ascii="宋体" w:hAnsi="宋体" w:eastAsia="宋体"/>
                <w:szCs w:val="21"/>
              </w:rPr>
            </w:pPr>
            <w:r>
              <w:rPr>
                <w:rFonts w:hint="eastAsia" w:ascii="宋体" w:hAnsi="宋体" w:eastAsia="宋体"/>
                <w:szCs w:val="21"/>
              </w:rPr>
              <w:t>⑥没有提供相关方案不得分。</w:t>
            </w:r>
          </w:p>
        </w:tc>
      </w:tr>
      <w:tr w14:paraId="02A73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7E32BEA">
            <w:pPr>
              <w:spacing w:line="400" w:lineRule="exact"/>
              <w:jc w:val="center"/>
              <w:rPr>
                <w:rFonts w:hint="eastAsia" w:ascii="宋体" w:hAnsi="宋体" w:eastAsia="宋体"/>
                <w:szCs w:val="21"/>
              </w:rPr>
            </w:pPr>
            <w:r>
              <w:rPr>
                <w:rFonts w:hint="eastAsia" w:ascii="宋体" w:hAnsi="宋体" w:eastAsia="宋体"/>
                <w:szCs w:val="21"/>
              </w:rPr>
              <w:t>2</w:t>
            </w:r>
          </w:p>
        </w:tc>
        <w:tc>
          <w:tcPr>
            <w:tcW w:w="821" w:type="pct"/>
            <w:vAlign w:val="center"/>
          </w:tcPr>
          <w:p w14:paraId="5EBCBC1F">
            <w:pPr>
              <w:spacing w:line="400" w:lineRule="exact"/>
              <w:jc w:val="center"/>
              <w:rPr>
                <w:rFonts w:hint="eastAsia" w:ascii="宋体" w:hAnsi="宋体" w:eastAsia="宋体"/>
                <w:bCs/>
                <w:szCs w:val="21"/>
              </w:rPr>
            </w:pPr>
            <w:r>
              <w:rPr>
                <w:rFonts w:hint="eastAsia" w:ascii="宋体" w:hAnsi="宋体" w:eastAsia="宋体"/>
                <w:szCs w:val="21"/>
              </w:rPr>
              <w:t>工作评估方案</w:t>
            </w:r>
          </w:p>
        </w:tc>
        <w:tc>
          <w:tcPr>
            <w:tcW w:w="537" w:type="pct"/>
            <w:gridSpan w:val="2"/>
            <w:vAlign w:val="center"/>
          </w:tcPr>
          <w:p w14:paraId="1480BE73">
            <w:pPr>
              <w:widowControl/>
              <w:spacing w:line="400" w:lineRule="exact"/>
              <w:jc w:val="center"/>
              <w:rPr>
                <w:rFonts w:hint="eastAsia" w:ascii="宋体" w:hAnsi="宋体" w:eastAsia="宋体"/>
                <w:bCs/>
                <w:szCs w:val="21"/>
              </w:rPr>
            </w:pPr>
            <w:r>
              <w:rPr>
                <w:rFonts w:hint="eastAsia" w:ascii="宋体" w:hAnsi="宋体" w:eastAsia="宋体"/>
                <w:szCs w:val="21"/>
              </w:rPr>
              <w:t>15分</w:t>
            </w:r>
          </w:p>
        </w:tc>
        <w:tc>
          <w:tcPr>
            <w:tcW w:w="3161" w:type="pct"/>
            <w:vAlign w:val="center"/>
          </w:tcPr>
          <w:p w14:paraId="619F36F2">
            <w:pPr>
              <w:spacing w:line="400" w:lineRule="exact"/>
              <w:rPr>
                <w:rFonts w:hint="eastAsia" w:ascii="宋体" w:hAnsi="宋体" w:eastAsia="宋体"/>
                <w:szCs w:val="21"/>
              </w:rPr>
            </w:pPr>
            <w:r>
              <w:rPr>
                <w:rFonts w:hint="eastAsia" w:ascii="宋体" w:hAnsi="宋体" w:eastAsia="宋体"/>
                <w:szCs w:val="21"/>
              </w:rPr>
              <w:t>针对本项目制定工作评估方案，方案内容包含但不限于：组织架构、体系建设、风险评估、规章制度等进行评审：</w:t>
            </w:r>
          </w:p>
          <w:p w14:paraId="0DD0B87B">
            <w:pPr>
              <w:spacing w:line="400" w:lineRule="exact"/>
              <w:rPr>
                <w:rFonts w:hint="eastAsia" w:ascii="宋体" w:hAnsi="宋体" w:eastAsia="宋体"/>
                <w:szCs w:val="21"/>
              </w:rPr>
            </w:pPr>
            <w:r>
              <w:rPr>
                <w:rFonts w:hint="eastAsia" w:ascii="宋体" w:hAnsi="宋体" w:eastAsia="宋体"/>
                <w:szCs w:val="21"/>
              </w:rPr>
              <w:t>①工作评估方案完全贴合项目需求，能针对医院创甲提出合理有效的建议，制定具有高效可行的改进措施，能有效保障项目的顺利实施的，得15分。</w:t>
            </w:r>
          </w:p>
          <w:p w14:paraId="09E8E84C">
            <w:pPr>
              <w:spacing w:line="400" w:lineRule="exact"/>
              <w:rPr>
                <w:rFonts w:hint="eastAsia" w:ascii="宋体" w:hAnsi="宋体" w:eastAsia="宋体"/>
                <w:szCs w:val="21"/>
              </w:rPr>
            </w:pPr>
            <w:r>
              <w:rPr>
                <w:rFonts w:hint="eastAsia" w:ascii="宋体" w:hAnsi="宋体" w:eastAsia="宋体"/>
                <w:szCs w:val="21"/>
              </w:rPr>
              <w:t>②工作评估方案贴合项目需求，能针对医院创甲提出有效的建议，制定可行的改进措施，能有效保障项目的实施的，得12分。</w:t>
            </w:r>
          </w:p>
          <w:p w14:paraId="4ED0C9DB">
            <w:pPr>
              <w:spacing w:line="400" w:lineRule="exact"/>
              <w:rPr>
                <w:rFonts w:hint="eastAsia" w:ascii="宋体" w:hAnsi="宋体" w:eastAsia="宋体"/>
                <w:szCs w:val="21"/>
              </w:rPr>
            </w:pPr>
            <w:r>
              <w:rPr>
                <w:rFonts w:hint="eastAsia" w:ascii="宋体" w:hAnsi="宋体" w:eastAsia="宋体"/>
                <w:szCs w:val="21"/>
              </w:rPr>
              <w:t>③工作评估方案没有偏离项目需求，能针对医院创甲的需求提出建议，有相关的改进措施，能基本保障项目实施的，得9分。</w:t>
            </w:r>
          </w:p>
          <w:p w14:paraId="03F21C92">
            <w:pPr>
              <w:spacing w:line="400" w:lineRule="exact"/>
              <w:rPr>
                <w:rFonts w:hint="eastAsia" w:ascii="宋体" w:hAnsi="宋体" w:eastAsia="宋体"/>
                <w:szCs w:val="21"/>
              </w:rPr>
            </w:pPr>
            <w:r>
              <w:rPr>
                <w:rFonts w:hint="eastAsia" w:ascii="宋体" w:hAnsi="宋体" w:eastAsia="宋体"/>
                <w:szCs w:val="21"/>
              </w:rPr>
              <w:t>④部分工作评估方案符合项目需求，具有医院创甲的相关建议，能基本保障项目实施的，得6分。</w:t>
            </w:r>
          </w:p>
          <w:p w14:paraId="6FE67448">
            <w:pPr>
              <w:spacing w:line="400" w:lineRule="exact"/>
              <w:rPr>
                <w:rFonts w:hint="eastAsia" w:ascii="宋体" w:hAnsi="宋体" w:eastAsia="宋体"/>
                <w:szCs w:val="21"/>
              </w:rPr>
            </w:pPr>
            <w:r>
              <w:rPr>
                <w:rFonts w:hint="eastAsia" w:ascii="宋体" w:hAnsi="宋体" w:eastAsia="宋体"/>
                <w:szCs w:val="21"/>
              </w:rPr>
              <w:t>⑤工作评估方案与需求不符，没有相关的建议和改进措施的，只具备通用的工作评估方案，得3分。</w:t>
            </w:r>
          </w:p>
          <w:p w14:paraId="635EBAFB">
            <w:pPr>
              <w:spacing w:line="400" w:lineRule="exact"/>
              <w:rPr>
                <w:rFonts w:hint="eastAsia" w:ascii="宋体" w:hAnsi="宋体" w:eastAsia="宋体" w:cs="宋体"/>
                <w:kern w:val="0"/>
                <w:szCs w:val="21"/>
              </w:rPr>
            </w:pPr>
            <w:r>
              <w:rPr>
                <w:rFonts w:hint="eastAsia" w:ascii="宋体" w:hAnsi="宋体" w:eastAsia="宋体"/>
                <w:szCs w:val="21"/>
              </w:rPr>
              <w:t>⑥没有提供相关方案不得分。</w:t>
            </w:r>
          </w:p>
        </w:tc>
      </w:tr>
      <w:tr w14:paraId="223DB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9BC5F96">
            <w:pPr>
              <w:spacing w:line="400" w:lineRule="exact"/>
              <w:jc w:val="center"/>
              <w:rPr>
                <w:rFonts w:hint="eastAsia" w:ascii="宋体" w:hAnsi="宋体" w:eastAsia="宋体"/>
                <w:szCs w:val="21"/>
              </w:rPr>
            </w:pPr>
            <w:r>
              <w:rPr>
                <w:rFonts w:hint="eastAsia" w:ascii="宋体" w:hAnsi="宋体" w:eastAsia="宋体"/>
                <w:szCs w:val="21"/>
              </w:rPr>
              <w:t>3</w:t>
            </w:r>
          </w:p>
        </w:tc>
        <w:tc>
          <w:tcPr>
            <w:tcW w:w="821" w:type="pct"/>
            <w:vAlign w:val="center"/>
          </w:tcPr>
          <w:p w14:paraId="27FB812E">
            <w:pPr>
              <w:spacing w:line="400" w:lineRule="exact"/>
              <w:jc w:val="center"/>
              <w:rPr>
                <w:rFonts w:hint="eastAsia" w:ascii="宋体" w:hAnsi="宋体" w:eastAsia="宋体"/>
                <w:bCs/>
                <w:szCs w:val="21"/>
              </w:rPr>
            </w:pPr>
            <w:r>
              <w:rPr>
                <w:rFonts w:hint="eastAsia" w:ascii="宋体" w:hAnsi="宋体" w:eastAsia="宋体"/>
                <w:szCs w:val="21"/>
              </w:rPr>
              <w:t>实施策略和辅导</w:t>
            </w:r>
            <w:r>
              <w:rPr>
                <w:rFonts w:ascii="宋体" w:hAnsi="宋体" w:eastAsia="宋体"/>
                <w:szCs w:val="21"/>
              </w:rPr>
              <w:t>方案</w:t>
            </w:r>
          </w:p>
        </w:tc>
        <w:tc>
          <w:tcPr>
            <w:tcW w:w="537" w:type="pct"/>
            <w:gridSpan w:val="2"/>
            <w:vAlign w:val="center"/>
          </w:tcPr>
          <w:p w14:paraId="66D62835">
            <w:pPr>
              <w:widowControl/>
              <w:spacing w:line="400" w:lineRule="exact"/>
              <w:jc w:val="center"/>
              <w:rPr>
                <w:rFonts w:hint="eastAsia" w:ascii="宋体" w:hAnsi="宋体" w:eastAsia="宋体"/>
                <w:szCs w:val="21"/>
              </w:rPr>
            </w:pPr>
            <w:r>
              <w:rPr>
                <w:rFonts w:hint="eastAsia" w:ascii="宋体" w:hAnsi="宋体" w:eastAsia="宋体"/>
                <w:szCs w:val="21"/>
              </w:rPr>
              <w:t>10分</w:t>
            </w:r>
          </w:p>
        </w:tc>
        <w:tc>
          <w:tcPr>
            <w:tcW w:w="3161" w:type="pct"/>
            <w:vAlign w:val="center"/>
          </w:tcPr>
          <w:p w14:paraId="097FBA46">
            <w:pPr>
              <w:spacing w:line="400" w:lineRule="exact"/>
              <w:rPr>
                <w:rFonts w:hint="eastAsia" w:ascii="宋体" w:hAnsi="宋体" w:eastAsia="宋体"/>
                <w:szCs w:val="21"/>
              </w:rPr>
            </w:pPr>
            <w:r>
              <w:rPr>
                <w:rFonts w:hint="eastAsia" w:ascii="宋体" w:hAnsi="宋体" w:eastAsia="宋体"/>
                <w:szCs w:val="21"/>
              </w:rPr>
              <w:t>针对本项目特点制定合理化的实施策略和辅导</w:t>
            </w:r>
            <w:r>
              <w:rPr>
                <w:rFonts w:ascii="宋体" w:hAnsi="宋体" w:eastAsia="宋体"/>
                <w:szCs w:val="21"/>
              </w:rPr>
              <w:t>方案</w:t>
            </w:r>
            <w:r>
              <w:rPr>
                <w:rFonts w:hint="eastAsia" w:ascii="宋体" w:hAnsi="宋体" w:eastAsia="宋体"/>
                <w:szCs w:val="21"/>
              </w:rPr>
              <w:t>进行评审：</w:t>
            </w:r>
          </w:p>
          <w:p w14:paraId="17B73B6D">
            <w:pPr>
              <w:spacing w:line="400" w:lineRule="exact"/>
              <w:rPr>
                <w:rFonts w:hint="eastAsia" w:ascii="宋体" w:hAnsi="宋体" w:eastAsia="宋体"/>
                <w:szCs w:val="21"/>
              </w:rPr>
            </w:pPr>
            <w:r>
              <w:rPr>
                <w:rFonts w:ascii="宋体" w:hAnsi="宋体" w:eastAsia="宋体"/>
                <w:szCs w:val="21"/>
              </w:rPr>
              <w:t>①</w:t>
            </w:r>
            <w:r>
              <w:rPr>
                <w:rFonts w:hint="eastAsia" w:ascii="宋体" w:hAnsi="宋体" w:eastAsia="宋体"/>
                <w:szCs w:val="21"/>
              </w:rPr>
              <w:t>实施策略和辅导</w:t>
            </w:r>
            <w:r>
              <w:rPr>
                <w:rFonts w:ascii="宋体" w:hAnsi="宋体" w:eastAsia="宋体"/>
                <w:szCs w:val="21"/>
              </w:rPr>
              <w:t>方案条理清晰，指导方案全面</w:t>
            </w:r>
            <w:r>
              <w:rPr>
                <w:rFonts w:hint="eastAsia" w:ascii="宋体" w:hAnsi="宋体" w:eastAsia="宋体"/>
                <w:szCs w:val="21"/>
              </w:rPr>
              <w:t>细致</w:t>
            </w:r>
            <w:r>
              <w:rPr>
                <w:rFonts w:ascii="宋体" w:hAnsi="宋体" w:eastAsia="宋体"/>
                <w:szCs w:val="21"/>
              </w:rPr>
              <w:t>，</w:t>
            </w:r>
            <w:r>
              <w:rPr>
                <w:rFonts w:hint="eastAsia" w:ascii="宋体" w:hAnsi="宋体" w:eastAsia="宋体"/>
                <w:szCs w:val="21"/>
              </w:rPr>
              <w:t>对评审标准的解读深入了解</w:t>
            </w:r>
            <w:r>
              <w:rPr>
                <w:rFonts w:ascii="宋体" w:hAnsi="宋体" w:eastAsia="宋体"/>
                <w:szCs w:val="21"/>
              </w:rPr>
              <w:t>，辅导</w:t>
            </w:r>
            <w:r>
              <w:rPr>
                <w:rFonts w:hint="eastAsia" w:ascii="宋体" w:hAnsi="宋体" w:eastAsia="宋体"/>
                <w:szCs w:val="21"/>
              </w:rPr>
              <w:t>资料完整详细</w:t>
            </w:r>
            <w:r>
              <w:rPr>
                <w:rFonts w:ascii="宋体" w:hAnsi="宋体" w:eastAsia="宋体"/>
                <w:szCs w:val="21"/>
              </w:rPr>
              <w:t>，能完全满足采购需求要求的，得</w:t>
            </w:r>
            <w:r>
              <w:rPr>
                <w:rFonts w:hint="eastAsia" w:ascii="宋体" w:hAnsi="宋体" w:eastAsia="宋体"/>
                <w:szCs w:val="21"/>
              </w:rPr>
              <w:t>10</w:t>
            </w:r>
            <w:r>
              <w:rPr>
                <w:rFonts w:ascii="宋体" w:hAnsi="宋体" w:eastAsia="宋体"/>
                <w:szCs w:val="21"/>
              </w:rPr>
              <w:t>分；</w:t>
            </w:r>
          </w:p>
          <w:p w14:paraId="58854F49">
            <w:pPr>
              <w:spacing w:line="400" w:lineRule="exact"/>
              <w:rPr>
                <w:rFonts w:hint="eastAsia" w:ascii="宋体" w:hAnsi="宋体" w:eastAsia="宋体"/>
                <w:szCs w:val="21"/>
              </w:rPr>
            </w:pPr>
            <w:r>
              <w:rPr>
                <w:rFonts w:ascii="宋体" w:hAnsi="宋体" w:eastAsia="宋体"/>
                <w:szCs w:val="21"/>
              </w:rPr>
              <w:t>②</w:t>
            </w:r>
            <w:r>
              <w:rPr>
                <w:rFonts w:hint="eastAsia" w:ascii="宋体" w:hAnsi="宋体" w:eastAsia="宋体"/>
                <w:szCs w:val="21"/>
              </w:rPr>
              <w:t>实施策略和辅导</w:t>
            </w:r>
            <w:r>
              <w:rPr>
                <w:rFonts w:ascii="宋体" w:hAnsi="宋体" w:eastAsia="宋体"/>
                <w:szCs w:val="21"/>
              </w:rPr>
              <w:t>方案清晰，指导方案全面，</w:t>
            </w:r>
            <w:r>
              <w:rPr>
                <w:rFonts w:hint="eastAsia" w:ascii="宋体" w:hAnsi="宋体" w:eastAsia="宋体"/>
                <w:szCs w:val="21"/>
              </w:rPr>
              <w:t>对评审标准的解读深入</w:t>
            </w:r>
            <w:r>
              <w:rPr>
                <w:rFonts w:ascii="宋体" w:hAnsi="宋体" w:eastAsia="宋体"/>
                <w:szCs w:val="21"/>
              </w:rPr>
              <w:t>，辅导</w:t>
            </w:r>
            <w:r>
              <w:rPr>
                <w:rFonts w:hint="eastAsia" w:ascii="宋体" w:hAnsi="宋体" w:eastAsia="宋体"/>
                <w:szCs w:val="21"/>
              </w:rPr>
              <w:t>资料完整</w:t>
            </w:r>
            <w:r>
              <w:rPr>
                <w:rFonts w:ascii="宋体" w:hAnsi="宋体" w:eastAsia="宋体"/>
                <w:szCs w:val="21"/>
              </w:rPr>
              <w:t>，能满足采购需求要求的，得</w:t>
            </w:r>
            <w:r>
              <w:rPr>
                <w:rFonts w:hint="eastAsia" w:ascii="宋体" w:hAnsi="宋体" w:eastAsia="宋体"/>
                <w:szCs w:val="21"/>
              </w:rPr>
              <w:t>7</w:t>
            </w:r>
            <w:r>
              <w:rPr>
                <w:rFonts w:ascii="宋体" w:hAnsi="宋体" w:eastAsia="宋体"/>
                <w:szCs w:val="21"/>
              </w:rPr>
              <w:t>分；</w:t>
            </w:r>
          </w:p>
          <w:p w14:paraId="3D367C0B">
            <w:pPr>
              <w:spacing w:line="400" w:lineRule="exact"/>
              <w:rPr>
                <w:rFonts w:hint="eastAsia" w:ascii="宋体" w:hAnsi="宋体" w:eastAsia="宋体"/>
                <w:szCs w:val="21"/>
              </w:rPr>
            </w:pPr>
            <w:r>
              <w:rPr>
                <w:rFonts w:ascii="宋体" w:hAnsi="宋体" w:eastAsia="宋体"/>
                <w:szCs w:val="21"/>
              </w:rPr>
              <w:t>③</w:t>
            </w:r>
            <w:r>
              <w:rPr>
                <w:rFonts w:hint="eastAsia" w:ascii="宋体" w:hAnsi="宋体" w:eastAsia="宋体"/>
                <w:szCs w:val="21"/>
              </w:rPr>
              <w:t>实施策略和辅导</w:t>
            </w:r>
            <w:r>
              <w:rPr>
                <w:rFonts w:ascii="宋体" w:hAnsi="宋体" w:eastAsia="宋体"/>
                <w:szCs w:val="21"/>
              </w:rPr>
              <w:t>方案较完整，指导方案基本全面，</w:t>
            </w:r>
            <w:r>
              <w:rPr>
                <w:rFonts w:hint="eastAsia" w:ascii="宋体" w:hAnsi="宋体" w:eastAsia="宋体"/>
                <w:szCs w:val="21"/>
              </w:rPr>
              <w:t>对评审标准的解读有缺漏</w:t>
            </w:r>
            <w:r>
              <w:rPr>
                <w:rFonts w:ascii="宋体" w:hAnsi="宋体" w:eastAsia="宋体"/>
                <w:szCs w:val="21"/>
              </w:rPr>
              <w:t>，辅导</w:t>
            </w:r>
            <w:r>
              <w:rPr>
                <w:rFonts w:hint="eastAsia" w:ascii="宋体" w:hAnsi="宋体" w:eastAsia="宋体"/>
                <w:szCs w:val="21"/>
              </w:rPr>
              <w:t>资料不完整</w:t>
            </w:r>
            <w:r>
              <w:rPr>
                <w:rFonts w:ascii="宋体" w:hAnsi="宋体" w:eastAsia="宋体"/>
                <w:szCs w:val="21"/>
              </w:rPr>
              <w:t>，</w:t>
            </w:r>
            <w:r>
              <w:rPr>
                <w:rFonts w:hint="eastAsia" w:ascii="宋体" w:hAnsi="宋体" w:eastAsia="宋体"/>
                <w:szCs w:val="21"/>
              </w:rPr>
              <w:t>部分</w:t>
            </w:r>
            <w:r>
              <w:rPr>
                <w:rFonts w:ascii="宋体" w:hAnsi="宋体" w:eastAsia="宋体"/>
                <w:szCs w:val="21"/>
              </w:rPr>
              <w:t>满足采购需求要求的，得</w:t>
            </w:r>
            <w:r>
              <w:rPr>
                <w:rFonts w:hint="eastAsia" w:ascii="宋体" w:hAnsi="宋体" w:eastAsia="宋体"/>
                <w:szCs w:val="21"/>
              </w:rPr>
              <w:t>4</w:t>
            </w:r>
            <w:r>
              <w:rPr>
                <w:rFonts w:ascii="宋体" w:hAnsi="宋体" w:eastAsia="宋体"/>
                <w:szCs w:val="21"/>
              </w:rPr>
              <w:t>分；</w:t>
            </w:r>
          </w:p>
          <w:p w14:paraId="6694E042">
            <w:pPr>
              <w:spacing w:line="400" w:lineRule="exact"/>
              <w:rPr>
                <w:rFonts w:hint="eastAsia" w:ascii="宋体" w:hAnsi="宋体" w:eastAsia="宋体"/>
                <w:szCs w:val="21"/>
              </w:rPr>
            </w:pPr>
            <w:r>
              <w:rPr>
                <w:rFonts w:ascii="宋体" w:hAnsi="宋体" w:eastAsia="宋体"/>
                <w:szCs w:val="21"/>
              </w:rPr>
              <w:t>④</w:t>
            </w:r>
            <w:r>
              <w:rPr>
                <w:rFonts w:hint="eastAsia" w:ascii="宋体" w:hAnsi="宋体" w:eastAsia="宋体"/>
                <w:szCs w:val="21"/>
              </w:rPr>
              <w:t>实施策略和辅导</w:t>
            </w:r>
            <w:r>
              <w:rPr>
                <w:rFonts w:ascii="宋体" w:hAnsi="宋体" w:eastAsia="宋体"/>
                <w:szCs w:val="21"/>
              </w:rPr>
              <w:t>方案</w:t>
            </w:r>
            <w:r>
              <w:rPr>
                <w:rFonts w:hint="eastAsia" w:ascii="宋体" w:hAnsi="宋体" w:eastAsia="宋体"/>
                <w:szCs w:val="21"/>
              </w:rPr>
              <w:t>简单</w:t>
            </w:r>
            <w:r>
              <w:rPr>
                <w:rFonts w:ascii="宋体" w:hAnsi="宋体" w:eastAsia="宋体"/>
                <w:szCs w:val="21"/>
              </w:rPr>
              <w:t>，指导方案</w:t>
            </w:r>
            <w:r>
              <w:rPr>
                <w:rFonts w:hint="eastAsia" w:ascii="宋体" w:hAnsi="宋体" w:eastAsia="宋体"/>
                <w:szCs w:val="21"/>
              </w:rPr>
              <w:t>不</w:t>
            </w:r>
            <w:r>
              <w:rPr>
                <w:rFonts w:ascii="宋体" w:hAnsi="宋体" w:eastAsia="宋体"/>
                <w:szCs w:val="21"/>
              </w:rPr>
              <w:t>全面，</w:t>
            </w:r>
            <w:r>
              <w:rPr>
                <w:rFonts w:hint="eastAsia" w:ascii="宋体" w:hAnsi="宋体" w:eastAsia="宋体"/>
                <w:szCs w:val="21"/>
              </w:rPr>
              <w:t>没有深入了解评审标准，没有提供</w:t>
            </w:r>
            <w:r>
              <w:rPr>
                <w:rFonts w:ascii="宋体" w:hAnsi="宋体" w:eastAsia="宋体"/>
                <w:szCs w:val="21"/>
              </w:rPr>
              <w:t>辅导</w:t>
            </w:r>
            <w:r>
              <w:rPr>
                <w:rFonts w:hint="eastAsia" w:ascii="宋体" w:hAnsi="宋体" w:eastAsia="宋体"/>
                <w:szCs w:val="21"/>
              </w:rPr>
              <w:t>资料，</w:t>
            </w:r>
            <w:r>
              <w:rPr>
                <w:rFonts w:ascii="宋体" w:hAnsi="宋体" w:eastAsia="宋体"/>
                <w:szCs w:val="21"/>
              </w:rPr>
              <w:t>难以满足采购需求要求的，得1分；</w:t>
            </w:r>
          </w:p>
          <w:p w14:paraId="05E37613">
            <w:pPr>
              <w:spacing w:line="400" w:lineRule="exact"/>
              <w:rPr>
                <w:rFonts w:hint="eastAsia" w:ascii="宋体" w:hAnsi="宋体" w:eastAsia="宋体"/>
                <w:szCs w:val="21"/>
              </w:rPr>
            </w:pPr>
            <w:r>
              <w:rPr>
                <w:rFonts w:hint="eastAsia" w:ascii="宋体" w:hAnsi="宋体" w:eastAsia="宋体"/>
                <w:szCs w:val="21"/>
              </w:rPr>
              <w:t>⑤没有提供相关方案不得分。</w:t>
            </w:r>
          </w:p>
        </w:tc>
      </w:tr>
      <w:tr w14:paraId="3E98B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0F021F9E">
            <w:pPr>
              <w:spacing w:line="400" w:lineRule="exact"/>
              <w:jc w:val="center"/>
              <w:rPr>
                <w:rFonts w:hint="eastAsia" w:ascii="宋体" w:hAnsi="宋体" w:eastAsia="宋体"/>
                <w:szCs w:val="21"/>
              </w:rPr>
            </w:pPr>
            <w:r>
              <w:rPr>
                <w:rFonts w:hint="eastAsia" w:ascii="宋体" w:hAnsi="宋体" w:eastAsia="宋体"/>
                <w:szCs w:val="21"/>
              </w:rPr>
              <w:t>4</w:t>
            </w:r>
          </w:p>
        </w:tc>
        <w:tc>
          <w:tcPr>
            <w:tcW w:w="821" w:type="pct"/>
            <w:vAlign w:val="center"/>
          </w:tcPr>
          <w:p w14:paraId="2826601C">
            <w:pPr>
              <w:spacing w:line="400" w:lineRule="exact"/>
              <w:jc w:val="center"/>
              <w:rPr>
                <w:rFonts w:hint="eastAsia" w:ascii="宋体" w:hAnsi="宋体" w:eastAsia="宋体"/>
                <w:bCs/>
                <w:szCs w:val="21"/>
              </w:rPr>
            </w:pPr>
            <w:r>
              <w:rPr>
                <w:rFonts w:ascii="宋体" w:hAnsi="宋体" w:eastAsia="宋体"/>
                <w:bCs/>
                <w:szCs w:val="21"/>
              </w:rPr>
              <w:t>模拟创甲验收方案</w:t>
            </w:r>
          </w:p>
        </w:tc>
        <w:tc>
          <w:tcPr>
            <w:tcW w:w="537" w:type="pct"/>
            <w:gridSpan w:val="2"/>
            <w:vAlign w:val="center"/>
          </w:tcPr>
          <w:p w14:paraId="3B15F3B7">
            <w:pPr>
              <w:widowControl/>
              <w:spacing w:line="400" w:lineRule="exact"/>
              <w:jc w:val="center"/>
              <w:rPr>
                <w:rFonts w:hint="eastAsia" w:ascii="宋体" w:hAnsi="宋体" w:eastAsia="宋体"/>
                <w:szCs w:val="21"/>
              </w:rPr>
            </w:pPr>
            <w:r>
              <w:rPr>
                <w:rFonts w:hint="eastAsia" w:ascii="宋体" w:hAnsi="宋体" w:eastAsia="宋体"/>
                <w:szCs w:val="21"/>
              </w:rPr>
              <w:t>10分</w:t>
            </w:r>
          </w:p>
        </w:tc>
        <w:tc>
          <w:tcPr>
            <w:tcW w:w="3161" w:type="pct"/>
            <w:vAlign w:val="center"/>
          </w:tcPr>
          <w:p w14:paraId="4BB61284">
            <w:pPr>
              <w:spacing w:line="400" w:lineRule="exact"/>
              <w:rPr>
                <w:rFonts w:hint="eastAsia" w:ascii="宋体" w:hAnsi="宋体" w:eastAsia="宋体"/>
                <w:szCs w:val="21"/>
              </w:rPr>
            </w:pPr>
            <w:r>
              <w:rPr>
                <w:rFonts w:hint="eastAsia" w:ascii="宋体" w:hAnsi="宋体" w:eastAsia="宋体"/>
                <w:szCs w:val="21"/>
              </w:rPr>
              <w:t>针对本项目特点制定合理化的模拟创甲验收方案进行评审：</w:t>
            </w:r>
          </w:p>
          <w:p w14:paraId="32D4F8BF">
            <w:pPr>
              <w:spacing w:line="400" w:lineRule="exact"/>
              <w:rPr>
                <w:rFonts w:hint="eastAsia" w:ascii="宋体" w:hAnsi="宋体" w:eastAsia="宋体"/>
                <w:szCs w:val="21"/>
              </w:rPr>
            </w:pPr>
            <w:r>
              <w:rPr>
                <w:rFonts w:hint="eastAsia" w:ascii="宋体" w:hAnsi="宋体" w:eastAsia="宋体"/>
                <w:szCs w:val="21"/>
              </w:rPr>
              <w:t>①模拟创甲验收方案不仅全面囊括了所有可能出现的情形，而且应对流程极其详尽、高效，每一个步骤都清晰明确，方案科学先进、灵活多变，整个预案逻辑严密，与本项目实际实施情况完美融合的，得10分；</w:t>
            </w:r>
          </w:p>
          <w:p w14:paraId="7586CB36">
            <w:pPr>
              <w:spacing w:line="400" w:lineRule="exact"/>
              <w:rPr>
                <w:rFonts w:hint="eastAsia" w:ascii="宋体" w:hAnsi="宋体" w:eastAsia="宋体"/>
                <w:szCs w:val="21"/>
              </w:rPr>
            </w:pPr>
            <w:r>
              <w:rPr>
                <w:rFonts w:hint="eastAsia" w:ascii="宋体" w:hAnsi="宋体" w:eastAsia="宋体"/>
                <w:szCs w:val="21"/>
              </w:rPr>
              <w:t>②</w:t>
            </w:r>
            <w:r>
              <w:rPr>
                <w:rFonts w:ascii="宋体" w:hAnsi="宋体" w:eastAsia="宋体"/>
                <w:bCs/>
                <w:szCs w:val="21"/>
              </w:rPr>
              <w:t>模拟创甲验收方案</w:t>
            </w:r>
            <w:r>
              <w:rPr>
                <w:rFonts w:hint="eastAsia" w:ascii="宋体" w:hAnsi="宋体" w:eastAsia="宋体"/>
                <w:szCs w:val="21"/>
              </w:rPr>
              <w:t>深入且广泛地覆盖了各种潜在的状况，应对流程具体、精准，可操作性强，预防措施全面细致，紧密贴合项目的实际实施情况的，得7分；</w:t>
            </w:r>
          </w:p>
          <w:p w14:paraId="55455DE8">
            <w:pPr>
              <w:spacing w:line="400" w:lineRule="exact"/>
              <w:rPr>
                <w:rFonts w:hint="eastAsia" w:ascii="宋体" w:hAnsi="宋体" w:eastAsia="宋体"/>
                <w:szCs w:val="21"/>
              </w:rPr>
            </w:pPr>
            <w:r>
              <w:rPr>
                <w:rFonts w:hint="eastAsia" w:ascii="宋体" w:hAnsi="宋体" w:eastAsia="宋体"/>
                <w:szCs w:val="21"/>
              </w:rPr>
              <w:t>③</w:t>
            </w:r>
            <w:r>
              <w:rPr>
                <w:rFonts w:ascii="宋体" w:hAnsi="宋体" w:eastAsia="宋体"/>
                <w:bCs/>
                <w:szCs w:val="21"/>
              </w:rPr>
              <w:t>模拟创甲验收方案</w:t>
            </w:r>
            <w:r>
              <w:rPr>
                <w:rFonts w:hint="eastAsia" w:ascii="宋体" w:hAnsi="宋体" w:eastAsia="宋体"/>
                <w:szCs w:val="21"/>
              </w:rPr>
              <w:t>较为全面地涵盖了可能的情况，应对流程较为详细。预防措施相对周全，逻辑严谨，能够较好地结 合项目的一般实际情况的，得4分；</w:t>
            </w:r>
          </w:p>
          <w:p w14:paraId="48923D8E">
            <w:pPr>
              <w:spacing w:line="400" w:lineRule="exact"/>
              <w:rPr>
                <w:rFonts w:hint="eastAsia" w:ascii="宋体" w:hAnsi="宋体" w:eastAsia="宋体"/>
                <w:szCs w:val="21"/>
              </w:rPr>
            </w:pPr>
            <w:r>
              <w:rPr>
                <w:rFonts w:hint="eastAsia" w:ascii="宋体" w:hAnsi="宋体" w:eastAsia="宋体"/>
                <w:szCs w:val="21"/>
              </w:rPr>
              <w:t>④</w:t>
            </w:r>
            <w:r>
              <w:rPr>
                <w:rFonts w:ascii="宋体" w:hAnsi="宋体" w:eastAsia="宋体"/>
                <w:bCs/>
                <w:szCs w:val="21"/>
              </w:rPr>
              <w:t>模拟创甲验收方案</w:t>
            </w:r>
            <w:r>
              <w:rPr>
                <w:rFonts w:hint="eastAsia" w:ascii="宋体" w:hAnsi="宋体" w:eastAsia="宋体"/>
                <w:szCs w:val="21"/>
              </w:rPr>
              <w:t>包含了常见的情况，并有一定的应对流程描述，预防措施有一定的涵盖，但仍存在一些漏洞，完善度低，逻辑基本清晰，能够在一定程度上指导处理的，得1分；</w:t>
            </w:r>
          </w:p>
          <w:p w14:paraId="4F9F7023">
            <w:pPr>
              <w:spacing w:line="400" w:lineRule="exact"/>
              <w:rPr>
                <w:rFonts w:hint="eastAsia" w:ascii="宋体" w:hAnsi="宋体" w:eastAsia="宋体"/>
                <w:szCs w:val="21"/>
              </w:rPr>
            </w:pPr>
            <w:r>
              <w:rPr>
                <w:rFonts w:hint="eastAsia" w:ascii="宋体" w:hAnsi="宋体" w:eastAsia="宋体"/>
                <w:szCs w:val="21"/>
              </w:rPr>
              <w:t>⑤没有提供相关方案不得分。</w:t>
            </w:r>
          </w:p>
        </w:tc>
      </w:tr>
      <w:tr w14:paraId="518F6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4715F86F">
            <w:pPr>
              <w:spacing w:line="400" w:lineRule="exact"/>
              <w:jc w:val="center"/>
              <w:rPr>
                <w:rFonts w:hint="eastAsia" w:ascii="宋体" w:hAnsi="宋体" w:eastAsia="宋体"/>
                <w:szCs w:val="21"/>
              </w:rPr>
            </w:pPr>
            <w:r>
              <w:rPr>
                <w:rFonts w:hint="eastAsia" w:ascii="宋体" w:hAnsi="宋体" w:eastAsia="宋体"/>
                <w:szCs w:val="21"/>
              </w:rPr>
              <w:t>5</w:t>
            </w:r>
          </w:p>
        </w:tc>
        <w:tc>
          <w:tcPr>
            <w:tcW w:w="821" w:type="pct"/>
            <w:vAlign w:val="center"/>
          </w:tcPr>
          <w:p w14:paraId="60DC684F">
            <w:pPr>
              <w:spacing w:line="400" w:lineRule="exact"/>
              <w:jc w:val="center"/>
              <w:rPr>
                <w:rFonts w:hint="eastAsia" w:ascii="宋体" w:hAnsi="宋体" w:eastAsia="宋体"/>
                <w:bCs/>
                <w:szCs w:val="21"/>
              </w:rPr>
            </w:pPr>
            <w:r>
              <w:rPr>
                <w:rFonts w:hint="eastAsia" w:ascii="宋体" w:hAnsi="宋体" w:eastAsia="宋体"/>
                <w:bCs/>
                <w:szCs w:val="21"/>
              </w:rPr>
              <w:t>人员培训方案</w:t>
            </w:r>
          </w:p>
        </w:tc>
        <w:tc>
          <w:tcPr>
            <w:tcW w:w="537" w:type="pct"/>
            <w:gridSpan w:val="2"/>
            <w:vAlign w:val="center"/>
          </w:tcPr>
          <w:p w14:paraId="3FBDDC69">
            <w:pPr>
              <w:widowControl/>
              <w:spacing w:line="400" w:lineRule="exact"/>
              <w:jc w:val="center"/>
              <w:rPr>
                <w:rFonts w:hint="eastAsia" w:ascii="宋体" w:hAnsi="宋体" w:eastAsia="宋体"/>
                <w:szCs w:val="21"/>
              </w:rPr>
            </w:pPr>
            <w:r>
              <w:rPr>
                <w:rFonts w:hint="eastAsia" w:ascii="宋体" w:hAnsi="宋体" w:eastAsia="宋体"/>
                <w:szCs w:val="21"/>
              </w:rPr>
              <w:t>10分</w:t>
            </w:r>
          </w:p>
        </w:tc>
        <w:tc>
          <w:tcPr>
            <w:tcW w:w="3161" w:type="pct"/>
            <w:vAlign w:val="center"/>
          </w:tcPr>
          <w:p w14:paraId="63361CF1">
            <w:pPr>
              <w:spacing w:line="400" w:lineRule="exact"/>
              <w:rPr>
                <w:rFonts w:hint="eastAsia" w:ascii="宋体" w:hAnsi="宋体" w:eastAsia="宋体"/>
                <w:szCs w:val="21"/>
              </w:rPr>
            </w:pPr>
            <w:r>
              <w:rPr>
                <w:rFonts w:hint="eastAsia" w:ascii="宋体" w:hAnsi="宋体" w:eastAsia="宋体"/>
                <w:szCs w:val="21"/>
              </w:rPr>
              <w:t>针对本项目特点制定合理化的人员培训方案进行评审：</w:t>
            </w:r>
          </w:p>
          <w:p w14:paraId="73E70BFA">
            <w:pPr>
              <w:spacing w:line="400" w:lineRule="exact"/>
              <w:rPr>
                <w:rFonts w:hint="eastAsia" w:ascii="宋体" w:hAnsi="宋体" w:eastAsia="宋体"/>
                <w:szCs w:val="21"/>
              </w:rPr>
            </w:pPr>
            <w:r>
              <w:rPr>
                <w:rFonts w:hint="eastAsia" w:ascii="宋体" w:hAnsi="宋体" w:eastAsia="宋体"/>
                <w:szCs w:val="21"/>
              </w:rPr>
              <w:t>①</w:t>
            </w:r>
            <w:r>
              <w:rPr>
                <w:rFonts w:hint="eastAsia" w:ascii="宋体" w:hAnsi="宋体" w:eastAsia="宋体"/>
                <w:bCs/>
                <w:szCs w:val="21"/>
              </w:rPr>
              <w:t>人员培训</w:t>
            </w:r>
            <w:r>
              <w:rPr>
                <w:rFonts w:hint="eastAsia" w:ascii="宋体" w:hAnsi="宋体" w:eastAsia="宋体"/>
                <w:szCs w:val="21"/>
              </w:rPr>
              <w:t>目标清晰明确，对各科室的职能认识到位并能提供多样化的培训方案，能投入资深专家培训，并能根据项目性质提出合理可行的建议的，得10分；</w:t>
            </w:r>
          </w:p>
          <w:p w14:paraId="3B15C337">
            <w:pPr>
              <w:spacing w:line="400" w:lineRule="exact"/>
              <w:rPr>
                <w:rFonts w:hint="eastAsia" w:ascii="宋体" w:hAnsi="宋体" w:eastAsia="宋体"/>
                <w:szCs w:val="21"/>
              </w:rPr>
            </w:pPr>
            <w:r>
              <w:rPr>
                <w:rFonts w:hint="eastAsia" w:ascii="宋体" w:hAnsi="宋体" w:eastAsia="宋体"/>
                <w:szCs w:val="21"/>
              </w:rPr>
              <w:t>②</w:t>
            </w:r>
            <w:r>
              <w:rPr>
                <w:rFonts w:hint="eastAsia" w:ascii="宋体" w:hAnsi="宋体" w:eastAsia="宋体"/>
                <w:bCs/>
                <w:szCs w:val="21"/>
              </w:rPr>
              <w:t>人员培训</w:t>
            </w:r>
            <w:r>
              <w:rPr>
                <w:rFonts w:hint="eastAsia" w:ascii="宋体" w:hAnsi="宋体" w:eastAsia="宋体"/>
                <w:szCs w:val="21"/>
              </w:rPr>
              <w:t>目标清晰，对各科室的职能认识到位且能提供单一的培训方案，能投入资深专家培训，并能根据项目性质提出相关建议的，得7分；</w:t>
            </w:r>
          </w:p>
          <w:p w14:paraId="0DDF9C4D">
            <w:pPr>
              <w:spacing w:line="400" w:lineRule="exact"/>
              <w:rPr>
                <w:rFonts w:hint="eastAsia" w:ascii="宋体" w:hAnsi="宋体" w:eastAsia="宋体"/>
                <w:szCs w:val="21"/>
              </w:rPr>
            </w:pPr>
            <w:r>
              <w:rPr>
                <w:rFonts w:hint="eastAsia" w:ascii="宋体" w:hAnsi="宋体" w:eastAsia="宋体"/>
                <w:szCs w:val="21"/>
              </w:rPr>
              <w:t>③人员培训目标明确度一般，对各科室的职能认识不够到位但能提供简略的培训方案，能投入相关专家培训，没有提供相关建议的，得4分；</w:t>
            </w:r>
          </w:p>
          <w:p w14:paraId="76F8CC3C">
            <w:pPr>
              <w:spacing w:line="400" w:lineRule="exact"/>
              <w:rPr>
                <w:rFonts w:hint="eastAsia" w:ascii="宋体" w:hAnsi="宋体" w:eastAsia="宋体"/>
                <w:szCs w:val="21"/>
              </w:rPr>
            </w:pPr>
            <w:r>
              <w:rPr>
                <w:rFonts w:hint="eastAsia" w:ascii="宋体" w:hAnsi="宋体" w:eastAsia="宋体"/>
                <w:szCs w:val="21"/>
              </w:rPr>
              <w:t>④人员培训目标不明确，对各科室的职能认识不够到位且没有提供培训方案，能投入相关专家培训，没有提供相关建议的，得1分；</w:t>
            </w:r>
          </w:p>
          <w:p w14:paraId="30435D8C">
            <w:pPr>
              <w:spacing w:line="400" w:lineRule="exact"/>
              <w:rPr>
                <w:rFonts w:hint="eastAsia" w:ascii="宋体" w:hAnsi="宋体" w:eastAsia="宋体"/>
                <w:szCs w:val="21"/>
              </w:rPr>
            </w:pPr>
            <w:r>
              <w:rPr>
                <w:rFonts w:hint="eastAsia" w:ascii="宋体" w:hAnsi="宋体" w:eastAsia="宋体"/>
                <w:szCs w:val="21"/>
              </w:rPr>
              <w:t>⑤没有提供相关方案不得分。</w:t>
            </w:r>
          </w:p>
        </w:tc>
      </w:tr>
      <w:tr w14:paraId="6FA48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000" w:type="pct"/>
            <w:gridSpan w:val="5"/>
            <w:vAlign w:val="center"/>
          </w:tcPr>
          <w:p w14:paraId="4B8F0F72">
            <w:pPr>
              <w:spacing w:line="400" w:lineRule="exact"/>
              <w:jc w:val="center"/>
              <w:rPr>
                <w:rFonts w:hint="eastAsia" w:ascii="宋体" w:hAnsi="宋体" w:eastAsia="宋体"/>
                <w:szCs w:val="21"/>
              </w:rPr>
            </w:pPr>
            <w:r>
              <w:rPr>
                <w:rFonts w:hint="eastAsia" w:ascii="宋体" w:hAnsi="宋体" w:eastAsia="宋体" w:cs="宋体"/>
                <w:b/>
                <w:szCs w:val="21"/>
              </w:rPr>
              <w:t>价格评审细则（10分）</w:t>
            </w:r>
          </w:p>
        </w:tc>
      </w:tr>
      <w:tr w14:paraId="00BBC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4F8F07C">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821" w:type="pct"/>
            <w:vAlign w:val="center"/>
          </w:tcPr>
          <w:p w14:paraId="057B1570">
            <w:pPr>
              <w:spacing w:line="360" w:lineRule="auto"/>
              <w:jc w:val="center"/>
              <w:rPr>
                <w:rFonts w:hint="eastAsia" w:ascii="宋体" w:hAnsi="宋体" w:eastAsia="宋体" w:cs="宋体"/>
                <w:bCs/>
                <w:szCs w:val="21"/>
              </w:rPr>
            </w:pPr>
            <w:r>
              <w:rPr>
                <w:rFonts w:hint="eastAsia" w:ascii="宋体" w:hAnsi="宋体" w:eastAsia="宋体" w:cs="宋体"/>
                <w:bCs/>
                <w:szCs w:val="21"/>
              </w:rPr>
              <w:t>投标报价</w:t>
            </w:r>
          </w:p>
        </w:tc>
        <w:tc>
          <w:tcPr>
            <w:tcW w:w="537" w:type="pct"/>
            <w:gridSpan w:val="2"/>
            <w:vAlign w:val="center"/>
          </w:tcPr>
          <w:p w14:paraId="0A6C8646">
            <w:pPr>
              <w:widowControl/>
              <w:spacing w:line="360" w:lineRule="auto"/>
              <w:jc w:val="center"/>
              <w:rPr>
                <w:rFonts w:hint="eastAsia" w:ascii="宋体" w:hAnsi="宋体" w:eastAsia="宋体" w:cs="宋体"/>
                <w:szCs w:val="21"/>
              </w:rPr>
            </w:pPr>
            <w:r>
              <w:rPr>
                <w:rFonts w:hint="eastAsia" w:ascii="宋体" w:hAnsi="宋体" w:eastAsia="宋体" w:cs="宋体"/>
                <w:szCs w:val="21"/>
              </w:rPr>
              <w:t>10分</w:t>
            </w:r>
          </w:p>
        </w:tc>
        <w:tc>
          <w:tcPr>
            <w:tcW w:w="3161" w:type="pct"/>
            <w:vAlign w:val="center"/>
          </w:tcPr>
          <w:p w14:paraId="12E4A8F7">
            <w:pPr>
              <w:widowControl/>
              <w:snapToGrid w:val="0"/>
              <w:spacing w:line="360" w:lineRule="auto"/>
              <w:jc w:val="left"/>
              <w:rPr>
                <w:rFonts w:hint="eastAsia" w:ascii="宋体" w:hAnsi="宋体" w:eastAsia="宋体" w:cs="宋体"/>
                <w:szCs w:val="21"/>
              </w:rPr>
            </w:pPr>
            <w:r>
              <w:rPr>
                <w:rFonts w:hint="eastAsia" w:ascii="宋体" w:hAnsi="宋体" w:eastAsia="宋体" w:cs="宋体"/>
              </w:rPr>
              <w:t>报价得分＝（评审基准价/投标报价）×价格分值【注：满足招标文件要求且投标价格最低的投标报价为评审基准价。】最低报价不是成交的唯一依据。因落实政府采购政策进行价格调整的，以调整后的价格计算评审基准价和响应报价。</w:t>
            </w:r>
          </w:p>
        </w:tc>
      </w:tr>
      <w:bookmarkEnd w:id="33"/>
    </w:tbl>
    <w:p w14:paraId="08FC828E">
      <w:pPr>
        <w:pStyle w:val="26"/>
        <w:numPr>
          <w:ilvl w:val="3"/>
          <w:numId w:val="76"/>
        </w:numPr>
        <w:spacing w:before="217" w:beforeLines="50"/>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05720AE0">
      <w:pPr>
        <w:pStyle w:val="26"/>
        <w:widowControl/>
        <w:numPr>
          <w:ilvl w:val="0"/>
          <w:numId w:val="78"/>
        </w:numPr>
        <w:ind w:left="426" w:hanging="426"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6AEC96D1">
      <w:pPr>
        <w:pStyle w:val="26"/>
        <w:numPr>
          <w:ilvl w:val="3"/>
          <w:numId w:val="76"/>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中标价的确定</w:t>
      </w:r>
    </w:p>
    <w:p w14:paraId="5855EA70">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除了按第四章第一点第7条修正并经投标人确认的投标报价作为中标价外，中标价以开标时公开唱标价为准。</w:t>
      </w:r>
    </w:p>
    <w:p w14:paraId="648214A8">
      <w:pPr>
        <w:pStyle w:val="26"/>
        <w:numPr>
          <w:ilvl w:val="3"/>
          <w:numId w:val="76"/>
        </w:numPr>
        <w:ind w:left="284" w:hanging="284" w:firstLineChars="0"/>
        <w:jc w:val="left"/>
        <w:outlineLvl w:val="3"/>
        <w:rPr>
          <w:rFonts w:hint="eastAsia" w:ascii="宋体" w:hAnsi="宋体" w:eastAsia="宋体" w:cs="Times New Roman"/>
          <w:kern w:val="0"/>
          <w:szCs w:val="21"/>
          <w:lang w:eastAsia="zh-Hans"/>
        </w:rPr>
      </w:pPr>
      <w:r>
        <w:rPr>
          <w:rFonts w:ascii="宋体" w:hAnsi="宋体" w:eastAsia="宋体" w:cs="Times New Roman"/>
          <w:b/>
          <w:kern w:val="0"/>
          <w:szCs w:val="21"/>
          <w:lang w:eastAsia="zh-Hans"/>
        </w:rPr>
        <w:t>其他无效投标的情形：</w:t>
      </w:r>
    </w:p>
    <w:p w14:paraId="10E05616">
      <w:pPr>
        <w:pStyle w:val="26"/>
        <w:widowControl/>
        <w:numPr>
          <w:ilvl w:val="0"/>
          <w:numId w:val="7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62A05CC6">
      <w:pPr>
        <w:pStyle w:val="26"/>
        <w:widowControl/>
        <w:numPr>
          <w:ilvl w:val="0"/>
          <w:numId w:val="7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337975CA">
      <w:pPr>
        <w:pStyle w:val="26"/>
        <w:widowControl/>
        <w:numPr>
          <w:ilvl w:val="0"/>
          <w:numId w:val="7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2F4E1095">
      <w:pPr>
        <w:pStyle w:val="26"/>
        <w:widowControl/>
        <w:numPr>
          <w:ilvl w:val="0"/>
          <w:numId w:val="79"/>
        </w:numPr>
        <w:ind w:firstLineChars="0"/>
        <w:jc w:val="left"/>
        <w:rPr>
          <w:rFonts w:hint="eastAsia"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37D66BBC">
      <w:pPr>
        <w:pStyle w:val="26"/>
        <w:widowControl/>
        <w:numPr>
          <w:ilvl w:val="0"/>
          <w:numId w:val="7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68C10102">
      <w:pPr>
        <w:pStyle w:val="26"/>
        <w:widowControl/>
        <w:numPr>
          <w:ilvl w:val="0"/>
          <w:numId w:val="79"/>
        </w:numPr>
        <w:ind w:firstLineChars="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64CCB0B6">
      <w:pPr>
        <w:pageBreakBefore/>
        <w:widowControl/>
        <w:jc w:val="center"/>
        <w:outlineLvl w:val="1"/>
        <w:rPr>
          <w:rFonts w:hint="eastAsia" w:ascii="宋体" w:hAnsi="宋体" w:eastAsia="宋体"/>
          <w:sz w:val="36"/>
          <w:szCs w:val="36"/>
        </w:rPr>
      </w:pPr>
      <w:r>
        <w:rPr>
          <w:rFonts w:ascii="Calibri" w:hAnsi="Calibri" w:eastAsia="宋体" w:cs="Times New Roman"/>
          <w:kern w:val="0"/>
          <w:sz w:val="20"/>
          <w:szCs w:val="20"/>
          <w:lang w:eastAsia="zh-Hans"/>
        </w:rPr>
        <w:t xml:space="preserve">  </w:t>
      </w:r>
      <w:bookmarkStart w:id="34" w:name="_Toc169807544"/>
      <w:bookmarkStart w:id="35" w:name="_Toc169799783"/>
      <w:r>
        <w:rPr>
          <w:rFonts w:ascii="宋体" w:hAnsi="宋体" w:eastAsia="宋体" w:cs="Times New Roman"/>
          <w:b/>
          <w:kern w:val="0"/>
          <w:sz w:val="36"/>
          <w:szCs w:val="36"/>
          <w:lang w:eastAsia="zh-Hans"/>
        </w:rPr>
        <w:t>第五章 合同文本</w:t>
      </w:r>
      <w:bookmarkEnd w:id="34"/>
      <w:bookmarkEnd w:id="35"/>
    </w:p>
    <w:p w14:paraId="5C6981FA">
      <w:pPr>
        <w:keepLines/>
        <w:spacing w:line="360" w:lineRule="auto"/>
        <w:rPr>
          <w:rFonts w:hint="eastAsia" w:ascii="宋体" w:hAnsi="宋体" w:eastAsia="宋体"/>
          <w:szCs w:val="21"/>
        </w:rPr>
      </w:pPr>
      <w:r>
        <w:rPr>
          <w:rFonts w:hint="eastAsia" w:ascii="宋体" w:hAnsi="宋体" w:eastAsia="宋体"/>
          <w:szCs w:val="21"/>
        </w:rPr>
        <w:t>甲方（采购人）：</w:t>
      </w:r>
      <w:r>
        <w:rPr>
          <w:rFonts w:hint="eastAsia" w:ascii="宋体" w:hAnsi="宋体" w:eastAsia="宋体"/>
          <w:szCs w:val="21"/>
          <w:u w:val="single"/>
        </w:rPr>
        <w:t>东莞市第七人民医院</w:t>
      </w:r>
    </w:p>
    <w:p w14:paraId="3CD5FD9A">
      <w:pPr>
        <w:spacing w:line="360" w:lineRule="auto"/>
        <w:rPr>
          <w:rFonts w:hint="eastAsia" w:ascii="宋体" w:hAnsi="宋体" w:eastAsia="宋体"/>
          <w:szCs w:val="21"/>
        </w:rPr>
      </w:pPr>
      <w:r>
        <w:rPr>
          <w:rFonts w:hint="eastAsia" w:ascii="宋体" w:hAnsi="宋体" w:eastAsia="宋体"/>
          <w:szCs w:val="21"/>
        </w:rPr>
        <w:t>乙方（中标人）：</w:t>
      </w:r>
      <w:r>
        <w:rPr>
          <w:rFonts w:hint="eastAsia" w:ascii="宋体" w:hAnsi="宋体" w:eastAsia="宋体"/>
          <w:szCs w:val="21"/>
          <w:u w:val="single"/>
        </w:rPr>
        <w:t xml:space="preserve">                          </w:t>
      </w:r>
    </w:p>
    <w:p w14:paraId="6B814EA5">
      <w:pPr>
        <w:ind w:firstLine="420" w:firstLineChars="200"/>
        <w:rPr>
          <w:rFonts w:hint="eastAsia" w:ascii="宋体" w:hAnsi="宋体" w:eastAsia="宋体"/>
          <w:szCs w:val="21"/>
        </w:rPr>
      </w:pPr>
      <w:r>
        <w:rPr>
          <w:rFonts w:hint="eastAsia" w:ascii="宋体" w:hAnsi="宋体" w:eastAsia="宋体" w:cs="Times New Roman"/>
          <w:szCs w:val="21"/>
        </w:rPr>
        <w:t>根据</w:t>
      </w:r>
      <w:bookmarkStart w:id="36" w:name="_Hlk90988984"/>
      <w:r>
        <w:rPr>
          <w:rFonts w:hint="eastAsia" w:ascii="宋体" w:hAnsi="宋体" w:eastAsia="宋体" w:cs="Times New Roman"/>
          <w:szCs w:val="21"/>
        </w:rPr>
        <w:t>《中华人民共和国民法典</w:t>
      </w:r>
      <w:bookmarkEnd w:id="36"/>
      <w:r>
        <w:rPr>
          <w:rFonts w:hint="eastAsia" w:ascii="宋体" w:hAnsi="宋体" w:eastAsia="宋体" w:cs="Times New Roman"/>
          <w:szCs w:val="21"/>
        </w:rPr>
        <w:t>》及招标文件、中标通知书等相关资料的要求，经双方协商一致，签订本合同，共同遵守如下条款</w:t>
      </w:r>
      <w:r>
        <w:rPr>
          <w:rFonts w:hint="eastAsia" w:ascii="宋体" w:hAnsi="宋体" w:eastAsia="宋体"/>
          <w:szCs w:val="21"/>
        </w:rPr>
        <w:t>。</w:t>
      </w:r>
    </w:p>
    <w:p w14:paraId="43A04CDB">
      <w:pPr>
        <w:pStyle w:val="26"/>
        <w:numPr>
          <w:ilvl w:val="0"/>
          <w:numId w:val="80"/>
        </w:numPr>
        <w:ind w:firstLineChars="0"/>
        <w:rPr>
          <w:rFonts w:hint="eastAsia" w:ascii="宋体" w:hAnsi="宋体" w:eastAsia="宋体"/>
          <w:b/>
          <w:bCs/>
          <w:spacing w:val="20"/>
          <w:szCs w:val="21"/>
        </w:rPr>
      </w:pPr>
      <w:r>
        <w:rPr>
          <w:rFonts w:hint="eastAsia" w:ascii="宋体" w:hAnsi="宋体" w:eastAsia="宋体"/>
          <w:b/>
          <w:spacing w:val="20"/>
          <w:szCs w:val="21"/>
        </w:rPr>
        <w:t>合同项目</w:t>
      </w:r>
    </w:p>
    <w:p w14:paraId="623280C5">
      <w:pPr>
        <w:pStyle w:val="26"/>
        <w:numPr>
          <w:ilvl w:val="0"/>
          <w:numId w:val="81"/>
        </w:numPr>
        <w:ind w:firstLineChars="0"/>
        <w:rPr>
          <w:rFonts w:hint="eastAsia" w:ascii="宋体" w:hAnsi="宋体" w:eastAsia="宋体"/>
          <w:szCs w:val="21"/>
        </w:rPr>
      </w:pPr>
      <w:r>
        <w:rPr>
          <w:rFonts w:hint="eastAsia" w:ascii="宋体" w:hAnsi="宋体" w:eastAsia="宋体"/>
          <w:szCs w:val="21"/>
        </w:rPr>
        <w:t>项目名称：</w:t>
      </w:r>
      <w:r>
        <w:rPr>
          <w:rFonts w:hint="eastAsia" w:ascii="宋体" w:hAnsi="宋体" w:eastAsia="宋体"/>
          <w:szCs w:val="21"/>
          <w:u w:val="single"/>
          <w:lang w:eastAsia="zh-Hans"/>
        </w:rPr>
        <w:t>购置创甲辅导服务项目</w:t>
      </w:r>
    </w:p>
    <w:p w14:paraId="5AB7111E">
      <w:pPr>
        <w:pStyle w:val="26"/>
        <w:numPr>
          <w:ilvl w:val="0"/>
          <w:numId w:val="81"/>
        </w:numPr>
        <w:ind w:firstLineChars="0"/>
        <w:rPr>
          <w:rFonts w:hint="eastAsia" w:ascii="宋体" w:hAnsi="宋体" w:eastAsia="宋体"/>
          <w:szCs w:val="21"/>
        </w:rPr>
      </w:pPr>
      <w:r>
        <w:rPr>
          <w:rFonts w:hint="eastAsia" w:ascii="宋体" w:hAnsi="宋体" w:eastAsia="宋体"/>
          <w:szCs w:val="21"/>
        </w:rPr>
        <w:t>项目编号：</w:t>
      </w:r>
      <w:r>
        <w:rPr>
          <w:rFonts w:hint="eastAsia" w:ascii="宋体" w:hAnsi="宋体" w:eastAsia="宋体"/>
          <w:szCs w:val="21"/>
          <w:u w:val="single"/>
        </w:rPr>
        <w:t>ZHDGZC2025029</w:t>
      </w:r>
    </w:p>
    <w:p w14:paraId="059F706D">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项目概况</w:t>
      </w:r>
    </w:p>
    <w:p w14:paraId="59D6F23F">
      <w:pPr>
        <w:pStyle w:val="26"/>
        <w:numPr>
          <w:ilvl w:val="0"/>
          <w:numId w:val="82"/>
        </w:numPr>
        <w:snapToGrid w:val="0"/>
        <w:spacing w:line="360" w:lineRule="auto"/>
        <w:ind w:left="420" w:hanging="420" w:firstLineChars="0"/>
        <w:contextualSpacing/>
        <w:rPr>
          <w:rFonts w:hint="eastAsia" w:ascii="宋体" w:hAnsi="宋体" w:eastAsia="宋体"/>
          <w:szCs w:val="21"/>
        </w:rPr>
      </w:pPr>
      <w:r>
        <w:rPr>
          <w:rFonts w:hint="eastAsia" w:ascii="宋体" w:hAnsi="宋体" w:eastAsia="宋体"/>
          <w:szCs w:val="21"/>
        </w:rPr>
        <w:t>服务内容</w:t>
      </w:r>
    </w:p>
    <w:p w14:paraId="71646740">
      <w:pPr>
        <w:pStyle w:val="26"/>
        <w:numPr>
          <w:ilvl w:val="0"/>
          <w:numId w:val="83"/>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对医院架构体系进行细致的梳理，并提供现场指导、实施与培训。</w:t>
      </w:r>
    </w:p>
    <w:p w14:paraId="539C795F">
      <w:pPr>
        <w:pStyle w:val="26"/>
        <w:numPr>
          <w:ilvl w:val="0"/>
          <w:numId w:val="84"/>
        </w:numPr>
        <w:snapToGrid w:val="0"/>
        <w:spacing w:line="360" w:lineRule="auto"/>
        <w:ind w:left="425" w:hanging="425" w:firstLineChars="0"/>
        <w:contextualSpacing/>
        <w:rPr>
          <w:rFonts w:hint="eastAsia" w:ascii="宋体" w:hAnsi="宋体" w:eastAsia="宋体"/>
          <w:szCs w:val="21"/>
        </w:rPr>
      </w:pPr>
      <w:r>
        <w:rPr>
          <w:rFonts w:ascii="宋体" w:hAnsi="宋体" w:eastAsia="宋体"/>
          <w:szCs w:val="21"/>
        </w:rPr>
        <w:t>对最新版广东省三级精神专科医院评审标准的全部条款进行逐条深入解读。</w:t>
      </w:r>
    </w:p>
    <w:p w14:paraId="287A8286">
      <w:pPr>
        <w:pStyle w:val="26"/>
        <w:numPr>
          <w:ilvl w:val="0"/>
          <w:numId w:val="84"/>
        </w:numPr>
        <w:snapToGrid w:val="0"/>
        <w:spacing w:line="360" w:lineRule="auto"/>
        <w:ind w:left="425" w:hanging="425" w:firstLineChars="0"/>
        <w:contextualSpacing/>
        <w:rPr>
          <w:rFonts w:hint="eastAsia" w:ascii="宋体" w:hAnsi="宋体" w:eastAsia="宋体"/>
          <w:szCs w:val="21"/>
        </w:rPr>
      </w:pPr>
      <w:r>
        <w:rPr>
          <w:rFonts w:ascii="宋体" w:hAnsi="宋体" w:eastAsia="宋体"/>
          <w:szCs w:val="21"/>
        </w:rPr>
        <w:t>对医院的现状进行全面而深入的评估</w:t>
      </w:r>
      <w:r>
        <w:rPr>
          <w:rFonts w:hint="eastAsia" w:ascii="宋体" w:hAnsi="宋体" w:eastAsia="宋体"/>
          <w:szCs w:val="21"/>
        </w:rPr>
        <w:t>并制定工作评估方案</w:t>
      </w:r>
      <w:r>
        <w:rPr>
          <w:rFonts w:ascii="宋体" w:hAnsi="宋体" w:eastAsia="宋体"/>
          <w:szCs w:val="21"/>
        </w:rPr>
        <w:t>，涵盖医院的组织架构、体系建设、工作流程、规章制度、院科两级医院质量监管、风险评估与应急管理项目等多个方面。针对识别出的薄弱环节，制定具有针对性和高可行性的改进措施，并为每项措施设定明确的完成时限，以确保改进工作的有序展开。</w:t>
      </w:r>
    </w:p>
    <w:p w14:paraId="14D3237B">
      <w:pPr>
        <w:pStyle w:val="26"/>
        <w:numPr>
          <w:ilvl w:val="0"/>
          <w:numId w:val="84"/>
        </w:numPr>
        <w:snapToGrid w:val="0"/>
        <w:spacing w:line="360" w:lineRule="auto"/>
        <w:ind w:left="425" w:hanging="425" w:firstLineChars="0"/>
        <w:contextualSpacing/>
        <w:rPr>
          <w:rFonts w:hint="eastAsia" w:ascii="宋体" w:hAnsi="宋体" w:eastAsia="宋体"/>
          <w:szCs w:val="21"/>
        </w:rPr>
      </w:pPr>
      <w:r>
        <w:rPr>
          <w:rFonts w:ascii="宋体" w:hAnsi="宋体" w:eastAsia="宋体"/>
          <w:szCs w:val="21"/>
        </w:rPr>
        <w:t>拟定创甲辅导工作的实施策略和</w:t>
      </w:r>
      <w:r>
        <w:rPr>
          <w:rFonts w:hint="eastAsia" w:ascii="宋体" w:hAnsi="宋体" w:eastAsia="宋体"/>
          <w:szCs w:val="21"/>
        </w:rPr>
        <w:t>辅导</w:t>
      </w:r>
      <w:r>
        <w:rPr>
          <w:rFonts w:ascii="宋体" w:hAnsi="宋体" w:eastAsia="宋体"/>
          <w:szCs w:val="21"/>
        </w:rPr>
        <w:t>计划，依照辅导策略，对医院创甲工作进行全方位、系统性的指导。核心关注点在于对评审标准的深入解读以及</w:t>
      </w:r>
      <w:r>
        <w:rPr>
          <w:rFonts w:hint="eastAsia" w:ascii="宋体" w:hAnsi="宋体" w:eastAsia="宋体"/>
          <w:szCs w:val="21"/>
        </w:rPr>
        <w:t>创甲资料准备</w:t>
      </w:r>
      <w:r>
        <w:rPr>
          <w:rFonts w:ascii="宋体" w:hAnsi="宋体" w:eastAsia="宋体"/>
          <w:szCs w:val="21"/>
        </w:rPr>
        <w:t>辅导。</w:t>
      </w:r>
    </w:p>
    <w:p w14:paraId="536CE42F">
      <w:pPr>
        <w:pStyle w:val="26"/>
        <w:numPr>
          <w:ilvl w:val="0"/>
          <w:numId w:val="84"/>
        </w:numPr>
        <w:snapToGrid w:val="0"/>
        <w:spacing w:line="360" w:lineRule="auto"/>
        <w:ind w:left="425" w:hanging="425" w:firstLineChars="0"/>
        <w:contextualSpacing/>
        <w:rPr>
          <w:rFonts w:hint="eastAsia" w:ascii="宋体" w:hAnsi="宋体" w:eastAsia="宋体"/>
          <w:szCs w:val="21"/>
          <w:highlight w:val="none"/>
        </w:rPr>
      </w:pPr>
      <w:r>
        <w:rPr>
          <w:rFonts w:ascii="宋体" w:hAnsi="宋体" w:eastAsia="宋体"/>
          <w:szCs w:val="21"/>
        </w:rPr>
        <w:t>每月开展</w:t>
      </w:r>
      <w:r>
        <w:rPr>
          <w:rFonts w:hint="eastAsia" w:ascii="宋体" w:hAnsi="宋体" w:eastAsia="宋体"/>
          <w:szCs w:val="21"/>
        </w:rPr>
        <w:t>不少于</w:t>
      </w:r>
      <w:r>
        <w:rPr>
          <w:rFonts w:ascii="宋体" w:hAnsi="宋体" w:eastAsia="宋体"/>
          <w:szCs w:val="21"/>
        </w:rPr>
        <w:t>2次线上干部</w:t>
      </w:r>
      <w:r>
        <w:rPr>
          <w:rFonts w:ascii="宋体" w:hAnsi="宋体" w:eastAsia="宋体"/>
          <w:szCs w:val="21"/>
          <w:highlight w:val="none"/>
        </w:rPr>
        <w:t>综合管理能力及业务能力主题培训，同时提供答疑解惑环节，每次培训不少于2</w:t>
      </w:r>
      <w:r>
        <w:rPr>
          <w:rFonts w:hint="eastAsia" w:ascii="宋体" w:hAnsi="宋体" w:eastAsia="宋体"/>
          <w:szCs w:val="21"/>
          <w:highlight w:val="none"/>
        </w:rPr>
        <w:t>课</w:t>
      </w:r>
      <w:r>
        <w:rPr>
          <w:rFonts w:ascii="宋体" w:hAnsi="宋体" w:eastAsia="宋体"/>
          <w:szCs w:val="21"/>
          <w:highlight w:val="none"/>
        </w:rPr>
        <w:t>时</w:t>
      </w:r>
      <w:r>
        <w:rPr>
          <w:rFonts w:hint="eastAsia" w:ascii="宋体" w:hAnsi="宋体" w:eastAsia="宋体"/>
          <w:szCs w:val="21"/>
          <w:highlight w:val="none"/>
        </w:rPr>
        <w:t>（1课时45分钟）</w:t>
      </w:r>
      <w:r>
        <w:rPr>
          <w:rFonts w:ascii="宋体" w:hAnsi="宋体" w:eastAsia="宋体"/>
          <w:szCs w:val="21"/>
          <w:highlight w:val="none"/>
        </w:rPr>
        <w:t>。</w:t>
      </w:r>
    </w:p>
    <w:p w14:paraId="5CECA520">
      <w:pPr>
        <w:pStyle w:val="26"/>
        <w:numPr>
          <w:ilvl w:val="0"/>
          <w:numId w:val="84"/>
        </w:numPr>
        <w:snapToGrid w:val="0"/>
        <w:spacing w:line="360" w:lineRule="auto"/>
        <w:ind w:left="425" w:hanging="425" w:firstLineChars="0"/>
        <w:contextualSpacing/>
        <w:rPr>
          <w:rFonts w:hint="eastAsia" w:ascii="宋体" w:hAnsi="宋体" w:eastAsia="宋体"/>
          <w:szCs w:val="21"/>
          <w:highlight w:val="none"/>
        </w:rPr>
      </w:pPr>
      <w:r>
        <w:rPr>
          <w:rFonts w:hint="eastAsia" w:ascii="宋体" w:hAnsi="宋体" w:eastAsia="宋体"/>
          <w:szCs w:val="21"/>
          <w:highlight w:val="none"/>
        </w:rPr>
        <w:t>数据部分辅导内容</w:t>
      </w:r>
      <w:r>
        <w:rPr>
          <w:rFonts w:ascii="宋体" w:hAnsi="宋体" w:eastAsia="宋体"/>
          <w:szCs w:val="21"/>
          <w:highlight w:val="none"/>
        </w:rPr>
        <w:t>:对标最新版广东省三级精神专科医院评审标准，开展数据治理、指标释义、流程优化、内涵梳理辅导以及系统采集方案提供辅导，指导数据填报与核验、指标改善、过程优化、数据指标终极检验。</w:t>
      </w:r>
    </w:p>
    <w:p w14:paraId="74FEB5B2">
      <w:pPr>
        <w:pStyle w:val="26"/>
        <w:numPr>
          <w:ilvl w:val="0"/>
          <w:numId w:val="82"/>
        </w:numPr>
        <w:snapToGrid w:val="0"/>
        <w:spacing w:line="360" w:lineRule="auto"/>
        <w:ind w:left="420" w:hanging="420" w:firstLineChars="0"/>
        <w:contextualSpacing/>
        <w:rPr>
          <w:rFonts w:hint="eastAsia" w:ascii="宋体" w:hAnsi="宋体" w:eastAsia="宋体"/>
          <w:szCs w:val="21"/>
          <w:highlight w:val="none"/>
        </w:rPr>
      </w:pPr>
      <w:r>
        <w:rPr>
          <w:rFonts w:ascii="宋体" w:hAnsi="宋体" w:eastAsia="宋体"/>
          <w:szCs w:val="21"/>
          <w:highlight w:val="none"/>
        </w:rPr>
        <w:t>评审资料的准备与辅导</w:t>
      </w:r>
    </w:p>
    <w:p w14:paraId="615C4527">
      <w:pPr>
        <w:pStyle w:val="26"/>
        <w:widowControl/>
        <w:snapToGrid w:val="0"/>
        <w:spacing w:line="360" w:lineRule="auto"/>
        <w:contextualSpacing/>
        <w:rPr>
          <w:rFonts w:hint="eastAsia" w:ascii="宋体" w:hAnsi="宋体" w:eastAsia="宋体"/>
          <w:szCs w:val="21"/>
        </w:rPr>
      </w:pPr>
      <w:r>
        <w:rPr>
          <w:rFonts w:ascii="宋体" w:hAnsi="宋体" w:eastAsia="宋体"/>
          <w:szCs w:val="21"/>
          <w:highlight w:val="none"/>
        </w:rPr>
        <w:t>在实地辅导中，根据各管理部门和科室的划</w:t>
      </w:r>
      <w:r>
        <w:rPr>
          <w:rFonts w:ascii="宋体" w:hAnsi="宋体" w:eastAsia="宋体"/>
          <w:szCs w:val="21"/>
        </w:rPr>
        <w:t>分，依据最新版的广东省精神专科医院三级甲等评审标准，指导整理备检资料</w:t>
      </w:r>
      <w:r>
        <w:rPr>
          <w:rFonts w:hint="eastAsia" w:ascii="宋体" w:hAnsi="宋体" w:eastAsia="宋体"/>
          <w:szCs w:val="21"/>
        </w:rPr>
        <w:t>，重点辅导内容：</w:t>
      </w:r>
    </w:p>
    <w:p w14:paraId="48323A8B">
      <w:pPr>
        <w:pStyle w:val="26"/>
        <w:widowControl/>
        <w:numPr>
          <w:ilvl w:val="0"/>
          <w:numId w:val="85"/>
        </w:numPr>
        <w:snapToGrid w:val="0"/>
        <w:spacing w:line="360" w:lineRule="auto"/>
        <w:ind w:left="420" w:hanging="420" w:firstLineChars="0"/>
        <w:contextualSpacing/>
        <w:rPr>
          <w:rFonts w:hint="eastAsia" w:ascii="宋体" w:hAnsi="宋体" w:eastAsia="宋体"/>
          <w:szCs w:val="21"/>
        </w:rPr>
      </w:pPr>
      <w:r>
        <w:rPr>
          <w:rFonts w:hint="eastAsia" w:ascii="宋体" w:hAnsi="宋体" w:eastAsia="宋体"/>
          <w:szCs w:val="21"/>
        </w:rPr>
        <w:t>资料收集指导：指导医院各部门按照评审要求（每个条款所需佐证资料台账）收集、整理相关资料，确保资料的完整性、准确性和规范性；指导各科室按评审要求进行评审相关资料的整理。</w:t>
      </w:r>
    </w:p>
    <w:p w14:paraId="6AD40E13">
      <w:pPr>
        <w:pStyle w:val="26"/>
        <w:widowControl/>
        <w:numPr>
          <w:ilvl w:val="0"/>
          <w:numId w:val="85"/>
        </w:numPr>
        <w:snapToGrid w:val="0"/>
        <w:spacing w:line="360" w:lineRule="auto"/>
        <w:ind w:left="420" w:hanging="420" w:firstLineChars="0"/>
        <w:contextualSpacing/>
        <w:rPr>
          <w:rFonts w:hint="eastAsia" w:ascii="宋体" w:hAnsi="宋体" w:eastAsia="宋体"/>
          <w:szCs w:val="21"/>
        </w:rPr>
      </w:pPr>
      <w:r>
        <w:rPr>
          <w:rFonts w:hint="eastAsia" w:ascii="宋体" w:hAnsi="宋体" w:eastAsia="宋体"/>
          <w:szCs w:val="21"/>
        </w:rPr>
        <w:t>资料审核与完善：对各部门、各科室收集整理的资料进行逐一审核，发现问题及时反馈给相关部门、科室进行修改完善，确保资料符合评审标准。</w:t>
      </w:r>
    </w:p>
    <w:p w14:paraId="24D16724">
      <w:pPr>
        <w:pStyle w:val="26"/>
        <w:widowControl/>
        <w:numPr>
          <w:ilvl w:val="0"/>
          <w:numId w:val="85"/>
        </w:numPr>
        <w:snapToGrid w:val="0"/>
        <w:spacing w:line="360" w:lineRule="auto"/>
        <w:ind w:left="420" w:hanging="420" w:firstLineChars="0"/>
        <w:contextualSpacing/>
        <w:rPr>
          <w:rFonts w:hint="eastAsia" w:ascii="宋体" w:hAnsi="宋体" w:eastAsia="宋体"/>
          <w:szCs w:val="21"/>
        </w:rPr>
      </w:pPr>
      <w:r>
        <w:rPr>
          <w:rFonts w:hint="eastAsia" w:ascii="宋体" w:hAnsi="宋体" w:eastAsia="宋体"/>
          <w:szCs w:val="21"/>
        </w:rPr>
        <w:t>资料汇编与成册：指导将审核通过的资料进行分类汇编，制作成规范的申报资料，为评审工作做好充分准备。</w:t>
      </w:r>
    </w:p>
    <w:p w14:paraId="5E8AF404">
      <w:pPr>
        <w:pStyle w:val="26"/>
        <w:numPr>
          <w:ilvl w:val="0"/>
          <w:numId w:val="82"/>
        </w:numPr>
        <w:snapToGrid w:val="0"/>
        <w:spacing w:line="360" w:lineRule="auto"/>
        <w:ind w:left="420" w:hanging="420" w:firstLineChars="0"/>
        <w:contextualSpacing/>
        <w:rPr>
          <w:rFonts w:hint="eastAsia" w:ascii="宋体" w:hAnsi="宋体" w:eastAsia="宋体"/>
          <w:iCs/>
          <w:szCs w:val="21"/>
        </w:rPr>
      </w:pPr>
      <w:r>
        <w:rPr>
          <w:rFonts w:ascii="宋体" w:hAnsi="宋体" w:eastAsia="宋体"/>
          <w:iCs/>
          <w:szCs w:val="21"/>
        </w:rPr>
        <w:t>组织内部模拟验收</w:t>
      </w:r>
    </w:p>
    <w:p w14:paraId="7EA4AFA9">
      <w:pPr>
        <w:pStyle w:val="26"/>
        <w:widowControl/>
        <w:numPr>
          <w:ilvl w:val="0"/>
          <w:numId w:val="86"/>
        </w:numPr>
        <w:snapToGrid w:val="0"/>
        <w:spacing w:line="360" w:lineRule="auto"/>
        <w:ind w:left="420" w:hanging="420" w:firstLineChars="0"/>
        <w:contextualSpacing/>
        <w:rPr>
          <w:rFonts w:hint="eastAsia" w:ascii="宋体" w:hAnsi="宋体" w:eastAsia="宋体"/>
          <w:iCs/>
          <w:szCs w:val="21"/>
        </w:rPr>
      </w:pPr>
      <w:r>
        <w:rPr>
          <w:rFonts w:ascii="宋体" w:hAnsi="宋体" w:eastAsia="宋体"/>
          <w:iCs/>
          <w:szCs w:val="21"/>
        </w:rPr>
        <w:t>模拟创甲验收的流程和标准，</w:t>
      </w:r>
      <w:r>
        <w:rPr>
          <w:rFonts w:hint="eastAsia" w:ascii="宋体" w:hAnsi="宋体" w:eastAsia="宋体"/>
          <w:iCs/>
          <w:szCs w:val="21"/>
        </w:rPr>
        <w:t>至少</w:t>
      </w:r>
      <w:r>
        <w:rPr>
          <w:rFonts w:ascii="宋体" w:hAnsi="宋体" w:eastAsia="宋体"/>
          <w:iCs/>
          <w:szCs w:val="21"/>
        </w:rPr>
        <w:t>组织</w:t>
      </w:r>
      <w:r>
        <w:rPr>
          <w:rFonts w:hint="eastAsia" w:ascii="宋体" w:hAnsi="宋体" w:eastAsia="宋体"/>
          <w:iCs/>
          <w:szCs w:val="21"/>
        </w:rPr>
        <w:t>2</w:t>
      </w:r>
      <w:r>
        <w:rPr>
          <w:rFonts w:ascii="宋体" w:hAnsi="宋体" w:eastAsia="宋体"/>
          <w:iCs/>
          <w:szCs w:val="21"/>
        </w:rPr>
        <w:t>次内部模拟验收。由第三方</w:t>
      </w:r>
      <w:r>
        <w:rPr>
          <w:rFonts w:hint="eastAsia" w:ascii="宋体" w:hAnsi="宋体" w:eastAsia="宋体"/>
          <w:iCs/>
          <w:szCs w:val="21"/>
        </w:rPr>
        <w:t>辅导</w:t>
      </w:r>
      <w:r>
        <w:rPr>
          <w:rFonts w:ascii="宋体" w:hAnsi="宋体" w:eastAsia="宋体"/>
          <w:iCs/>
          <w:szCs w:val="21"/>
        </w:rPr>
        <w:t>专家组成验收小组，对医院的创甲工作进行全面检查和评估，按照验收标准进行打分和评价。</w:t>
      </w:r>
    </w:p>
    <w:p w14:paraId="1378DFED">
      <w:pPr>
        <w:pStyle w:val="26"/>
        <w:widowControl/>
        <w:numPr>
          <w:ilvl w:val="0"/>
          <w:numId w:val="86"/>
        </w:numPr>
        <w:snapToGrid w:val="0"/>
        <w:spacing w:line="360" w:lineRule="auto"/>
        <w:ind w:left="420" w:hanging="420" w:firstLineChars="0"/>
        <w:contextualSpacing/>
        <w:rPr>
          <w:rFonts w:hint="eastAsia" w:ascii="宋体" w:hAnsi="宋体" w:eastAsia="宋体"/>
          <w:iCs/>
          <w:szCs w:val="21"/>
        </w:rPr>
      </w:pPr>
      <w:r>
        <w:rPr>
          <w:rFonts w:ascii="宋体" w:hAnsi="宋体" w:eastAsia="宋体"/>
          <w:iCs/>
          <w:szCs w:val="21"/>
        </w:rPr>
        <w:t>针对模拟验收中发现的问题，进行集中整改和冲刺，确保各项工作达到创甲要求。</w:t>
      </w:r>
    </w:p>
    <w:p w14:paraId="6E92896B">
      <w:pPr>
        <w:pStyle w:val="26"/>
        <w:widowControl/>
        <w:numPr>
          <w:ilvl w:val="0"/>
          <w:numId w:val="86"/>
        </w:numPr>
        <w:snapToGrid w:val="0"/>
        <w:spacing w:line="360" w:lineRule="auto"/>
        <w:ind w:left="420" w:hanging="420" w:firstLineChars="0"/>
        <w:contextualSpacing/>
        <w:rPr>
          <w:rFonts w:hint="eastAsia" w:ascii="宋体" w:hAnsi="宋体" w:eastAsia="宋体"/>
          <w:iCs/>
          <w:szCs w:val="21"/>
        </w:rPr>
      </w:pPr>
      <w:r>
        <w:rPr>
          <w:rFonts w:ascii="宋体" w:hAnsi="宋体" w:eastAsia="宋体"/>
          <w:iCs/>
          <w:szCs w:val="21"/>
        </w:rPr>
        <w:t>协助医院做好验收前的各项准备工作，包括资料整理、汇报材料撰写、人员培训等。</w:t>
      </w:r>
    </w:p>
    <w:p w14:paraId="35186AE1">
      <w:pPr>
        <w:pStyle w:val="26"/>
        <w:widowControl/>
        <w:numPr>
          <w:ilvl w:val="0"/>
          <w:numId w:val="86"/>
        </w:numPr>
        <w:snapToGrid w:val="0"/>
        <w:spacing w:line="360" w:lineRule="auto"/>
        <w:ind w:left="420" w:hanging="420" w:firstLineChars="0"/>
        <w:contextualSpacing/>
        <w:rPr>
          <w:rFonts w:hint="eastAsia" w:ascii="宋体" w:hAnsi="宋体" w:eastAsia="宋体"/>
          <w:iCs/>
          <w:szCs w:val="21"/>
        </w:rPr>
      </w:pPr>
      <w:r>
        <w:rPr>
          <w:rFonts w:ascii="宋体" w:hAnsi="宋体" w:eastAsia="宋体"/>
          <w:iCs/>
          <w:szCs w:val="21"/>
        </w:rPr>
        <w:t>对创甲工作进行全面总结和梳理，完善相关资料；做好迎评各项准备工作。</w:t>
      </w:r>
    </w:p>
    <w:p w14:paraId="0DF37575">
      <w:pPr>
        <w:pStyle w:val="26"/>
        <w:numPr>
          <w:ilvl w:val="0"/>
          <w:numId w:val="82"/>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其他要求</w:t>
      </w:r>
    </w:p>
    <w:p w14:paraId="6495A8BA">
      <w:pPr>
        <w:pStyle w:val="26"/>
        <w:widowControl/>
        <w:numPr>
          <w:ilvl w:val="0"/>
          <w:numId w:val="87"/>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现场辅导次数不得少于项目实施规划中的现场辅导总次数，服务周期内至少现场辅导12次，并须提供相应资质证书、项目经验清单、简历等资料，提交采购人审核备案。中标人须在项目实施前至少提前5个工作日将拟派专家名单及相关材料提交采购人，采购人有权审核、拒绝或要求更换不符合要求的专家人员。中标人更换服务人员须经采购人书面同意。</w:t>
      </w:r>
    </w:p>
    <w:p w14:paraId="568D3438">
      <w:pPr>
        <w:pStyle w:val="26"/>
        <w:widowControl/>
        <w:numPr>
          <w:ilvl w:val="0"/>
          <w:numId w:val="87"/>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乙方针对本项目投入专家不少于8人日/场次进行现场辅导，辅导专家需要有相关项目经验。</w:t>
      </w:r>
    </w:p>
    <w:p w14:paraId="26CB7FB9">
      <w:pPr>
        <w:pStyle w:val="26"/>
        <w:widowControl/>
        <w:numPr>
          <w:ilvl w:val="0"/>
          <w:numId w:val="87"/>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项目现场辅导时段外，采用微信、线上会议、电话等形式保持与医院的沟通，回应医院辅导服务过程中的疑问咨询，确认医院改进的成效、提供必要的文件、表单或模板。</w:t>
      </w:r>
    </w:p>
    <w:p w14:paraId="6DEAFF4F">
      <w:pPr>
        <w:pStyle w:val="26"/>
        <w:widowControl/>
        <w:numPr>
          <w:ilvl w:val="0"/>
          <w:numId w:val="87"/>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乙方须具备有效的培训管理体系认证、质量管理体系认证、环境管理体系认证和职业健康安全管理体系认证，以证明其在项目质量控制上的能力。</w:t>
      </w:r>
    </w:p>
    <w:p w14:paraId="18F2832C">
      <w:pPr>
        <w:pStyle w:val="26"/>
        <w:widowControl/>
        <w:numPr>
          <w:ilvl w:val="0"/>
          <w:numId w:val="87"/>
        </w:numPr>
        <w:snapToGrid w:val="0"/>
        <w:spacing w:line="360" w:lineRule="auto"/>
        <w:ind w:left="420" w:hanging="420" w:firstLineChars="0"/>
        <w:contextualSpacing/>
        <w:rPr>
          <w:rFonts w:hint="eastAsia" w:ascii="宋体" w:hAnsi="宋体" w:eastAsia="宋体"/>
          <w:iCs/>
          <w:szCs w:val="21"/>
        </w:rPr>
      </w:pPr>
      <w:r>
        <w:rPr>
          <w:rFonts w:hint="eastAsia" w:ascii="宋体" w:hAnsi="宋体" w:eastAsia="宋体"/>
          <w:iCs/>
          <w:szCs w:val="21"/>
        </w:rPr>
        <w:t>乙方须在服务期内建立24小时应急响应机制，自在接到甲方</w:t>
      </w:r>
      <w:r>
        <w:rPr>
          <w:rFonts w:hint="eastAsia" w:ascii="宋体" w:hAnsi="宋体" w:eastAsia="宋体"/>
          <w:iCs/>
          <w:szCs w:val="21"/>
          <w:lang w:eastAsia="zh-Hans"/>
        </w:rPr>
        <w:t>书面</w:t>
      </w:r>
      <w:r>
        <w:rPr>
          <w:rFonts w:hint="eastAsia" w:ascii="宋体" w:hAnsi="宋体" w:eastAsia="宋体"/>
          <w:iCs/>
          <w:szCs w:val="21"/>
        </w:rPr>
        <w:t>通知</w:t>
      </w:r>
      <w:r>
        <w:rPr>
          <w:rFonts w:hint="eastAsia" w:ascii="宋体" w:hAnsi="宋体" w:eastAsia="宋体"/>
          <w:iCs/>
          <w:szCs w:val="21"/>
          <w:lang w:eastAsia="zh-Hans"/>
        </w:rPr>
        <w:t>起</w:t>
      </w:r>
      <w:r>
        <w:rPr>
          <w:rFonts w:hint="eastAsia" w:ascii="宋体" w:hAnsi="宋体" w:eastAsia="宋体"/>
          <w:iCs/>
          <w:szCs w:val="21"/>
        </w:rPr>
        <w:t>能于</w:t>
      </w:r>
      <w:r>
        <w:rPr>
          <w:rFonts w:hint="eastAsia" w:ascii="宋体" w:hAnsi="宋体" w:eastAsia="宋体"/>
          <w:iCs/>
          <w:szCs w:val="21"/>
          <w:u w:val="single"/>
        </w:rPr>
        <w:t xml:space="preserve">   </w:t>
      </w:r>
      <w:r>
        <w:rPr>
          <w:rFonts w:hint="eastAsia" w:ascii="宋体" w:hAnsi="宋体" w:eastAsia="宋体"/>
          <w:iCs/>
          <w:szCs w:val="21"/>
        </w:rPr>
        <w:t>小时</w:t>
      </w:r>
      <w:r>
        <w:rPr>
          <w:rFonts w:hint="eastAsia" w:ascii="宋体" w:hAnsi="宋体" w:eastAsia="宋体"/>
          <w:iCs/>
          <w:szCs w:val="21"/>
          <w:lang w:eastAsia="zh-Hans"/>
        </w:rPr>
        <w:t>内</w:t>
      </w:r>
      <w:r>
        <w:rPr>
          <w:rFonts w:hint="eastAsia" w:ascii="宋体" w:hAnsi="宋体" w:eastAsia="宋体"/>
          <w:iCs/>
          <w:szCs w:val="21"/>
        </w:rPr>
        <w:t>到达甲方指定地点进行项目沟通辅导或开展线上辅导。</w:t>
      </w:r>
    </w:p>
    <w:p w14:paraId="41FBFFEB">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总体要求</w:t>
      </w:r>
    </w:p>
    <w:p w14:paraId="509B8883">
      <w:pPr>
        <w:pStyle w:val="26"/>
        <w:numPr>
          <w:ilvl w:val="0"/>
          <w:numId w:val="88"/>
        </w:numPr>
        <w:autoSpaceDE w:val="0"/>
        <w:autoSpaceDN w:val="0"/>
        <w:adjustRightInd w:val="0"/>
        <w:ind w:firstLineChars="0"/>
        <w:jc w:val="left"/>
        <w:rPr>
          <w:rFonts w:hint="eastAsia" w:ascii="宋体" w:hAnsi="宋体" w:eastAsia="宋体"/>
          <w:szCs w:val="21"/>
        </w:rPr>
      </w:pPr>
      <w:r>
        <w:rPr>
          <w:rFonts w:hint="eastAsia" w:ascii="宋体" w:hAnsi="宋体" w:eastAsia="宋体"/>
          <w:szCs w:val="21"/>
        </w:rPr>
        <w:t>甲方权利和义务</w:t>
      </w:r>
    </w:p>
    <w:p w14:paraId="75FC6AE4">
      <w:pPr>
        <w:pStyle w:val="26"/>
        <w:numPr>
          <w:ilvl w:val="0"/>
          <w:numId w:val="89"/>
        </w:numPr>
        <w:tabs>
          <w:tab w:val="left" w:pos="1080"/>
        </w:tabs>
        <w:ind w:firstLineChars="0"/>
        <w:rPr>
          <w:rFonts w:hint="eastAsia" w:ascii="宋体" w:hAnsi="宋体" w:eastAsia="宋体"/>
          <w:szCs w:val="21"/>
        </w:rPr>
      </w:pPr>
      <w:r>
        <w:rPr>
          <w:rFonts w:hint="eastAsia" w:ascii="宋体" w:hAnsi="宋体" w:eastAsia="宋体"/>
          <w:szCs w:val="21"/>
        </w:rPr>
        <w:t>甲方有权随时检查乙方的服务履行情况，并调取服务过程原始记录及工作底稿，乙方应提供完整原始记录。甲方有权对乙方服务内容、进度、质量向乙方提出修改补充、整改要求，乙方须无条件配合并按甲方要求进行调整。</w:t>
      </w:r>
    </w:p>
    <w:p w14:paraId="78630DF2">
      <w:pPr>
        <w:pStyle w:val="26"/>
        <w:numPr>
          <w:ilvl w:val="0"/>
          <w:numId w:val="89"/>
        </w:numPr>
        <w:tabs>
          <w:tab w:val="left" w:pos="1080"/>
        </w:tabs>
        <w:ind w:firstLineChars="0"/>
        <w:rPr>
          <w:rFonts w:hint="eastAsia" w:ascii="宋体" w:hAnsi="宋体" w:eastAsia="宋体"/>
          <w:szCs w:val="21"/>
        </w:rPr>
      </w:pPr>
      <w:r>
        <w:rPr>
          <w:rFonts w:hint="eastAsia" w:ascii="宋体" w:hAnsi="宋体" w:eastAsia="宋体"/>
          <w:szCs w:val="21"/>
        </w:rPr>
        <w:t>当发生服务违约时，则甲方有权按约定在支付乙方合同款项中进行扣款，且扣款金额不受合同未支付金额限制，不足部分由乙方在7日内补足。</w:t>
      </w:r>
    </w:p>
    <w:p w14:paraId="222D84C1">
      <w:pPr>
        <w:pStyle w:val="26"/>
        <w:numPr>
          <w:ilvl w:val="0"/>
          <w:numId w:val="89"/>
        </w:numPr>
        <w:tabs>
          <w:tab w:val="left" w:pos="1080"/>
        </w:tabs>
        <w:ind w:firstLineChars="0"/>
        <w:rPr>
          <w:rFonts w:hint="eastAsia" w:ascii="宋体" w:hAnsi="宋体" w:eastAsia="宋体"/>
          <w:szCs w:val="21"/>
        </w:rPr>
      </w:pPr>
      <w:r>
        <w:rPr>
          <w:rFonts w:hint="eastAsia" w:ascii="宋体" w:hAnsi="宋体" w:eastAsia="宋体"/>
          <w:szCs w:val="21"/>
        </w:rPr>
        <w:t>在乙方提供服务时，如对甲方的设备造成了损坏，甲方有权要求乙方赔偿。设备损坏价值评估以甲方指定第三方机构出具的鉴定报告为准，赔偿范围包括重置费用及因此导致的运营损失。</w:t>
      </w:r>
    </w:p>
    <w:p w14:paraId="4CC56CD0">
      <w:pPr>
        <w:pStyle w:val="26"/>
        <w:numPr>
          <w:ilvl w:val="0"/>
          <w:numId w:val="89"/>
        </w:numPr>
        <w:tabs>
          <w:tab w:val="left" w:pos="1080"/>
        </w:tabs>
        <w:ind w:firstLineChars="0"/>
        <w:rPr>
          <w:rFonts w:hint="eastAsia" w:ascii="宋体" w:hAnsi="宋体" w:eastAsia="宋体"/>
          <w:szCs w:val="21"/>
        </w:rPr>
      </w:pPr>
      <w:r>
        <w:rPr>
          <w:rFonts w:hint="eastAsia" w:ascii="宋体" w:hAnsi="宋体" w:eastAsia="宋体"/>
          <w:szCs w:val="21"/>
        </w:rPr>
        <w:t>甲方应按合同规定向乙方支付服务费用。</w:t>
      </w:r>
    </w:p>
    <w:p w14:paraId="0716AE78">
      <w:pPr>
        <w:pStyle w:val="26"/>
        <w:numPr>
          <w:ilvl w:val="0"/>
          <w:numId w:val="88"/>
        </w:numPr>
        <w:autoSpaceDE w:val="0"/>
        <w:autoSpaceDN w:val="0"/>
        <w:adjustRightInd w:val="0"/>
        <w:ind w:firstLineChars="0"/>
        <w:jc w:val="left"/>
        <w:rPr>
          <w:rFonts w:hint="eastAsia" w:ascii="宋体" w:hAnsi="宋体" w:eastAsia="宋体"/>
          <w:szCs w:val="21"/>
        </w:rPr>
      </w:pPr>
      <w:r>
        <w:rPr>
          <w:rFonts w:hint="eastAsia" w:ascii="宋体" w:hAnsi="宋体" w:eastAsia="宋体"/>
          <w:szCs w:val="21"/>
        </w:rPr>
        <w:t>乙方权利和义务</w:t>
      </w:r>
    </w:p>
    <w:p w14:paraId="76428C65">
      <w:pPr>
        <w:pStyle w:val="26"/>
        <w:numPr>
          <w:ilvl w:val="0"/>
          <w:numId w:val="90"/>
        </w:numPr>
        <w:tabs>
          <w:tab w:val="left" w:pos="1080"/>
        </w:tabs>
        <w:ind w:firstLineChars="0"/>
        <w:rPr>
          <w:rFonts w:hint="eastAsia" w:ascii="宋体" w:hAnsi="宋体" w:eastAsia="宋体"/>
          <w:szCs w:val="21"/>
        </w:rPr>
      </w:pPr>
      <w:r>
        <w:rPr>
          <w:rFonts w:hint="eastAsia" w:ascii="宋体" w:hAnsi="宋体" w:eastAsia="宋体"/>
          <w:szCs w:val="21"/>
        </w:rPr>
        <w:t>乙方应按招标文件的要求和投标文件的承诺进行服务，发生任何服务的变更均须向甲方提出交书面报审报告，且须经甲方书面同意，甲方有权拒绝任何变更，乙方不得异议。</w:t>
      </w:r>
    </w:p>
    <w:p w14:paraId="1A5319E5">
      <w:pPr>
        <w:pStyle w:val="26"/>
        <w:numPr>
          <w:ilvl w:val="0"/>
          <w:numId w:val="90"/>
        </w:numPr>
        <w:tabs>
          <w:tab w:val="left" w:pos="1080"/>
        </w:tabs>
        <w:ind w:firstLineChars="0"/>
        <w:rPr>
          <w:rFonts w:hint="eastAsia" w:ascii="宋体" w:hAnsi="宋体" w:eastAsia="宋体"/>
          <w:szCs w:val="21"/>
        </w:rPr>
      </w:pPr>
      <w:r>
        <w:rPr>
          <w:rFonts w:hint="eastAsia" w:ascii="宋体" w:hAnsi="宋体" w:eastAsia="宋体"/>
          <w:szCs w:val="21"/>
        </w:rPr>
        <w:t>乙方有权要求甲方按时支付服务费用。如甲方不按时支付乙方有权要求甲方支付滞纳金。但服务费得支付应以符合东莞市财政局的相关规定为前提。</w:t>
      </w:r>
    </w:p>
    <w:p w14:paraId="57BF6665">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价格</w:t>
      </w:r>
    </w:p>
    <w:p w14:paraId="1B96CC1B">
      <w:pPr>
        <w:pStyle w:val="26"/>
        <w:numPr>
          <w:ilvl w:val="0"/>
          <w:numId w:val="91"/>
        </w:numPr>
        <w:ind w:firstLineChars="0"/>
        <w:rPr>
          <w:rFonts w:hint="eastAsia" w:ascii="宋体" w:hAnsi="宋体" w:eastAsia="宋体"/>
          <w:szCs w:val="21"/>
        </w:rPr>
      </w:pPr>
      <w:r>
        <w:rPr>
          <w:rFonts w:hint="eastAsia" w:ascii="宋体" w:hAnsi="宋体" w:eastAsia="宋体"/>
          <w:szCs w:val="21"/>
        </w:rPr>
        <w:t>合同总价：大写：人民币</w:t>
      </w:r>
      <w:r>
        <w:rPr>
          <w:rFonts w:hint="eastAsia" w:ascii="宋体" w:hAnsi="宋体" w:eastAsia="宋体"/>
          <w:szCs w:val="21"/>
          <w:u w:val="single"/>
        </w:rPr>
        <w:t xml:space="preserve">                </w:t>
      </w:r>
      <w:r>
        <w:rPr>
          <w:rFonts w:hint="eastAsia" w:ascii="宋体" w:hAnsi="宋体" w:eastAsia="宋体"/>
          <w:szCs w:val="21"/>
        </w:rPr>
        <w:t>元整（小写：￥</w:t>
      </w:r>
      <w:r>
        <w:rPr>
          <w:rFonts w:hint="eastAsia" w:ascii="宋体" w:hAnsi="宋体" w:eastAsia="宋体"/>
          <w:szCs w:val="21"/>
          <w:u w:val="single"/>
        </w:rPr>
        <w:t xml:space="preserve">            </w:t>
      </w:r>
      <w:r>
        <w:rPr>
          <w:rFonts w:hint="eastAsia" w:ascii="宋体" w:hAnsi="宋体" w:eastAsia="宋体"/>
          <w:szCs w:val="21"/>
        </w:rPr>
        <w:t>元）</w:t>
      </w:r>
    </w:p>
    <w:p w14:paraId="4898CAED">
      <w:pPr>
        <w:pStyle w:val="26"/>
        <w:numPr>
          <w:ilvl w:val="0"/>
          <w:numId w:val="91"/>
        </w:numPr>
        <w:ind w:firstLineChars="0"/>
        <w:rPr>
          <w:rFonts w:hint="eastAsia" w:ascii="宋体" w:hAnsi="宋体" w:eastAsia="宋体"/>
          <w:szCs w:val="21"/>
        </w:rPr>
      </w:pPr>
      <w:r>
        <w:rPr>
          <w:rFonts w:hint="eastAsia" w:ascii="宋体" w:hAnsi="宋体" w:eastAsia="宋体"/>
          <w:szCs w:val="21"/>
        </w:rPr>
        <w:t>本合同价</w:t>
      </w:r>
      <w:r>
        <w:rPr>
          <w:rFonts w:hint="eastAsia" w:ascii="宋体" w:hAnsi="宋体" w:eastAsia="宋体"/>
          <w:iCs/>
          <w:szCs w:val="21"/>
        </w:rPr>
        <w:t>包括但不限于项目服务专家及工作人员差旅食宿费，往返工作所在地的交通费、食宿费等合同实施过程中的应预见、不可预见费用等完成合同规定责任和义务、达到合同目的的一切费用。除本合同另有约定外，乙方不得以任何理由要求增加费用。</w:t>
      </w:r>
    </w:p>
    <w:p w14:paraId="67ED078E">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验收要求</w:t>
      </w:r>
    </w:p>
    <w:p w14:paraId="010ECE92">
      <w:pPr>
        <w:pStyle w:val="26"/>
        <w:numPr>
          <w:ilvl w:val="0"/>
          <w:numId w:val="92"/>
        </w:numPr>
        <w:snapToGrid w:val="0"/>
        <w:spacing w:line="360" w:lineRule="auto"/>
        <w:ind w:firstLineChars="0"/>
        <w:contextualSpacing/>
        <w:rPr>
          <w:rFonts w:hint="eastAsia" w:ascii="宋体" w:hAnsi="宋体" w:eastAsia="宋体"/>
          <w:b/>
          <w:bCs/>
          <w:iCs/>
          <w:szCs w:val="21"/>
        </w:rPr>
      </w:pPr>
      <w:r>
        <w:rPr>
          <w:rFonts w:hint="eastAsia" w:ascii="宋体" w:hAnsi="宋体" w:eastAsia="宋体"/>
          <w:iCs/>
          <w:szCs w:val="21"/>
        </w:rPr>
        <w:t>现场辅导次数不得少于项目实施规划中的现场辅导总次数，服务周期内至少现场辅导12次；如乙方实际完成的现场辅导次数少于合同约定的，每少一次，甲方有权按合同总价2%扣减应付费用</w:t>
      </w:r>
      <w:r>
        <w:rPr>
          <w:rFonts w:ascii="宋体" w:hAnsi="宋体" w:eastAsia="宋体"/>
          <w:iCs/>
          <w:szCs w:val="21"/>
        </w:rPr>
        <w:t>；</w:t>
      </w:r>
    </w:p>
    <w:p w14:paraId="4930479A">
      <w:pPr>
        <w:pStyle w:val="26"/>
        <w:numPr>
          <w:ilvl w:val="0"/>
          <w:numId w:val="9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每次现场辅导不少于8人日（1人日=1位专家工作1天），如现场辅导中仅提供1位专家，则该专家需要完成不少于8日的辅导工作；如现场辅导中提供2位辅导专家，则每位专家需要完成不少于4日的辅导。以此类推，1次现场辅导最多4位专家进场。</w:t>
      </w:r>
    </w:p>
    <w:p w14:paraId="007BE45F">
      <w:pPr>
        <w:pStyle w:val="26"/>
        <w:numPr>
          <w:ilvl w:val="0"/>
          <w:numId w:val="9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现场辅导前一周乙方须向医院出具阶段性《辅导计划执行表》，总计划执行表不少于方案约定的进场次数（12次）</w:t>
      </w:r>
      <w:r>
        <w:rPr>
          <w:rFonts w:ascii="宋体" w:hAnsi="宋体" w:eastAsia="宋体"/>
          <w:iCs/>
          <w:szCs w:val="21"/>
        </w:rPr>
        <w:t>，</w:t>
      </w:r>
      <w:r>
        <w:rPr>
          <w:rFonts w:hint="eastAsia" w:ascii="宋体" w:hAnsi="宋体" w:eastAsia="宋体"/>
          <w:iCs/>
          <w:szCs w:val="21"/>
        </w:rPr>
        <w:t>所有上述成果物（包括</w:t>
      </w:r>
      <w:r>
        <w:rPr>
          <w:rFonts w:hint="eastAsia" w:ascii="宋体" w:hAnsi="宋体" w:eastAsia="宋体"/>
          <w:iCs/>
          <w:szCs w:val="21"/>
          <w:lang w:eastAsia="zh-Hans"/>
        </w:rPr>
        <w:t>不限于</w:t>
      </w:r>
      <w:r>
        <w:rPr>
          <w:rFonts w:hint="eastAsia" w:ascii="宋体" w:hAnsi="宋体" w:eastAsia="宋体"/>
          <w:iCs/>
          <w:szCs w:val="21"/>
        </w:rPr>
        <w:t>辅导计划、报告、整改方案、验收表、佐证材料等）必须经甲方书面确认方视为合格交付，不经甲方书面认可的成果物甲方有权拒收且不承担任何付款义务</w:t>
      </w:r>
      <w:r>
        <w:rPr>
          <w:rFonts w:ascii="宋体" w:hAnsi="宋体" w:eastAsia="宋体"/>
          <w:iCs/>
          <w:szCs w:val="21"/>
        </w:rPr>
        <w:t>，</w:t>
      </w:r>
      <w:r>
        <w:rPr>
          <w:rFonts w:hint="eastAsia" w:ascii="宋体" w:hAnsi="宋体" w:eastAsia="宋体"/>
          <w:iCs/>
          <w:szCs w:val="21"/>
        </w:rPr>
        <w:t>如未按时提交，甲方有权暂停付款并要求乙方承担违约责任；</w:t>
      </w:r>
    </w:p>
    <w:p w14:paraId="2D75E41E">
      <w:pPr>
        <w:pStyle w:val="26"/>
        <w:numPr>
          <w:ilvl w:val="0"/>
          <w:numId w:val="9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每次现场辅导结束后乙方需在7个工作日内向</w:t>
      </w:r>
      <w:r>
        <w:rPr>
          <w:rFonts w:hint="eastAsia" w:ascii="宋体" w:hAnsi="宋体" w:eastAsia="宋体"/>
          <w:iCs/>
          <w:szCs w:val="21"/>
          <w:lang w:eastAsia="zh-Hans"/>
        </w:rPr>
        <w:t>甲方</w:t>
      </w:r>
      <w:r>
        <w:rPr>
          <w:rFonts w:hint="eastAsia" w:ascii="宋体" w:hAnsi="宋体" w:eastAsia="宋体"/>
          <w:iCs/>
          <w:szCs w:val="21"/>
        </w:rPr>
        <w:t>出具阶段性《辅导报告》，内容包括</w:t>
      </w:r>
      <w:r>
        <w:rPr>
          <w:rFonts w:hint="eastAsia" w:ascii="宋体" w:hAnsi="宋体" w:eastAsia="宋体"/>
          <w:iCs/>
          <w:szCs w:val="21"/>
          <w:lang w:eastAsia="zh-Hans"/>
        </w:rPr>
        <w:t>不限于</w:t>
      </w:r>
      <w:r>
        <w:rPr>
          <w:rFonts w:hint="eastAsia" w:ascii="宋体" w:hAnsi="宋体" w:eastAsia="宋体"/>
          <w:iCs/>
          <w:szCs w:val="21"/>
        </w:rPr>
        <w:t>发现的问题、整改意见，不少于方案约定的次数（12次）；</w:t>
      </w:r>
    </w:p>
    <w:p w14:paraId="350A64DD">
      <w:pPr>
        <w:pStyle w:val="26"/>
        <w:numPr>
          <w:ilvl w:val="0"/>
          <w:numId w:val="9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乙方需协助医院完成辅导发现问题的整改，问题整改完成率</w:t>
      </w:r>
      <w:r>
        <w:rPr>
          <w:rFonts w:hint="eastAsia" w:ascii="宋体" w:hAnsi="宋体" w:eastAsia="宋体"/>
          <w:iCs/>
          <w:szCs w:val="21"/>
          <w:lang w:eastAsia="zh-Hans"/>
        </w:rPr>
        <w:t>须</w:t>
      </w:r>
      <w:r>
        <w:rPr>
          <w:rFonts w:hint="eastAsia" w:ascii="宋体" w:hAnsi="宋体" w:eastAsia="宋体"/>
          <w:iCs/>
          <w:szCs w:val="21"/>
        </w:rPr>
        <w:t>达80%及以上，督办次数每月至少两次；</w:t>
      </w:r>
    </w:p>
    <w:p w14:paraId="2F63A10C">
      <w:pPr>
        <w:pStyle w:val="26"/>
        <w:numPr>
          <w:ilvl w:val="0"/>
          <w:numId w:val="9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问题整改完成率达80%及以上时按合同约定验收，乙方先向</w:t>
      </w:r>
      <w:r>
        <w:rPr>
          <w:rFonts w:hint="eastAsia" w:ascii="宋体" w:hAnsi="宋体" w:eastAsia="宋体"/>
          <w:iCs/>
          <w:szCs w:val="21"/>
          <w:lang w:eastAsia="zh-Hans"/>
        </w:rPr>
        <w:t>甲方</w:t>
      </w:r>
      <w:r>
        <w:rPr>
          <w:rFonts w:hint="eastAsia" w:ascii="宋体" w:hAnsi="宋体" w:eastAsia="宋体"/>
          <w:iCs/>
          <w:szCs w:val="21"/>
        </w:rPr>
        <w:t>项目负责人递交验收申请及提供《项目验收表》，</w:t>
      </w:r>
      <w:r>
        <w:rPr>
          <w:rFonts w:hint="eastAsia" w:ascii="宋体" w:hAnsi="宋体" w:eastAsia="宋体"/>
          <w:iCs/>
          <w:szCs w:val="21"/>
          <w:lang w:eastAsia="zh-Hans"/>
        </w:rPr>
        <w:t>甲方</w:t>
      </w:r>
      <w:r>
        <w:rPr>
          <w:rFonts w:hint="eastAsia" w:ascii="宋体" w:hAnsi="宋体" w:eastAsia="宋体"/>
          <w:iCs/>
          <w:szCs w:val="21"/>
        </w:rPr>
        <w:t>在10个工作日内组织验收；如需整改的，在10个工作日内向</w:t>
      </w:r>
      <w:r>
        <w:rPr>
          <w:rFonts w:hint="eastAsia" w:ascii="宋体" w:hAnsi="宋体" w:eastAsia="宋体"/>
          <w:iCs/>
          <w:szCs w:val="21"/>
          <w:lang w:eastAsia="zh-Hans"/>
        </w:rPr>
        <w:t>乙方</w:t>
      </w:r>
      <w:r>
        <w:rPr>
          <w:rFonts w:hint="eastAsia" w:ascii="宋体" w:hAnsi="宋体" w:eastAsia="宋体"/>
          <w:iCs/>
          <w:szCs w:val="21"/>
        </w:rPr>
        <w:t>项目负责人提出整改需求；</w:t>
      </w:r>
    </w:p>
    <w:p w14:paraId="35D5FCE2">
      <w:pPr>
        <w:pStyle w:val="26"/>
        <w:numPr>
          <w:ilvl w:val="0"/>
          <w:numId w:val="92"/>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乙方接到</w:t>
      </w:r>
      <w:r>
        <w:rPr>
          <w:rFonts w:hint="eastAsia" w:ascii="宋体" w:hAnsi="宋体" w:eastAsia="宋体"/>
          <w:iCs/>
          <w:szCs w:val="21"/>
          <w:lang w:eastAsia="zh-Hans"/>
        </w:rPr>
        <w:t>甲方</w:t>
      </w:r>
      <w:r>
        <w:rPr>
          <w:rFonts w:hint="eastAsia" w:ascii="宋体" w:hAnsi="宋体" w:eastAsia="宋体"/>
          <w:iCs/>
          <w:szCs w:val="21"/>
        </w:rPr>
        <w:t>整改需求后，须在7个工作日内给予响应并提出解决方案。整改完成后，</w:t>
      </w:r>
      <w:r>
        <w:rPr>
          <w:rFonts w:hint="eastAsia" w:ascii="宋体" w:hAnsi="宋体" w:eastAsia="宋体"/>
          <w:iCs/>
          <w:szCs w:val="21"/>
          <w:lang w:eastAsia="zh-Hans"/>
        </w:rPr>
        <w:t>乙方</w:t>
      </w:r>
      <w:r>
        <w:rPr>
          <w:rFonts w:hint="eastAsia" w:ascii="宋体" w:hAnsi="宋体" w:eastAsia="宋体"/>
          <w:iCs/>
          <w:szCs w:val="21"/>
        </w:rPr>
        <w:t>重新向</w:t>
      </w:r>
      <w:r>
        <w:rPr>
          <w:rFonts w:hint="eastAsia" w:ascii="宋体" w:hAnsi="宋体" w:eastAsia="宋体"/>
          <w:iCs/>
          <w:szCs w:val="21"/>
          <w:lang w:eastAsia="zh-Hans"/>
        </w:rPr>
        <w:t>甲方</w:t>
      </w:r>
      <w:r>
        <w:rPr>
          <w:rFonts w:hint="eastAsia" w:ascii="宋体" w:hAnsi="宋体" w:eastAsia="宋体"/>
          <w:iCs/>
          <w:szCs w:val="21"/>
        </w:rPr>
        <w:t>项目负责人递交验收请求及提供《项目验收表》，验收标准如上述</w:t>
      </w:r>
      <w:r>
        <w:rPr>
          <w:rFonts w:hint="eastAsia" w:ascii="宋体" w:hAnsi="宋体" w:eastAsia="宋体"/>
          <w:iCs/>
          <w:szCs w:val="21"/>
          <w:lang w:eastAsia="zh-Hans"/>
        </w:rPr>
        <w:t>第</w:t>
      </w:r>
      <w:r>
        <w:rPr>
          <w:rFonts w:ascii="宋体" w:hAnsi="宋体" w:eastAsia="宋体"/>
          <w:iCs/>
          <w:szCs w:val="21"/>
          <w:lang w:eastAsia="zh-Hans"/>
        </w:rPr>
        <w:t>1</w:t>
      </w:r>
      <w:r>
        <w:rPr>
          <w:rFonts w:hint="eastAsia" w:ascii="宋体" w:hAnsi="宋体" w:eastAsia="宋体"/>
          <w:iCs/>
          <w:szCs w:val="21"/>
          <w:lang w:eastAsia="zh-Hans"/>
        </w:rPr>
        <w:t>点至第</w:t>
      </w:r>
      <w:r>
        <w:rPr>
          <w:rFonts w:ascii="宋体" w:hAnsi="宋体" w:eastAsia="宋体"/>
          <w:iCs/>
          <w:szCs w:val="21"/>
          <w:lang w:eastAsia="zh-Hans"/>
        </w:rPr>
        <w:t>5</w:t>
      </w:r>
      <w:r>
        <w:rPr>
          <w:rFonts w:hint="eastAsia" w:ascii="宋体" w:hAnsi="宋体" w:eastAsia="宋体"/>
          <w:iCs/>
          <w:szCs w:val="21"/>
          <w:lang w:eastAsia="zh-Hans"/>
        </w:rPr>
        <w:t>点</w:t>
      </w:r>
      <w:r>
        <w:rPr>
          <w:rFonts w:hint="eastAsia" w:ascii="宋体" w:hAnsi="宋体" w:eastAsia="宋体"/>
          <w:iCs/>
          <w:szCs w:val="21"/>
        </w:rPr>
        <w:t>。如整改后仍未达验收标准，甲方有权单方委托第三方进行，相关费用由乙方承担。</w:t>
      </w:r>
    </w:p>
    <w:p w14:paraId="5EA82358">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付款</w:t>
      </w:r>
    </w:p>
    <w:p w14:paraId="6373BE62">
      <w:pPr>
        <w:pStyle w:val="26"/>
        <w:numPr>
          <w:ilvl w:val="0"/>
          <w:numId w:val="93"/>
        </w:numPr>
        <w:ind w:firstLineChars="0"/>
        <w:rPr>
          <w:rFonts w:hint="eastAsia" w:ascii="宋体" w:hAnsi="宋体" w:eastAsia="宋体"/>
          <w:szCs w:val="21"/>
        </w:rPr>
      </w:pPr>
      <w:r>
        <w:rPr>
          <w:rFonts w:hint="eastAsia" w:ascii="宋体" w:hAnsi="宋体" w:eastAsia="宋体"/>
          <w:szCs w:val="21"/>
        </w:rPr>
        <w:t>服务期：</w:t>
      </w:r>
      <w:r>
        <w:rPr>
          <w:rFonts w:hint="eastAsia" w:ascii="宋体" w:hAnsi="宋体" w:eastAsia="宋体"/>
          <w:szCs w:val="21"/>
          <w:u w:val="single"/>
        </w:rPr>
        <w:t xml:space="preserve">     年   月   日至    年   月    日</w:t>
      </w:r>
      <w:r>
        <w:rPr>
          <w:rFonts w:hint="eastAsia" w:ascii="宋体" w:hAnsi="宋体" w:eastAsia="宋体"/>
          <w:szCs w:val="21"/>
        </w:rPr>
        <w:t>，</w:t>
      </w:r>
      <w:r>
        <w:rPr>
          <w:rFonts w:hint="eastAsia" w:ascii="宋体" w:hAnsi="宋体" w:eastAsia="宋体" w:cs="Times New Roman"/>
          <w:kern w:val="0"/>
          <w:szCs w:val="21"/>
        </w:rPr>
        <w:t>签订合同之日起12个月</w:t>
      </w:r>
      <w:r>
        <w:rPr>
          <w:rFonts w:ascii="宋体" w:hAnsi="宋体" w:eastAsia="宋体" w:cs="Times New Roman"/>
          <w:kern w:val="0"/>
          <w:szCs w:val="21"/>
        </w:rPr>
        <w:t>。</w:t>
      </w:r>
    </w:p>
    <w:p w14:paraId="46FABBA8">
      <w:pPr>
        <w:pStyle w:val="26"/>
        <w:numPr>
          <w:ilvl w:val="0"/>
          <w:numId w:val="93"/>
        </w:numPr>
        <w:ind w:firstLineChars="0"/>
        <w:rPr>
          <w:rFonts w:hint="eastAsia" w:ascii="宋体" w:hAnsi="宋体" w:eastAsia="宋体"/>
          <w:szCs w:val="21"/>
        </w:rPr>
      </w:pPr>
      <w:r>
        <w:rPr>
          <w:rFonts w:hint="eastAsia" w:ascii="宋体" w:hAnsi="宋体" w:eastAsia="宋体"/>
          <w:iCs/>
          <w:szCs w:val="21"/>
        </w:rPr>
        <w:t>自合同签订后，乙方提供合法等额的发票至甲方处，经甲方确认无误后于5个工作日内向乙方支付合同总额的50%；</w:t>
      </w:r>
    </w:p>
    <w:p w14:paraId="57F8EAB1">
      <w:pPr>
        <w:pStyle w:val="26"/>
        <w:numPr>
          <w:ilvl w:val="0"/>
          <w:numId w:val="93"/>
        </w:numPr>
        <w:ind w:firstLineChars="0"/>
        <w:rPr>
          <w:rFonts w:hint="eastAsia" w:ascii="宋体" w:hAnsi="宋体" w:eastAsia="宋体"/>
          <w:szCs w:val="21"/>
        </w:rPr>
      </w:pPr>
      <w:r>
        <w:rPr>
          <w:rFonts w:hint="eastAsia" w:ascii="宋体" w:hAnsi="宋体" w:eastAsia="宋体"/>
          <w:iCs/>
          <w:szCs w:val="21"/>
        </w:rPr>
        <w:t>乙方完成并提交12份《辅导报告》及合法等额的发票至甲方，经甲方确认服务内容、整改完成率及满意度均达标后</w:t>
      </w:r>
      <w:r>
        <w:rPr>
          <w:rFonts w:ascii="宋体" w:hAnsi="宋体" w:eastAsia="宋体"/>
          <w:iCs/>
          <w:szCs w:val="21"/>
        </w:rPr>
        <w:t>，</w:t>
      </w:r>
      <w:r>
        <w:rPr>
          <w:rFonts w:hint="eastAsia" w:ascii="宋体" w:hAnsi="宋体" w:eastAsia="宋体"/>
          <w:iCs/>
          <w:szCs w:val="21"/>
        </w:rPr>
        <w:t>于10个工作日内向乙方支付合同总额的40%</w:t>
      </w:r>
      <w:r>
        <w:rPr>
          <w:rFonts w:ascii="宋体" w:hAnsi="宋体" w:eastAsia="宋体"/>
          <w:iCs/>
          <w:szCs w:val="21"/>
        </w:rPr>
        <w:t>，</w:t>
      </w:r>
      <w:r>
        <w:rPr>
          <w:rFonts w:hint="eastAsia" w:ascii="宋体" w:hAnsi="宋体" w:eastAsia="宋体"/>
          <w:iCs/>
          <w:szCs w:val="21"/>
        </w:rPr>
        <w:t>如服务未达标</w:t>
      </w:r>
      <w:r>
        <w:rPr>
          <w:rFonts w:hint="eastAsia" w:ascii="宋体" w:hAnsi="宋体" w:eastAsia="宋体"/>
          <w:iCs/>
          <w:szCs w:val="21"/>
          <w:lang w:eastAsia="zh-Hans"/>
        </w:rPr>
        <w:t>或整改未完成</w:t>
      </w:r>
      <w:r>
        <w:rPr>
          <w:rFonts w:hint="eastAsia" w:ascii="宋体" w:hAnsi="宋体" w:eastAsia="宋体"/>
          <w:iCs/>
          <w:szCs w:val="21"/>
        </w:rPr>
        <w:t>，</w:t>
      </w:r>
      <w:r>
        <w:rPr>
          <w:rFonts w:hint="eastAsia" w:ascii="宋体" w:hAnsi="宋体" w:eastAsia="宋体"/>
          <w:iCs/>
          <w:szCs w:val="21"/>
          <w:lang w:eastAsia="zh-Hans"/>
        </w:rPr>
        <w:t>甲方</w:t>
      </w:r>
      <w:r>
        <w:rPr>
          <w:rFonts w:hint="eastAsia" w:ascii="宋体" w:hAnsi="宋体" w:eastAsia="宋体"/>
          <w:iCs/>
          <w:szCs w:val="21"/>
        </w:rPr>
        <w:t>有权延缓或拒绝付款，乙方不得异议；</w:t>
      </w:r>
    </w:p>
    <w:p w14:paraId="0AC9228B">
      <w:pPr>
        <w:pStyle w:val="26"/>
        <w:numPr>
          <w:ilvl w:val="0"/>
          <w:numId w:val="93"/>
        </w:numPr>
        <w:ind w:firstLineChars="0"/>
        <w:rPr>
          <w:rFonts w:hint="eastAsia" w:ascii="宋体" w:hAnsi="宋体" w:eastAsia="宋体"/>
          <w:szCs w:val="21"/>
        </w:rPr>
      </w:pPr>
      <w:r>
        <w:rPr>
          <w:rFonts w:hint="eastAsia" w:ascii="宋体" w:hAnsi="宋体" w:eastAsia="宋体"/>
          <w:iCs/>
          <w:szCs w:val="21"/>
        </w:rPr>
        <w:t>乙方提交《项目验收表》并经甲方验收合格后，乙方提供合法等额的发票至甲方处，经甲方确认无误后于3个月内向乙方支付合同总额10%。</w:t>
      </w:r>
    </w:p>
    <w:p w14:paraId="62DB8530">
      <w:pPr>
        <w:pStyle w:val="26"/>
        <w:numPr>
          <w:ilvl w:val="0"/>
          <w:numId w:val="93"/>
        </w:numPr>
        <w:ind w:firstLineChars="0"/>
        <w:rPr>
          <w:rFonts w:hint="eastAsia" w:ascii="宋体" w:hAnsi="宋体" w:eastAsia="宋体"/>
          <w:szCs w:val="21"/>
        </w:rPr>
      </w:pPr>
      <w:r>
        <w:rPr>
          <w:rFonts w:hint="eastAsia" w:ascii="宋体" w:hAnsi="宋体" w:eastAsia="宋体" w:cs="宋体"/>
          <w:szCs w:val="21"/>
        </w:rPr>
        <w:t>甲方付款前，乙方应提供与待付款项相对应的增值税发票，逾期未提供的，甲方有权顺延付款，且该顺延行为不视为违约。</w:t>
      </w:r>
    </w:p>
    <w:p w14:paraId="221157C3">
      <w:pPr>
        <w:pStyle w:val="26"/>
        <w:numPr>
          <w:ilvl w:val="0"/>
          <w:numId w:val="93"/>
        </w:numPr>
        <w:ind w:firstLineChars="0"/>
        <w:rPr>
          <w:rFonts w:hint="eastAsia" w:ascii="宋体" w:hAnsi="宋体" w:eastAsia="宋体"/>
          <w:szCs w:val="21"/>
        </w:rPr>
      </w:pPr>
      <w:r>
        <w:rPr>
          <w:rFonts w:hint="eastAsia" w:ascii="宋体" w:hAnsi="宋体" w:eastAsia="宋体"/>
          <w:szCs w:val="21"/>
        </w:rPr>
        <w:t>根据现行税法规定对甲方征收的与本合同有关的一切税费均应由甲方负担；</w:t>
      </w:r>
    </w:p>
    <w:p w14:paraId="297E8D5A">
      <w:pPr>
        <w:pStyle w:val="26"/>
        <w:numPr>
          <w:ilvl w:val="0"/>
          <w:numId w:val="93"/>
        </w:numPr>
        <w:ind w:firstLineChars="0"/>
        <w:rPr>
          <w:rFonts w:hint="eastAsia" w:ascii="宋体" w:hAnsi="宋体" w:eastAsia="宋体"/>
          <w:szCs w:val="21"/>
        </w:rPr>
      </w:pPr>
      <w:r>
        <w:rPr>
          <w:rFonts w:hint="eastAsia" w:ascii="宋体" w:hAnsi="宋体" w:eastAsia="宋体"/>
          <w:szCs w:val="21"/>
        </w:rPr>
        <w:t>根据现行税法规定对乙方或其雇员征收的与本合同有关的一切税费均应由乙方负担。</w:t>
      </w:r>
    </w:p>
    <w:p w14:paraId="44D871B9">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售后服务</w:t>
      </w:r>
    </w:p>
    <w:p w14:paraId="79B53207">
      <w:pPr>
        <w:pStyle w:val="26"/>
        <w:numPr>
          <w:ilvl w:val="0"/>
          <w:numId w:val="94"/>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本项目完成履约后，乙方须</w:t>
      </w:r>
      <w:r>
        <w:rPr>
          <w:rFonts w:hint="eastAsia" w:ascii="宋体" w:hAnsi="宋体" w:eastAsia="宋体"/>
          <w:iCs/>
          <w:szCs w:val="21"/>
          <w:lang w:eastAsia="zh-Hans"/>
        </w:rPr>
        <w:t>为甲方</w:t>
      </w:r>
      <w:r>
        <w:rPr>
          <w:rFonts w:hint="eastAsia" w:ascii="宋体" w:hAnsi="宋体" w:eastAsia="宋体"/>
          <w:iCs/>
          <w:szCs w:val="21"/>
        </w:rPr>
        <w:t>提供不少于2年的售后咨询服务。</w:t>
      </w:r>
    </w:p>
    <w:p w14:paraId="2A0E9295">
      <w:pPr>
        <w:pStyle w:val="26"/>
        <w:numPr>
          <w:ilvl w:val="0"/>
          <w:numId w:val="94"/>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售后服务期间</w:t>
      </w:r>
      <w:r>
        <w:rPr>
          <w:rFonts w:hint="eastAsia" w:ascii="宋体" w:hAnsi="宋体" w:eastAsia="宋体"/>
          <w:iCs/>
          <w:szCs w:val="21"/>
          <w:lang w:eastAsia="zh-Hans"/>
        </w:rPr>
        <w:t>乙方</w:t>
      </w:r>
      <w:r>
        <w:rPr>
          <w:rFonts w:hint="eastAsia" w:ascii="宋体" w:hAnsi="宋体" w:eastAsia="宋体"/>
          <w:iCs/>
          <w:szCs w:val="21"/>
        </w:rPr>
        <w:t>须为</w:t>
      </w:r>
      <w:r>
        <w:rPr>
          <w:rFonts w:hint="eastAsia" w:ascii="宋体" w:hAnsi="宋体" w:eastAsia="宋体"/>
          <w:iCs/>
          <w:szCs w:val="21"/>
          <w:lang w:eastAsia="zh-Hans"/>
        </w:rPr>
        <w:t>甲方</w:t>
      </w:r>
      <w:r>
        <w:rPr>
          <w:rFonts w:hint="eastAsia" w:ascii="宋体" w:hAnsi="宋体" w:eastAsia="宋体"/>
          <w:iCs/>
          <w:szCs w:val="21"/>
        </w:rPr>
        <w:t>提供必要的技术支持和线上咨询服务，帮助医院建立可长期保持的固化机制</w:t>
      </w:r>
      <w:r>
        <w:rPr>
          <w:rFonts w:ascii="宋体" w:hAnsi="宋体" w:eastAsia="宋体"/>
          <w:iCs/>
          <w:szCs w:val="21"/>
        </w:rPr>
        <w:t>，</w:t>
      </w:r>
      <w:r>
        <w:rPr>
          <w:rFonts w:hint="eastAsia" w:ascii="宋体" w:hAnsi="宋体" w:eastAsia="宋体"/>
          <w:iCs/>
          <w:szCs w:val="21"/>
          <w:lang w:eastAsia="zh-Hans"/>
        </w:rPr>
        <w:t>包括</w:t>
      </w:r>
      <w:r>
        <w:rPr>
          <w:rFonts w:hint="eastAsia" w:ascii="宋体" w:hAnsi="宋体" w:eastAsia="宋体"/>
          <w:iCs/>
          <w:szCs w:val="21"/>
        </w:rPr>
        <w:t>但</w:t>
      </w:r>
      <w:r>
        <w:rPr>
          <w:rFonts w:hint="eastAsia" w:ascii="宋体" w:hAnsi="宋体" w:eastAsia="宋体"/>
          <w:iCs/>
          <w:szCs w:val="21"/>
          <w:lang w:eastAsia="zh-Hans"/>
        </w:rPr>
        <w:t>不限于</w:t>
      </w:r>
      <w:r>
        <w:rPr>
          <w:rFonts w:hint="eastAsia" w:ascii="宋体" w:hAnsi="宋体" w:eastAsia="宋体"/>
          <w:iCs/>
          <w:szCs w:val="21"/>
        </w:rPr>
        <w:t>需在接到甲方咨询请求后2小时内响应，</w:t>
      </w:r>
      <w:r>
        <w:rPr>
          <w:rFonts w:ascii="宋体" w:hAnsi="宋体" w:eastAsia="宋体"/>
          <w:iCs/>
          <w:szCs w:val="21"/>
        </w:rPr>
        <w:t>6</w:t>
      </w:r>
      <w:r>
        <w:rPr>
          <w:rFonts w:hint="eastAsia" w:ascii="宋体" w:hAnsi="宋体" w:eastAsia="宋体"/>
          <w:iCs/>
          <w:szCs w:val="21"/>
        </w:rPr>
        <w:t>小时内提出解决方案</w:t>
      </w:r>
      <w:r>
        <w:rPr>
          <w:rFonts w:hint="eastAsia" w:ascii="宋体" w:hAnsi="宋体" w:eastAsia="宋体"/>
          <w:iCs/>
          <w:szCs w:val="21"/>
          <w:lang w:eastAsia="zh-Hans"/>
        </w:rPr>
        <w:t>等</w:t>
      </w:r>
      <w:r>
        <w:rPr>
          <w:rFonts w:hint="eastAsia" w:ascii="宋体" w:hAnsi="宋体" w:eastAsia="宋体"/>
          <w:iCs/>
          <w:szCs w:val="21"/>
        </w:rPr>
        <w:t>。</w:t>
      </w:r>
    </w:p>
    <w:p w14:paraId="4A0C6F20">
      <w:pPr>
        <w:pStyle w:val="26"/>
        <w:numPr>
          <w:ilvl w:val="0"/>
          <w:numId w:val="80"/>
        </w:numPr>
        <w:spacing w:before="217" w:beforeLines="50"/>
        <w:ind w:firstLineChars="0"/>
        <w:rPr>
          <w:rFonts w:hint="eastAsia" w:ascii="宋体" w:hAnsi="宋体" w:eastAsia="宋体"/>
          <w:iCs/>
          <w:szCs w:val="21"/>
        </w:rPr>
      </w:pPr>
      <w:r>
        <w:rPr>
          <w:rFonts w:hint="eastAsia" w:ascii="宋体" w:hAnsi="宋体" w:eastAsia="宋体"/>
          <w:b/>
          <w:spacing w:val="20"/>
          <w:szCs w:val="21"/>
          <w:lang w:eastAsia="zh-Hans"/>
        </w:rPr>
        <w:t>知识产权</w:t>
      </w:r>
    </w:p>
    <w:p w14:paraId="6D2E6C99">
      <w:pPr>
        <w:pStyle w:val="26"/>
        <w:numPr>
          <w:ilvl w:val="0"/>
          <w:numId w:val="95"/>
        </w:numPr>
        <w:snapToGrid w:val="0"/>
        <w:spacing w:line="360" w:lineRule="auto"/>
        <w:ind w:firstLineChars="0"/>
        <w:contextualSpacing/>
        <w:rPr>
          <w:rFonts w:hint="eastAsia" w:ascii="宋体" w:hAnsi="宋体" w:eastAsia="宋体"/>
          <w:iCs/>
          <w:szCs w:val="21"/>
          <w:lang w:eastAsia="zh-Hans"/>
        </w:rPr>
      </w:pPr>
      <w:r>
        <w:rPr>
          <w:rFonts w:hint="eastAsia" w:ascii="宋体" w:hAnsi="宋体" w:eastAsia="宋体"/>
          <w:iCs/>
          <w:szCs w:val="21"/>
        </w:rPr>
        <w:t>乙方在履约过程中形成的所有工作成果</w:t>
      </w:r>
      <w:r>
        <w:rPr>
          <w:rFonts w:ascii="宋体" w:hAnsi="宋体" w:eastAsia="宋体"/>
          <w:iCs/>
          <w:szCs w:val="21"/>
        </w:rPr>
        <w:t>（</w:t>
      </w:r>
      <w:r>
        <w:rPr>
          <w:rFonts w:hint="eastAsia" w:ascii="宋体" w:hAnsi="宋体" w:eastAsia="宋体"/>
          <w:iCs/>
          <w:szCs w:val="21"/>
          <w:lang w:eastAsia="zh-Hans"/>
        </w:rPr>
        <w:t>包括不限于</w:t>
      </w:r>
      <w:r>
        <w:rPr>
          <w:rFonts w:hint="eastAsia" w:ascii="宋体" w:hAnsi="宋体" w:eastAsia="宋体"/>
          <w:iCs/>
          <w:szCs w:val="21"/>
        </w:rPr>
        <w:t>培训资料、评估报告</w:t>
      </w:r>
      <w:r>
        <w:rPr>
          <w:rFonts w:ascii="宋体" w:hAnsi="宋体" w:eastAsia="宋体"/>
          <w:iCs/>
          <w:szCs w:val="21"/>
        </w:rPr>
        <w:t>、</w:t>
      </w:r>
      <w:r>
        <w:rPr>
          <w:rFonts w:hint="eastAsia" w:ascii="宋体" w:hAnsi="宋体" w:eastAsia="宋体"/>
          <w:iCs/>
          <w:szCs w:val="21"/>
          <w:lang w:eastAsia="zh-Hans"/>
        </w:rPr>
        <w:t>辅导计划执行表</w:t>
      </w:r>
      <w:r>
        <w:rPr>
          <w:rFonts w:ascii="宋体" w:hAnsi="宋体" w:eastAsia="宋体"/>
          <w:iCs/>
          <w:szCs w:val="21"/>
          <w:lang w:eastAsia="zh-Hans"/>
        </w:rPr>
        <w:t>、</w:t>
      </w:r>
      <w:r>
        <w:rPr>
          <w:rFonts w:hint="eastAsia" w:ascii="宋体" w:hAnsi="宋体" w:eastAsia="宋体"/>
          <w:iCs/>
          <w:szCs w:val="21"/>
          <w:lang w:eastAsia="zh-Hans"/>
        </w:rPr>
        <w:t>辅导报告</w:t>
      </w:r>
      <w:r>
        <w:rPr>
          <w:rFonts w:hint="eastAsia" w:ascii="宋体" w:hAnsi="宋体" w:eastAsia="宋体"/>
          <w:iCs/>
          <w:szCs w:val="21"/>
        </w:rPr>
        <w:t>等</w:t>
      </w:r>
      <w:r>
        <w:rPr>
          <w:rFonts w:ascii="宋体" w:hAnsi="宋体" w:eastAsia="宋体"/>
          <w:iCs/>
          <w:szCs w:val="21"/>
        </w:rPr>
        <w:t>）</w:t>
      </w:r>
      <w:r>
        <w:rPr>
          <w:rFonts w:hint="eastAsia" w:ascii="宋体" w:hAnsi="宋体" w:eastAsia="宋体"/>
          <w:iCs/>
          <w:szCs w:val="21"/>
        </w:rPr>
        <w:t>知识产权均归属甲方，乙方不得擅自使用或向第三方披露。</w:t>
      </w:r>
    </w:p>
    <w:p w14:paraId="4B375A25">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lang w:eastAsia="zh-Hans"/>
        </w:rPr>
        <w:t>保密义务</w:t>
      </w:r>
    </w:p>
    <w:p w14:paraId="549B1500">
      <w:pPr>
        <w:pStyle w:val="26"/>
        <w:numPr>
          <w:ilvl w:val="0"/>
          <w:numId w:val="96"/>
        </w:numPr>
        <w:snapToGrid w:val="0"/>
        <w:spacing w:line="360" w:lineRule="auto"/>
        <w:ind w:firstLineChars="0"/>
        <w:contextualSpacing/>
        <w:rPr>
          <w:rFonts w:hint="eastAsia" w:ascii="宋体" w:hAnsi="宋体" w:eastAsia="宋体"/>
          <w:iCs/>
          <w:szCs w:val="21"/>
        </w:rPr>
      </w:pPr>
      <w:r>
        <w:rPr>
          <w:rFonts w:hint="eastAsia" w:ascii="宋体" w:hAnsi="宋体" w:eastAsia="宋体"/>
          <w:iCs/>
          <w:szCs w:val="21"/>
        </w:rPr>
        <w:t>乙方对甲方提供的及因</w:t>
      </w:r>
      <w:r>
        <w:rPr>
          <w:rFonts w:hint="eastAsia" w:ascii="宋体" w:hAnsi="宋体" w:eastAsia="宋体"/>
          <w:iCs/>
          <w:szCs w:val="21"/>
          <w:lang w:eastAsia="zh-Hans"/>
        </w:rPr>
        <w:t>履行本合同所获取或</w:t>
      </w:r>
      <w:r>
        <w:rPr>
          <w:rFonts w:hint="eastAsia" w:ascii="宋体" w:hAnsi="宋体" w:eastAsia="宋体"/>
          <w:iCs/>
          <w:szCs w:val="21"/>
        </w:rPr>
        <w:t>形成的一切文件、资料、成果负有严格保密义务，所有服务成果及相关资料均归甲方所有，未经甲方书面许可，不得自用、转让或向任何第三方披露。如</w:t>
      </w:r>
      <w:r>
        <w:rPr>
          <w:rFonts w:hint="eastAsia" w:ascii="宋体" w:hAnsi="宋体" w:eastAsia="宋体"/>
          <w:iCs/>
          <w:szCs w:val="21"/>
          <w:lang w:eastAsia="zh-Hans"/>
        </w:rPr>
        <w:t>有</w:t>
      </w:r>
      <w:r>
        <w:rPr>
          <w:rFonts w:hint="eastAsia" w:ascii="宋体" w:hAnsi="宋体" w:eastAsia="宋体"/>
          <w:iCs/>
          <w:szCs w:val="21"/>
        </w:rPr>
        <w:t>违反</w:t>
      </w:r>
      <w:r>
        <w:rPr>
          <w:rFonts w:ascii="宋体" w:hAnsi="宋体" w:eastAsia="宋体"/>
          <w:iCs/>
          <w:szCs w:val="21"/>
        </w:rPr>
        <w:t>，</w:t>
      </w:r>
      <w:r>
        <w:rPr>
          <w:rFonts w:hint="eastAsia" w:ascii="宋体" w:hAnsi="宋体" w:eastAsia="宋体"/>
          <w:iCs/>
          <w:szCs w:val="21"/>
          <w:lang w:eastAsia="zh-Hans"/>
        </w:rPr>
        <w:t>乙方</w:t>
      </w:r>
      <w:r>
        <w:rPr>
          <w:rFonts w:hint="eastAsia" w:ascii="宋体" w:hAnsi="宋体" w:eastAsia="宋体"/>
          <w:iCs/>
          <w:szCs w:val="21"/>
        </w:rPr>
        <w:t>须承担全部责任</w:t>
      </w:r>
      <w:r>
        <w:rPr>
          <w:rFonts w:hint="eastAsia" w:ascii="宋体" w:hAnsi="宋体" w:eastAsia="宋体"/>
          <w:iCs/>
          <w:szCs w:val="21"/>
          <w:lang w:eastAsia="zh-Hans"/>
        </w:rPr>
        <w:t>及费用</w:t>
      </w:r>
      <w:r>
        <w:rPr>
          <w:rFonts w:ascii="宋体" w:hAnsi="宋体" w:eastAsia="宋体"/>
          <w:iCs/>
          <w:szCs w:val="21"/>
          <w:lang w:eastAsia="zh-Hans"/>
        </w:rPr>
        <w:t>，</w:t>
      </w:r>
      <w:r>
        <w:rPr>
          <w:rFonts w:hint="eastAsia" w:ascii="宋体" w:hAnsi="宋体" w:eastAsia="宋体"/>
          <w:iCs/>
          <w:szCs w:val="21"/>
          <w:lang w:eastAsia="zh-Hans"/>
        </w:rPr>
        <w:t>并应向甲方一次性支付违约金</w:t>
      </w:r>
      <w:r>
        <w:rPr>
          <w:rFonts w:ascii="宋体" w:hAnsi="宋体" w:eastAsia="宋体"/>
          <w:iCs/>
          <w:szCs w:val="21"/>
          <w:lang w:eastAsia="zh-Hans"/>
        </w:rPr>
        <w:t>50</w:t>
      </w:r>
      <w:r>
        <w:rPr>
          <w:rFonts w:hint="eastAsia" w:ascii="宋体" w:hAnsi="宋体" w:eastAsia="宋体"/>
          <w:iCs/>
          <w:szCs w:val="21"/>
          <w:lang w:eastAsia="zh-Hans"/>
        </w:rPr>
        <w:t>万元</w:t>
      </w:r>
      <w:r>
        <w:rPr>
          <w:rFonts w:hint="eastAsia" w:ascii="宋体" w:hAnsi="宋体" w:eastAsia="宋体"/>
          <w:iCs/>
          <w:szCs w:val="21"/>
        </w:rPr>
        <w:t>。</w:t>
      </w:r>
    </w:p>
    <w:p w14:paraId="5BC8D8D0">
      <w:pPr>
        <w:pStyle w:val="26"/>
        <w:numPr>
          <w:ilvl w:val="0"/>
          <w:numId w:val="96"/>
        </w:numPr>
        <w:snapToGrid w:val="0"/>
        <w:spacing w:line="360" w:lineRule="auto"/>
        <w:ind w:firstLineChars="0"/>
        <w:contextualSpacing/>
        <w:rPr>
          <w:rFonts w:hint="eastAsia" w:ascii="宋体" w:hAnsi="宋体" w:eastAsia="宋体"/>
          <w:iCs/>
          <w:szCs w:val="21"/>
          <w:lang w:eastAsia="zh-Hans"/>
        </w:rPr>
      </w:pPr>
      <w:r>
        <w:rPr>
          <w:rFonts w:hint="eastAsia" w:ascii="宋体" w:hAnsi="宋体" w:eastAsia="宋体"/>
          <w:iCs/>
          <w:szCs w:val="21"/>
          <w:lang w:eastAsia="zh-Hans"/>
        </w:rPr>
        <w:t>本合同的保密义务为长期</w:t>
      </w:r>
      <w:r>
        <w:rPr>
          <w:rFonts w:ascii="宋体" w:hAnsi="宋体" w:eastAsia="宋体"/>
          <w:iCs/>
          <w:szCs w:val="21"/>
          <w:lang w:eastAsia="zh-Hans"/>
        </w:rPr>
        <w:t>，无论本合同是否生效、变更、终止或被撤销、解除，本保密条款不受其影响而继续有效。</w:t>
      </w:r>
    </w:p>
    <w:p w14:paraId="480368FC">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 xml:space="preserve">分包与转包 </w:t>
      </w:r>
    </w:p>
    <w:p w14:paraId="13DFB032">
      <w:pPr>
        <w:pStyle w:val="26"/>
        <w:numPr>
          <w:ilvl w:val="0"/>
          <w:numId w:val="97"/>
        </w:numPr>
        <w:snapToGrid w:val="0"/>
        <w:spacing w:line="360" w:lineRule="auto"/>
        <w:ind w:firstLineChars="0"/>
        <w:contextualSpacing/>
        <w:rPr>
          <w:rFonts w:hint="eastAsia" w:ascii="宋体" w:hAnsi="宋体" w:eastAsia="宋体"/>
          <w:szCs w:val="21"/>
        </w:rPr>
      </w:pPr>
      <w:r>
        <w:rPr>
          <w:rFonts w:hint="eastAsia" w:ascii="宋体" w:hAnsi="宋体" w:eastAsia="宋体"/>
          <w:szCs w:val="21"/>
        </w:rPr>
        <w:t>严禁转包，未经甲方书面同意不得分包</w:t>
      </w:r>
      <w:r>
        <w:rPr>
          <w:rFonts w:ascii="宋体" w:hAnsi="宋体" w:eastAsia="宋体"/>
          <w:szCs w:val="21"/>
        </w:rPr>
        <w:t>，</w:t>
      </w:r>
      <w:r>
        <w:rPr>
          <w:rFonts w:hint="eastAsia" w:ascii="宋体" w:hAnsi="宋体" w:eastAsia="宋体"/>
          <w:szCs w:val="21"/>
        </w:rPr>
        <w:t>未经甲方同意的分包视为根本违约，甲方有权终止合同。</w:t>
      </w:r>
    </w:p>
    <w:p w14:paraId="1F746719">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违约责任</w:t>
      </w:r>
    </w:p>
    <w:p w14:paraId="5DDA24B2">
      <w:pPr>
        <w:pStyle w:val="31"/>
        <w:numPr>
          <w:ilvl w:val="0"/>
          <w:numId w:val="98"/>
        </w:numPr>
        <w:tabs>
          <w:tab w:val="left" w:pos="840"/>
        </w:tabs>
        <w:ind w:firstLineChars="0"/>
        <w:rPr>
          <w:rFonts w:hint="eastAsia"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3EB144FF">
      <w:pPr>
        <w:pStyle w:val="31"/>
        <w:numPr>
          <w:ilvl w:val="0"/>
          <w:numId w:val="98"/>
        </w:numPr>
        <w:tabs>
          <w:tab w:val="left" w:pos="840"/>
        </w:tabs>
        <w:ind w:firstLineChars="0"/>
        <w:rPr>
          <w:rFonts w:hint="eastAsia" w:ascii="宋体" w:hAnsi="宋体"/>
          <w:szCs w:val="21"/>
        </w:rPr>
      </w:pPr>
      <w:r>
        <w:rPr>
          <w:rFonts w:hint="eastAsia" w:ascii="宋体" w:hAnsi="宋体"/>
          <w:szCs w:val="21"/>
        </w:rPr>
        <w:t>除合同</w:t>
      </w:r>
      <w:r>
        <w:rPr>
          <w:rFonts w:hint="eastAsia" w:ascii="宋体" w:hAnsi="宋体"/>
          <w:szCs w:val="21"/>
          <w:lang w:eastAsia="zh-Hans"/>
        </w:rPr>
        <w:t>另有</w:t>
      </w:r>
      <w:r>
        <w:rPr>
          <w:rFonts w:hint="eastAsia" w:ascii="宋体" w:hAnsi="宋体"/>
          <w:szCs w:val="21"/>
        </w:rPr>
        <w:t>规定外，如果乙方没有按照合同规定的时间交付或完成，甲方可要求乙方支付违约金。从逾期之日起每日按本合同总价 3 ‰的数额向甲方支付违约金；逾期15天或以上的，甲方有权终止合同，</w:t>
      </w:r>
      <w:r>
        <w:rPr>
          <w:rFonts w:hint="eastAsia" w:ascii="宋体" w:hAnsi="宋体"/>
          <w:szCs w:val="21"/>
          <w:lang w:eastAsia="zh-Hans"/>
        </w:rPr>
        <w:t>有权不予支付费用</w:t>
      </w:r>
      <w:r>
        <w:rPr>
          <w:rFonts w:ascii="宋体" w:hAnsi="宋体"/>
          <w:szCs w:val="21"/>
          <w:lang w:eastAsia="zh-Hans"/>
        </w:rPr>
        <w:t>，</w:t>
      </w:r>
      <w:r>
        <w:rPr>
          <w:rFonts w:hint="eastAsia" w:ascii="宋体" w:hAnsi="宋体"/>
          <w:szCs w:val="21"/>
          <w:lang w:eastAsia="zh-Hans"/>
        </w:rPr>
        <w:t>并有权</w:t>
      </w:r>
      <w:r>
        <w:rPr>
          <w:rFonts w:hint="eastAsia" w:ascii="宋体" w:hAnsi="宋体"/>
          <w:szCs w:val="21"/>
        </w:rPr>
        <w:t>要求乙方一次性支付合同总金额 20 %违约金，</w:t>
      </w:r>
      <w:r>
        <w:rPr>
          <w:rFonts w:hint="eastAsia" w:ascii="宋体" w:hAnsi="宋体"/>
          <w:szCs w:val="21"/>
          <w:lang w:eastAsia="zh-Hans"/>
        </w:rPr>
        <w:t>违约金不足以弥补</w:t>
      </w:r>
      <w:r>
        <w:rPr>
          <w:rFonts w:hint="eastAsia" w:ascii="宋体" w:hAnsi="宋体"/>
          <w:szCs w:val="21"/>
        </w:rPr>
        <w:t>给甲方造成的经济损失由乙方承担赔偿责任。</w:t>
      </w:r>
    </w:p>
    <w:p w14:paraId="35964E96">
      <w:pPr>
        <w:pStyle w:val="31"/>
        <w:numPr>
          <w:ilvl w:val="0"/>
          <w:numId w:val="98"/>
        </w:numPr>
        <w:tabs>
          <w:tab w:val="left" w:pos="840"/>
        </w:tabs>
        <w:ind w:firstLineChars="0"/>
        <w:rPr>
          <w:rFonts w:hint="eastAsia" w:ascii="宋体" w:hAnsi="宋体"/>
          <w:szCs w:val="21"/>
        </w:rPr>
      </w:pPr>
      <w:r>
        <w:rPr>
          <w:rFonts w:hint="eastAsia" w:ascii="宋体" w:hAnsi="宋体"/>
          <w:szCs w:val="21"/>
        </w:rPr>
        <w:t>乙方累计3次未按时提交辅导报告</w:t>
      </w:r>
      <w:r>
        <w:rPr>
          <w:rFonts w:ascii="宋体" w:hAnsi="宋体"/>
          <w:szCs w:val="21"/>
        </w:rPr>
        <w:t>，</w:t>
      </w:r>
      <w:r>
        <w:rPr>
          <w:rFonts w:hint="eastAsia" w:ascii="宋体" w:hAnsi="宋体"/>
          <w:szCs w:val="21"/>
          <w:lang w:eastAsia="zh-Hans"/>
        </w:rPr>
        <w:t>或</w:t>
      </w:r>
      <w:r>
        <w:rPr>
          <w:rFonts w:hint="eastAsia" w:ascii="宋体" w:hAnsi="宋体"/>
          <w:szCs w:val="21"/>
        </w:rPr>
        <w:t>验收</w:t>
      </w:r>
      <w:r>
        <w:rPr>
          <w:rFonts w:hint="eastAsia" w:ascii="宋体" w:hAnsi="宋体"/>
          <w:szCs w:val="21"/>
          <w:lang w:eastAsia="zh-Hans"/>
        </w:rPr>
        <w:t>不合格经限期整改后仍不合格的</w:t>
      </w:r>
      <w:r>
        <w:rPr>
          <w:rFonts w:hint="eastAsia" w:ascii="宋体" w:hAnsi="宋体"/>
          <w:szCs w:val="21"/>
        </w:rPr>
        <w:t>，甲方有权单方解除合同</w:t>
      </w:r>
      <w:r>
        <w:rPr>
          <w:rFonts w:ascii="宋体" w:hAnsi="宋体"/>
          <w:szCs w:val="21"/>
        </w:rPr>
        <w:t>，</w:t>
      </w:r>
      <w:r>
        <w:rPr>
          <w:rFonts w:hint="eastAsia" w:ascii="宋体" w:hAnsi="宋体"/>
          <w:szCs w:val="21"/>
          <w:lang w:eastAsia="zh-Hans"/>
        </w:rPr>
        <w:t>有权要求乙方退还已支付费用</w:t>
      </w:r>
      <w:r>
        <w:rPr>
          <w:rFonts w:ascii="宋体" w:hAnsi="宋体"/>
          <w:szCs w:val="21"/>
          <w:lang w:eastAsia="zh-Hans"/>
        </w:rPr>
        <w:t>，</w:t>
      </w:r>
      <w:r>
        <w:rPr>
          <w:rFonts w:hint="eastAsia" w:ascii="宋体" w:hAnsi="宋体"/>
          <w:szCs w:val="21"/>
          <w:lang w:eastAsia="zh-Hans"/>
        </w:rPr>
        <w:t>剩余费用不予支付</w:t>
      </w:r>
      <w:r>
        <w:rPr>
          <w:rFonts w:ascii="宋体" w:hAnsi="宋体"/>
          <w:szCs w:val="21"/>
          <w:lang w:eastAsia="zh-Hans"/>
        </w:rPr>
        <w:t>，</w:t>
      </w:r>
      <w:r>
        <w:rPr>
          <w:rFonts w:hint="eastAsia" w:ascii="宋体" w:hAnsi="宋体"/>
          <w:szCs w:val="21"/>
          <w:lang w:eastAsia="zh-Hans"/>
        </w:rPr>
        <w:t>因此造成甲方损失的有权向乙方</w:t>
      </w:r>
      <w:r>
        <w:rPr>
          <w:rFonts w:hint="eastAsia" w:ascii="宋体" w:hAnsi="宋体"/>
          <w:szCs w:val="21"/>
        </w:rPr>
        <w:t>追偿。</w:t>
      </w:r>
    </w:p>
    <w:p w14:paraId="0A900D7A">
      <w:pPr>
        <w:pStyle w:val="31"/>
        <w:numPr>
          <w:ilvl w:val="0"/>
          <w:numId w:val="98"/>
        </w:numPr>
        <w:tabs>
          <w:tab w:val="left" w:pos="840"/>
        </w:tabs>
        <w:ind w:firstLineChars="0"/>
        <w:rPr>
          <w:rFonts w:hint="eastAsia" w:ascii="宋体" w:hAnsi="宋体"/>
          <w:szCs w:val="21"/>
        </w:rPr>
      </w:pPr>
      <w:r>
        <w:rPr>
          <w:rFonts w:hint="eastAsia" w:ascii="宋体" w:hAnsi="宋体"/>
          <w:szCs w:val="21"/>
        </w:rPr>
        <w:t>因乙方原因导致本合同解除或是无法履行的，乙方应向甲方支付合同总价 20 %的违约金，并且给甲方造成的经济损失由乙方承担赔偿责任。</w:t>
      </w:r>
    </w:p>
    <w:p w14:paraId="1068B2D9">
      <w:pPr>
        <w:pStyle w:val="31"/>
        <w:numPr>
          <w:ilvl w:val="0"/>
          <w:numId w:val="98"/>
        </w:numPr>
        <w:tabs>
          <w:tab w:val="left" w:pos="840"/>
        </w:tabs>
        <w:ind w:firstLineChars="0"/>
        <w:rPr>
          <w:rFonts w:hint="eastAsia" w:ascii="宋体" w:hAnsi="宋体"/>
          <w:szCs w:val="21"/>
        </w:rPr>
      </w:pPr>
      <w:r>
        <w:rPr>
          <w:rFonts w:hint="eastAsia" w:ascii="宋体" w:hAnsi="宋体"/>
          <w:szCs w:val="21"/>
        </w:rPr>
        <w:t>甲方有权从任何应付款项（包括</w:t>
      </w:r>
      <w:r>
        <w:rPr>
          <w:rFonts w:hint="eastAsia" w:ascii="宋体" w:hAnsi="宋体"/>
          <w:szCs w:val="21"/>
          <w:lang w:eastAsia="zh-Hans"/>
        </w:rPr>
        <w:t>不限于</w:t>
      </w:r>
      <w:r>
        <w:rPr>
          <w:rFonts w:hint="eastAsia" w:ascii="宋体" w:hAnsi="宋体"/>
          <w:szCs w:val="21"/>
        </w:rPr>
        <w:t>未支付的款项等）中</w:t>
      </w:r>
      <w:r>
        <w:rPr>
          <w:rFonts w:hint="eastAsia" w:ascii="宋体" w:hAnsi="宋体"/>
          <w:szCs w:val="21"/>
          <w:lang w:eastAsia="zh-Hans"/>
        </w:rPr>
        <w:t>优先抵扣</w:t>
      </w:r>
      <w:r>
        <w:rPr>
          <w:rFonts w:hint="eastAsia" w:ascii="宋体" w:hAnsi="宋体"/>
          <w:szCs w:val="21"/>
        </w:rPr>
        <w:t>乙方的违约金，或损失赔偿相关款项。乙方</w:t>
      </w:r>
      <w:r>
        <w:rPr>
          <w:rFonts w:hint="eastAsia" w:ascii="宋体" w:hAnsi="宋体"/>
          <w:szCs w:val="21"/>
          <w:lang w:eastAsia="zh-Hans"/>
        </w:rPr>
        <w:t>不得提出异议</w:t>
      </w:r>
      <w:r>
        <w:rPr>
          <w:rFonts w:ascii="宋体" w:hAnsi="宋体"/>
          <w:szCs w:val="21"/>
          <w:lang w:eastAsia="zh-Hans"/>
        </w:rPr>
        <w:t>，</w:t>
      </w:r>
      <w:r>
        <w:rPr>
          <w:rFonts w:hint="eastAsia" w:ascii="宋体" w:hAnsi="宋体"/>
          <w:szCs w:val="21"/>
        </w:rPr>
        <w:t>不足的部分由乙方另行补足。</w:t>
      </w:r>
    </w:p>
    <w:p w14:paraId="2ED1AD5F">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争议的解决办法</w:t>
      </w:r>
    </w:p>
    <w:p w14:paraId="0099E273">
      <w:pPr>
        <w:numPr>
          <w:ilvl w:val="0"/>
          <w:numId w:val="99"/>
        </w:numPr>
        <w:rPr>
          <w:rFonts w:hint="eastAsia" w:ascii="宋体" w:hAnsi="宋体" w:eastAsia="宋体" w:cs="Times New Roman"/>
          <w:szCs w:val="21"/>
        </w:rPr>
      </w:pPr>
      <w:r>
        <w:rPr>
          <w:rFonts w:hint="eastAsia" w:ascii="宋体" w:hAnsi="宋体" w:eastAsia="宋体" w:cs="Times New Roman"/>
          <w:szCs w:val="21"/>
        </w:rPr>
        <w:t>凡与本合同有关而引起的一切争议，甲乙双方应首先通过友好协商解决，如经协商后仍不能达成协议时，任何一方可以向法院提出诉讼。</w:t>
      </w:r>
    </w:p>
    <w:p w14:paraId="24C00746">
      <w:pPr>
        <w:numPr>
          <w:ilvl w:val="0"/>
          <w:numId w:val="99"/>
        </w:numPr>
        <w:rPr>
          <w:rFonts w:hint="eastAsia" w:ascii="宋体" w:hAnsi="宋体" w:eastAsia="宋体" w:cs="Times New Roman"/>
          <w:szCs w:val="21"/>
        </w:rPr>
      </w:pPr>
      <w:r>
        <w:rPr>
          <w:rFonts w:hint="eastAsia" w:ascii="宋体" w:hAnsi="宋体" w:eastAsia="宋体" w:cs="Times New Roman"/>
          <w:szCs w:val="21"/>
        </w:rPr>
        <w:t>本合同发生的诉讼管辖地为</w:t>
      </w:r>
      <w:r>
        <w:rPr>
          <w:rFonts w:hint="eastAsia" w:ascii="宋体" w:hAnsi="宋体" w:eastAsia="宋体" w:cs="Times New Roman"/>
          <w:szCs w:val="21"/>
          <w:lang w:eastAsia="zh-Hans"/>
        </w:rPr>
        <w:t>甲方所在地人民法院即</w:t>
      </w:r>
      <w:r>
        <w:rPr>
          <w:rFonts w:hint="eastAsia" w:ascii="宋体" w:hAnsi="宋体" w:eastAsia="宋体" w:cs="Times New Roman"/>
          <w:szCs w:val="21"/>
        </w:rPr>
        <w:t>东莞市</w:t>
      </w:r>
      <w:r>
        <w:rPr>
          <w:rFonts w:hint="eastAsia" w:ascii="宋体" w:hAnsi="宋体" w:eastAsia="宋体" w:cs="Times New Roman"/>
          <w:szCs w:val="21"/>
          <w:lang w:eastAsia="zh-Hans"/>
        </w:rPr>
        <w:t>第一人民</w:t>
      </w:r>
      <w:r>
        <w:rPr>
          <w:rFonts w:hint="eastAsia" w:ascii="宋体" w:hAnsi="宋体" w:eastAsia="宋体" w:cs="Times New Roman"/>
          <w:szCs w:val="21"/>
        </w:rPr>
        <w:t>法院。</w:t>
      </w:r>
    </w:p>
    <w:p w14:paraId="6D3029B7">
      <w:pPr>
        <w:numPr>
          <w:ilvl w:val="0"/>
          <w:numId w:val="99"/>
        </w:numPr>
        <w:ind w:left="0" w:firstLine="0"/>
        <w:rPr>
          <w:rFonts w:hint="eastAsia"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在进行法院审理期间，除提交法院审理的事项外，合同其他部分仍继续履行。诉讼期间，甲方有权暂停支付所有合同款项，直至争议解决。</w:t>
      </w:r>
    </w:p>
    <w:p w14:paraId="204B0C79">
      <w:pPr>
        <w:numPr>
          <w:ilvl w:val="0"/>
          <w:numId w:val="99"/>
        </w:numPr>
        <w:rPr>
          <w:rFonts w:hint="eastAsia" w:ascii="宋体" w:hAnsi="宋体" w:eastAsia="宋体" w:cs="Times New Roman"/>
          <w:szCs w:val="21"/>
        </w:rPr>
      </w:pPr>
      <w:r>
        <w:rPr>
          <w:rFonts w:hint="eastAsia" w:ascii="宋体" w:hAnsi="宋体" w:eastAsia="宋体" w:cs="Times New Roman"/>
          <w:szCs w:val="21"/>
        </w:rPr>
        <w:t>本合同按照中华人民共和国的法律进行解释。</w:t>
      </w:r>
    </w:p>
    <w:p w14:paraId="1F620D05">
      <w:pPr>
        <w:pStyle w:val="26"/>
        <w:numPr>
          <w:ilvl w:val="0"/>
          <w:numId w:val="80"/>
        </w:numPr>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不可抗力</w:t>
      </w:r>
    </w:p>
    <w:p w14:paraId="32C4B4AC">
      <w:pPr>
        <w:numPr>
          <w:ilvl w:val="0"/>
          <w:numId w:val="100"/>
        </w:numPr>
        <w:rPr>
          <w:rFonts w:hint="eastAsia"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或公共机关的禁止、劳资纠纷或其他双方无法控制、不可预见的事件，而无法履行本合同规定的义务时，受影响方应在不可抗力发生48小时</w:t>
      </w:r>
      <w:r>
        <w:rPr>
          <w:rFonts w:hint="eastAsia" w:ascii="宋体" w:hAnsi="宋体" w:eastAsia="宋体" w:cs="Times New Roman"/>
          <w:szCs w:val="21"/>
          <w:lang w:eastAsia="zh-Hans"/>
        </w:rPr>
        <w:t>内书面通知对方</w:t>
      </w:r>
      <w:r>
        <w:rPr>
          <w:rFonts w:hint="eastAsia" w:ascii="宋体" w:hAnsi="宋体" w:eastAsia="宋体" w:cs="Times New Roman"/>
          <w:szCs w:val="21"/>
        </w:rPr>
        <w:t>，并在7日内提供官方证明文件，并及时向对方通报不能履行或不能完全履行的理由，以减轻可能给对方造成的损失，在取得有关机构证明后，允许延期履行、部分履行或不履行合同，并根据情况可部分或全部免予承担违约责任。</w:t>
      </w:r>
    </w:p>
    <w:p w14:paraId="3BE336D3">
      <w:pPr>
        <w:numPr>
          <w:ilvl w:val="0"/>
          <w:numId w:val="100"/>
        </w:numPr>
        <w:rPr>
          <w:rFonts w:hint="eastAsia"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0446BE87">
      <w:pPr>
        <w:pStyle w:val="26"/>
        <w:numPr>
          <w:ilvl w:val="0"/>
          <w:numId w:val="80"/>
        </w:numPr>
        <w:tabs>
          <w:tab w:val="left" w:pos="567"/>
        </w:tabs>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合同生效</w:t>
      </w:r>
    </w:p>
    <w:p w14:paraId="7325A804">
      <w:pPr>
        <w:pStyle w:val="26"/>
        <w:numPr>
          <w:ilvl w:val="0"/>
          <w:numId w:val="101"/>
        </w:numPr>
        <w:ind w:firstLineChars="0"/>
        <w:rPr>
          <w:rFonts w:hint="eastAsia" w:ascii="宋体" w:hAnsi="宋体" w:eastAsia="宋体"/>
          <w:szCs w:val="21"/>
        </w:rPr>
      </w:pPr>
      <w:r>
        <w:rPr>
          <w:rFonts w:hint="eastAsia" w:ascii="宋体" w:hAnsi="宋体" w:eastAsia="宋体"/>
          <w:szCs w:val="21"/>
        </w:rPr>
        <w:t>本合同由双方法定代表人或委托代理人签字盖章后立即生效，具有同等法律效力，服务期为合同签订日至</w:t>
      </w:r>
      <w:r>
        <w:rPr>
          <w:rFonts w:hint="eastAsia" w:ascii="宋体" w:hAnsi="宋体" w:eastAsia="宋体"/>
          <w:szCs w:val="21"/>
          <w:u w:val="single"/>
        </w:rPr>
        <w:t xml:space="preserve">      年    月    日</w:t>
      </w:r>
      <w:r>
        <w:rPr>
          <w:rFonts w:hint="eastAsia" w:ascii="宋体" w:hAnsi="宋体" w:eastAsia="宋体"/>
          <w:szCs w:val="21"/>
        </w:rPr>
        <w:t>，合同有效期随服务期结束而自然终止；</w:t>
      </w:r>
    </w:p>
    <w:p w14:paraId="1A1E458E">
      <w:pPr>
        <w:pStyle w:val="26"/>
        <w:numPr>
          <w:ilvl w:val="0"/>
          <w:numId w:val="101"/>
        </w:numPr>
        <w:ind w:firstLineChars="0"/>
        <w:rPr>
          <w:rFonts w:hint="eastAsia" w:ascii="宋体" w:hAnsi="宋体" w:eastAsia="宋体"/>
          <w:szCs w:val="21"/>
        </w:rPr>
      </w:pPr>
      <w:r>
        <w:rPr>
          <w:rFonts w:hint="eastAsia" w:ascii="宋体" w:hAnsi="宋体" w:eastAsia="宋体"/>
          <w:szCs w:val="21"/>
        </w:rPr>
        <w:t>本合同一式</w:t>
      </w:r>
      <w:r>
        <w:rPr>
          <w:rFonts w:hint="eastAsia" w:ascii="宋体" w:hAnsi="宋体" w:eastAsia="宋体"/>
          <w:szCs w:val="21"/>
          <w:u w:val="single"/>
        </w:rPr>
        <w:t xml:space="preserve">     </w:t>
      </w:r>
      <w:r>
        <w:rPr>
          <w:rFonts w:hint="eastAsia" w:ascii="宋体" w:hAnsi="宋体" w:eastAsia="宋体"/>
          <w:szCs w:val="21"/>
        </w:rPr>
        <w:t>份，其中甲方</w:t>
      </w:r>
      <w:r>
        <w:rPr>
          <w:rFonts w:hint="eastAsia" w:ascii="宋体" w:hAnsi="宋体" w:eastAsia="宋体"/>
          <w:szCs w:val="21"/>
          <w:u w:val="single"/>
        </w:rPr>
        <w:t xml:space="preserve">     </w:t>
      </w:r>
      <w:r>
        <w:rPr>
          <w:rFonts w:hint="eastAsia" w:ascii="宋体" w:hAnsi="宋体" w:eastAsia="宋体"/>
          <w:szCs w:val="21"/>
        </w:rPr>
        <w:t>份、乙方</w:t>
      </w:r>
      <w:r>
        <w:rPr>
          <w:rFonts w:hint="eastAsia" w:ascii="宋体" w:hAnsi="宋体" w:eastAsia="宋体"/>
          <w:szCs w:val="21"/>
          <w:u w:val="single"/>
        </w:rPr>
        <w:t xml:space="preserve">     </w:t>
      </w:r>
      <w:r>
        <w:rPr>
          <w:rFonts w:hint="eastAsia" w:ascii="宋体" w:hAnsi="宋体" w:eastAsia="宋体"/>
          <w:szCs w:val="21"/>
        </w:rPr>
        <w:t>份，采购代理机构</w:t>
      </w:r>
      <w:r>
        <w:rPr>
          <w:rFonts w:hint="eastAsia" w:ascii="宋体" w:hAnsi="宋体" w:eastAsia="宋体"/>
          <w:szCs w:val="21"/>
          <w:u w:val="single"/>
        </w:rPr>
        <w:t xml:space="preserve">  壹  </w:t>
      </w:r>
      <w:r>
        <w:rPr>
          <w:rFonts w:hint="eastAsia" w:ascii="宋体" w:hAnsi="宋体" w:eastAsia="宋体"/>
          <w:szCs w:val="21"/>
        </w:rPr>
        <w:t>份（须在合同签订之日起5个工作日内递交）</w:t>
      </w:r>
    </w:p>
    <w:p w14:paraId="52EB3678">
      <w:pPr>
        <w:pStyle w:val="26"/>
        <w:numPr>
          <w:ilvl w:val="0"/>
          <w:numId w:val="80"/>
        </w:numPr>
        <w:tabs>
          <w:tab w:val="left" w:pos="567"/>
        </w:tabs>
        <w:spacing w:before="217" w:beforeLines="50"/>
        <w:ind w:firstLineChars="0"/>
        <w:rPr>
          <w:rFonts w:hint="eastAsia" w:ascii="宋体" w:hAnsi="宋体" w:eastAsia="宋体"/>
          <w:b/>
          <w:spacing w:val="20"/>
          <w:szCs w:val="21"/>
        </w:rPr>
      </w:pPr>
      <w:r>
        <w:rPr>
          <w:rFonts w:hint="eastAsia" w:ascii="宋体" w:hAnsi="宋体" w:eastAsia="宋体"/>
          <w:b/>
          <w:spacing w:val="20"/>
          <w:szCs w:val="21"/>
        </w:rPr>
        <w:t>其它</w:t>
      </w:r>
    </w:p>
    <w:p w14:paraId="1A8C3D54">
      <w:pPr>
        <w:pStyle w:val="26"/>
        <w:numPr>
          <w:ilvl w:val="0"/>
          <w:numId w:val="102"/>
        </w:numPr>
        <w:ind w:firstLineChars="0"/>
        <w:rPr>
          <w:rFonts w:hint="eastAsia" w:ascii="宋体" w:hAnsi="宋体" w:eastAsia="宋体"/>
          <w:szCs w:val="21"/>
        </w:rPr>
      </w:pPr>
      <w:r>
        <w:rPr>
          <w:rFonts w:hint="eastAsia" w:ascii="宋体" w:hAnsi="宋体" w:eastAsia="宋体"/>
          <w:szCs w:val="21"/>
        </w:rPr>
        <w:t>本合同未尽事宜，双方可签订补充合同，补充合同与所有附件均为合同的有效组成部分，与本合同具有同等法律效力；</w:t>
      </w:r>
    </w:p>
    <w:p w14:paraId="6A7622B2">
      <w:pPr>
        <w:pStyle w:val="26"/>
        <w:numPr>
          <w:ilvl w:val="0"/>
          <w:numId w:val="102"/>
        </w:numPr>
        <w:ind w:firstLineChars="0"/>
        <w:rPr>
          <w:rFonts w:hint="eastAsia" w:ascii="宋体" w:hAnsi="宋体" w:eastAsia="宋体"/>
          <w:szCs w:val="21"/>
        </w:rPr>
      </w:pPr>
      <w:r>
        <w:rPr>
          <w:rFonts w:hint="eastAsia" w:ascii="宋体" w:hAnsi="宋体" w:eastAsia="宋体"/>
          <w:szCs w:val="21"/>
        </w:rPr>
        <w:t>在执行本合同的过程中，所有经甲乙双方签署确认的文件（包括会议纪要、补充协议、往来信函、合同附件等）即成为本合同的有效组成部分，其生效日期为双方签字盖章或确认之日期；</w:t>
      </w:r>
    </w:p>
    <w:p w14:paraId="013D6F65">
      <w:pPr>
        <w:pStyle w:val="26"/>
        <w:numPr>
          <w:ilvl w:val="0"/>
          <w:numId w:val="102"/>
        </w:numPr>
        <w:ind w:firstLineChars="0"/>
        <w:rPr>
          <w:rFonts w:hint="eastAsia" w:ascii="宋体" w:hAnsi="宋体" w:eastAsia="宋体"/>
          <w:szCs w:val="21"/>
        </w:rPr>
      </w:pPr>
      <w:r>
        <w:rPr>
          <w:rFonts w:hint="eastAsia" w:ascii="宋体" w:hAnsi="宋体" w:eastAsia="宋体"/>
          <w:szCs w:val="21"/>
        </w:rPr>
        <w:t>本合同合计</w:t>
      </w:r>
      <w:r>
        <w:rPr>
          <w:rFonts w:hint="eastAsia" w:ascii="宋体" w:hAnsi="宋体" w:eastAsia="宋体"/>
          <w:szCs w:val="21"/>
          <w:u w:val="single"/>
        </w:rPr>
        <w:t xml:space="preserve">      </w:t>
      </w:r>
      <w:r>
        <w:rPr>
          <w:rFonts w:hint="eastAsia" w:ascii="宋体" w:hAnsi="宋体" w:eastAsia="宋体"/>
          <w:szCs w:val="21"/>
        </w:rPr>
        <w:t>页A4纸张，缺页之合同为无效合同。</w:t>
      </w:r>
    </w:p>
    <w:p w14:paraId="0B0296FC">
      <w:pPr>
        <w:rPr>
          <w:rFonts w:hint="eastAsia" w:ascii="宋体" w:hAnsi="宋体" w:eastAsia="宋体"/>
          <w:szCs w:val="21"/>
        </w:rPr>
      </w:pPr>
    </w:p>
    <w:p w14:paraId="11E28F6C">
      <w:pPr>
        <w:rPr>
          <w:rFonts w:hint="eastAsia" w:ascii="宋体" w:hAnsi="宋体" w:eastAsia="宋体"/>
          <w:szCs w:val="21"/>
        </w:rPr>
      </w:pPr>
    </w:p>
    <w:p w14:paraId="2A728951">
      <w:pPr>
        <w:rPr>
          <w:rFonts w:hint="eastAsia" w:ascii="宋体" w:hAnsi="宋体" w:eastAsia="宋体"/>
          <w:szCs w:val="21"/>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70B1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7C08A65">
            <w:pPr>
              <w:rPr>
                <w:rFonts w:hint="eastAsia" w:ascii="宋体" w:hAnsi="宋体" w:eastAsia="宋体"/>
                <w:szCs w:val="21"/>
              </w:rPr>
            </w:pPr>
            <w:r>
              <w:rPr>
                <w:rFonts w:hint="eastAsia" w:ascii="宋体" w:hAnsi="宋体" w:eastAsia="宋体"/>
                <w:szCs w:val="21"/>
              </w:rPr>
              <w:t>甲方（盖章）：</w:t>
            </w:r>
          </w:p>
        </w:tc>
        <w:tc>
          <w:tcPr>
            <w:tcW w:w="2500" w:type="pct"/>
          </w:tcPr>
          <w:p w14:paraId="6C3F6BAF">
            <w:pPr>
              <w:rPr>
                <w:rFonts w:hint="eastAsia" w:ascii="宋体" w:hAnsi="宋体" w:eastAsia="宋体"/>
                <w:szCs w:val="21"/>
              </w:rPr>
            </w:pPr>
            <w:r>
              <w:rPr>
                <w:rFonts w:hint="eastAsia" w:ascii="宋体" w:hAnsi="宋体" w:eastAsia="宋体"/>
                <w:szCs w:val="21"/>
              </w:rPr>
              <w:t>乙方(盖章)：</w:t>
            </w:r>
          </w:p>
        </w:tc>
      </w:tr>
      <w:tr w14:paraId="7D81D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26A89BE">
            <w:pPr>
              <w:rPr>
                <w:rFonts w:hint="eastAsia" w:ascii="宋体" w:hAnsi="宋体" w:eastAsia="宋体"/>
                <w:szCs w:val="21"/>
              </w:rPr>
            </w:pPr>
            <w:r>
              <w:rPr>
                <w:rFonts w:hint="eastAsia" w:ascii="宋体" w:hAnsi="宋体" w:eastAsia="宋体"/>
                <w:szCs w:val="21"/>
              </w:rPr>
              <w:t>甲方代表人(签字)：</w:t>
            </w:r>
          </w:p>
        </w:tc>
        <w:tc>
          <w:tcPr>
            <w:tcW w:w="2500" w:type="pct"/>
          </w:tcPr>
          <w:p w14:paraId="61A1BE2A">
            <w:pPr>
              <w:rPr>
                <w:rFonts w:hint="eastAsia" w:ascii="宋体" w:hAnsi="宋体" w:eastAsia="宋体"/>
                <w:szCs w:val="21"/>
              </w:rPr>
            </w:pPr>
            <w:r>
              <w:rPr>
                <w:rFonts w:hint="eastAsia" w:ascii="宋体" w:hAnsi="宋体" w:eastAsia="宋体"/>
                <w:szCs w:val="21"/>
              </w:rPr>
              <w:t>乙方代表人(签字)：</w:t>
            </w:r>
          </w:p>
        </w:tc>
      </w:tr>
      <w:tr w14:paraId="25F81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7AFDF20">
            <w:pPr>
              <w:rPr>
                <w:rFonts w:hint="eastAsia" w:ascii="宋体" w:hAnsi="宋体" w:eastAsia="宋体"/>
                <w:szCs w:val="21"/>
              </w:rPr>
            </w:pPr>
            <w:r>
              <w:rPr>
                <w:rFonts w:hint="eastAsia" w:ascii="宋体" w:hAnsi="宋体" w:eastAsia="宋体"/>
                <w:szCs w:val="21"/>
              </w:rPr>
              <w:t>签字日期：</w:t>
            </w:r>
          </w:p>
        </w:tc>
        <w:tc>
          <w:tcPr>
            <w:tcW w:w="2500" w:type="pct"/>
          </w:tcPr>
          <w:p w14:paraId="45E15DEC">
            <w:pPr>
              <w:rPr>
                <w:rFonts w:hint="eastAsia" w:ascii="宋体" w:hAnsi="宋体" w:eastAsia="宋体"/>
                <w:szCs w:val="21"/>
              </w:rPr>
            </w:pPr>
            <w:r>
              <w:rPr>
                <w:rFonts w:hint="eastAsia" w:ascii="宋体" w:hAnsi="宋体" w:eastAsia="宋体"/>
                <w:szCs w:val="21"/>
              </w:rPr>
              <w:t>签字日期：</w:t>
            </w:r>
          </w:p>
        </w:tc>
      </w:tr>
      <w:tr w14:paraId="291BE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487607A">
            <w:pPr>
              <w:rPr>
                <w:rFonts w:hint="eastAsia" w:ascii="宋体" w:hAnsi="宋体" w:eastAsia="宋体"/>
                <w:szCs w:val="21"/>
              </w:rPr>
            </w:pPr>
            <w:r>
              <w:rPr>
                <w:rFonts w:hint="eastAsia" w:ascii="宋体" w:hAnsi="宋体" w:eastAsia="宋体"/>
                <w:szCs w:val="21"/>
              </w:rPr>
              <w:t>地址：</w:t>
            </w:r>
          </w:p>
        </w:tc>
        <w:tc>
          <w:tcPr>
            <w:tcW w:w="2500" w:type="pct"/>
          </w:tcPr>
          <w:p w14:paraId="497872E4">
            <w:pPr>
              <w:rPr>
                <w:rFonts w:hint="eastAsia" w:ascii="宋体" w:hAnsi="宋体" w:eastAsia="宋体"/>
                <w:szCs w:val="21"/>
              </w:rPr>
            </w:pPr>
            <w:r>
              <w:rPr>
                <w:rFonts w:hint="eastAsia" w:ascii="宋体" w:hAnsi="宋体" w:eastAsia="宋体"/>
                <w:szCs w:val="21"/>
              </w:rPr>
              <w:t>地址：</w:t>
            </w:r>
          </w:p>
        </w:tc>
      </w:tr>
      <w:tr w14:paraId="7A2E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3BAA925">
            <w:pPr>
              <w:rPr>
                <w:rFonts w:hint="eastAsia" w:ascii="宋体" w:hAnsi="宋体" w:eastAsia="宋体"/>
                <w:szCs w:val="21"/>
              </w:rPr>
            </w:pPr>
            <w:r>
              <w:rPr>
                <w:rFonts w:hint="eastAsia" w:ascii="宋体" w:hAnsi="宋体" w:eastAsia="宋体"/>
                <w:szCs w:val="21"/>
              </w:rPr>
              <w:t>电话：</w:t>
            </w:r>
          </w:p>
        </w:tc>
        <w:tc>
          <w:tcPr>
            <w:tcW w:w="2500" w:type="pct"/>
          </w:tcPr>
          <w:p w14:paraId="0DC74CF3">
            <w:pPr>
              <w:rPr>
                <w:rFonts w:hint="eastAsia" w:ascii="宋体" w:hAnsi="宋体" w:eastAsia="宋体"/>
                <w:szCs w:val="21"/>
              </w:rPr>
            </w:pPr>
            <w:r>
              <w:rPr>
                <w:rFonts w:hint="eastAsia" w:ascii="宋体" w:hAnsi="宋体" w:eastAsia="宋体"/>
                <w:szCs w:val="21"/>
              </w:rPr>
              <w:t>电话：</w:t>
            </w:r>
          </w:p>
        </w:tc>
      </w:tr>
      <w:tr w14:paraId="44BDC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1B6D0DE">
            <w:pPr>
              <w:rPr>
                <w:rFonts w:hint="eastAsia" w:ascii="宋体" w:hAnsi="宋体" w:eastAsia="宋体"/>
                <w:szCs w:val="21"/>
              </w:rPr>
            </w:pPr>
            <w:r>
              <w:rPr>
                <w:rFonts w:hint="eastAsia" w:ascii="宋体" w:hAnsi="宋体" w:eastAsia="宋体"/>
                <w:szCs w:val="21"/>
              </w:rPr>
              <w:t>传真：</w:t>
            </w:r>
          </w:p>
        </w:tc>
        <w:tc>
          <w:tcPr>
            <w:tcW w:w="2500" w:type="pct"/>
          </w:tcPr>
          <w:p w14:paraId="27A17B37">
            <w:pPr>
              <w:rPr>
                <w:rFonts w:hint="eastAsia" w:ascii="宋体" w:hAnsi="宋体" w:eastAsia="宋体"/>
                <w:szCs w:val="21"/>
              </w:rPr>
            </w:pPr>
            <w:r>
              <w:rPr>
                <w:rFonts w:hint="eastAsia" w:ascii="宋体" w:hAnsi="宋体" w:eastAsia="宋体"/>
                <w:szCs w:val="21"/>
              </w:rPr>
              <w:t>传真：</w:t>
            </w:r>
          </w:p>
        </w:tc>
      </w:tr>
      <w:tr w14:paraId="7D448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909E4DC">
            <w:pPr>
              <w:rPr>
                <w:rFonts w:hint="eastAsia" w:ascii="宋体" w:hAnsi="宋体" w:eastAsia="宋体"/>
                <w:szCs w:val="21"/>
              </w:rPr>
            </w:pPr>
            <w:r>
              <w:rPr>
                <w:rFonts w:hint="eastAsia" w:ascii="宋体" w:hAnsi="宋体" w:eastAsia="宋体"/>
                <w:szCs w:val="21"/>
              </w:rPr>
              <w:t>开户银行：</w:t>
            </w:r>
          </w:p>
        </w:tc>
        <w:tc>
          <w:tcPr>
            <w:tcW w:w="2500" w:type="pct"/>
          </w:tcPr>
          <w:p w14:paraId="5A694143">
            <w:pPr>
              <w:rPr>
                <w:rFonts w:hint="eastAsia" w:ascii="宋体" w:hAnsi="宋体" w:eastAsia="宋体"/>
                <w:szCs w:val="21"/>
              </w:rPr>
            </w:pPr>
            <w:r>
              <w:rPr>
                <w:rFonts w:hint="eastAsia" w:ascii="宋体" w:hAnsi="宋体" w:eastAsia="宋体"/>
                <w:szCs w:val="21"/>
              </w:rPr>
              <w:t>开户银行：</w:t>
            </w:r>
          </w:p>
        </w:tc>
      </w:tr>
      <w:tr w14:paraId="2E769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5B851B6">
            <w:pPr>
              <w:rPr>
                <w:rFonts w:hint="eastAsia" w:ascii="宋体" w:hAnsi="宋体" w:eastAsia="宋体"/>
                <w:szCs w:val="21"/>
              </w:rPr>
            </w:pPr>
            <w:r>
              <w:rPr>
                <w:rFonts w:hint="eastAsia" w:ascii="宋体" w:hAnsi="宋体" w:eastAsia="宋体"/>
                <w:szCs w:val="21"/>
              </w:rPr>
              <w:t>银行账户：</w:t>
            </w:r>
          </w:p>
        </w:tc>
        <w:tc>
          <w:tcPr>
            <w:tcW w:w="2500" w:type="pct"/>
          </w:tcPr>
          <w:p w14:paraId="7E1663B6">
            <w:pPr>
              <w:rPr>
                <w:rFonts w:hint="eastAsia" w:ascii="宋体" w:hAnsi="宋体" w:eastAsia="宋体"/>
                <w:szCs w:val="21"/>
              </w:rPr>
            </w:pPr>
            <w:r>
              <w:rPr>
                <w:rFonts w:hint="eastAsia" w:ascii="宋体" w:hAnsi="宋体" w:eastAsia="宋体"/>
                <w:szCs w:val="21"/>
              </w:rPr>
              <w:t>银行账户：</w:t>
            </w:r>
          </w:p>
        </w:tc>
      </w:tr>
    </w:tbl>
    <w:p w14:paraId="221AB684">
      <w:pPr>
        <w:rPr>
          <w:rFonts w:hint="eastAsia" w:ascii="宋体" w:hAnsi="宋体" w:eastAsia="宋体"/>
          <w:szCs w:val="21"/>
        </w:rPr>
      </w:pPr>
    </w:p>
    <w:p w14:paraId="16500243">
      <w:pPr>
        <w:pageBreakBefore/>
        <w:widowControl/>
        <w:jc w:val="center"/>
        <w:outlineLvl w:val="1"/>
        <w:rPr>
          <w:rFonts w:ascii="Calibri" w:hAnsi="Calibri" w:eastAsia="宋体" w:cs="Times New Roman"/>
          <w:kern w:val="0"/>
          <w:sz w:val="20"/>
          <w:szCs w:val="20"/>
          <w:lang w:eastAsia="zh-Hans"/>
        </w:rPr>
      </w:pPr>
      <w:bookmarkStart w:id="37" w:name="_Toc169807545"/>
      <w:bookmarkStart w:id="38" w:name="_Toc169799784"/>
      <w:r>
        <w:rPr>
          <w:rFonts w:ascii="Calibri" w:hAnsi="Calibri" w:eastAsia="宋体" w:cs="Times New Roman"/>
          <w:b/>
          <w:kern w:val="0"/>
          <w:sz w:val="36"/>
          <w:szCs w:val="20"/>
          <w:lang w:eastAsia="zh-Hans"/>
        </w:rPr>
        <w:t>第六章 投标文件格式</w:t>
      </w:r>
      <w:bookmarkEnd w:id="37"/>
      <w:bookmarkEnd w:id="38"/>
    </w:p>
    <w:p w14:paraId="214E29F5">
      <w:pPr>
        <w:widowControl/>
        <w:jc w:val="left"/>
        <w:rPr>
          <w:rFonts w:ascii="Calibri" w:hAnsi="Calibri" w:eastAsia="宋体" w:cs="Times New Roman"/>
          <w:kern w:val="0"/>
          <w:sz w:val="20"/>
          <w:szCs w:val="20"/>
          <w:lang w:eastAsia="zh-Hans"/>
        </w:rPr>
      </w:pPr>
    </w:p>
    <w:p w14:paraId="444E03D7">
      <w:pPr>
        <w:spacing w:before="652" w:beforeLines="150"/>
        <w:jc w:val="center"/>
        <w:rPr>
          <w:rFonts w:hint="eastAsia" w:ascii="宋体" w:hAnsi="宋体" w:eastAsia="宋体"/>
          <w:b/>
          <w:bCs/>
          <w:sz w:val="80"/>
          <w:szCs w:val="80"/>
        </w:rPr>
      </w:pPr>
      <w:bookmarkStart w:id="39" w:name="_Toc169799785"/>
      <w:r>
        <w:rPr>
          <w:rFonts w:hint="eastAsia" w:ascii="宋体" w:hAnsi="宋体" w:eastAsia="宋体"/>
          <w:b/>
          <w:bCs/>
          <w:sz w:val="80"/>
          <w:szCs w:val="80"/>
        </w:rPr>
        <w:t>购置创甲辅导服务项目</w:t>
      </w:r>
    </w:p>
    <w:p w14:paraId="08B9E6C0">
      <w:pPr>
        <w:spacing w:before="652" w:beforeLines="150"/>
        <w:jc w:val="center"/>
        <w:rPr>
          <w:rFonts w:hint="eastAsia" w:ascii="宋体" w:hAnsi="宋体" w:eastAsia="宋体"/>
          <w:b/>
          <w:bCs/>
          <w:spacing w:val="20"/>
          <w:sz w:val="80"/>
          <w:szCs w:val="80"/>
        </w:rPr>
      </w:pPr>
      <w:r>
        <w:rPr>
          <w:rFonts w:ascii="宋体" w:hAnsi="宋体" w:eastAsia="宋体"/>
          <w:b/>
          <w:bCs/>
          <w:spacing w:val="20"/>
          <w:sz w:val="80"/>
          <w:szCs w:val="80"/>
        </w:rPr>
        <w:t>投标文件</w:t>
      </w:r>
      <w:bookmarkEnd w:id="39"/>
    </w:p>
    <w:p w14:paraId="04D8931A">
      <w:pPr>
        <w:jc w:val="center"/>
        <w:rPr>
          <w:rFonts w:hint="eastAsia" w:ascii="宋体" w:hAnsi="宋体" w:eastAsia="宋体"/>
          <w:b/>
          <w:bCs/>
        </w:rPr>
      </w:pPr>
      <w:bookmarkStart w:id="40" w:name="_Toc169799786"/>
      <w:r>
        <w:rPr>
          <w:rFonts w:ascii="宋体" w:hAnsi="宋体" w:eastAsia="宋体"/>
          <w:b/>
          <w:bCs/>
          <w:sz w:val="44"/>
          <w:szCs w:val="48"/>
        </w:rPr>
        <w:t>（正本/副本）</w:t>
      </w:r>
      <w:bookmarkEnd w:id="40"/>
      <w:r>
        <w:rPr>
          <w:rFonts w:ascii="宋体" w:hAnsi="宋体" w:eastAsia="宋体"/>
          <w:b/>
          <w:bCs/>
        </w:rPr>
        <w:br w:type="textWrapping"/>
      </w:r>
    </w:p>
    <w:p w14:paraId="0CA58F02">
      <w:pPr>
        <w:widowControl/>
        <w:spacing w:before="3697" w:beforeLines="850" w:line="360" w:lineRule="auto"/>
        <w:ind w:firstLine="1558" w:firstLineChars="485"/>
        <w:jc w:val="left"/>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4AA0F754">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08B411CF">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4E5CF811">
      <w:pPr>
        <w:widowControl/>
        <w:jc w:val="left"/>
        <w:rPr>
          <w:rFonts w:ascii="Calibri" w:hAnsi="Calibri" w:eastAsia="宋体" w:cs="Times New Roman"/>
          <w:kern w:val="0"/>
          <w:sz w:val="20"/>
          <w:szCs w:val="20"/>
        </w:rPr>
      </w:pPr>
    </w:p>
    <w:p w14:paraId="6F966438">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3DECA3B0">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一、投标函</w:t>
      </w:r>
    </w:p>
    <w:p w14:paraId="30C6B6D2">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二、开标一览表</w:t>
      </w:r>
    </w:p>
    <w:p w14:paraId="54DC0D3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三、分项报价表</w:t>
      </w:r>
    </w:p>
    <w:p w14:paraId="1CBE81AC">
      <w:pPr>
        <w:widowControl/>
        <w:jc w:val="left"/>
        <w:rPr>
          <w:rFonts w:ascii="Calibri" w:hAnsi="Calibri" w:eastAsia="宋体" w:cs="Times New Roman"/>
          <w:kern w:val="0"/>
          <w:szCs w:val="21"/>
        </w:rPr>
      </w:pPr>
      <w:r>
        <w:rPr>
          <w:rFonts w:ascii="Calibri" w:hAnsi="Calibri" w:eastAsia="宋体" w:cs="Times New Roman"/>
          <w:kern w:val="0"/>
          <w:szCs w:val="21"/>
          <w:lang w:eastAsia="zh-Hans"/>
        </w:rPr>
        <w:t>四、</w:t>
      </w:r>
      <w:r>
        <w:rPr>
          <w:rFonts w:hint="eastAsia" w:ascii="Calibri" w:hAnsi="Calibri" w:eastAsia="宋体" w:cs="Times New Roman"/>
          <w:kern w:val="0"/>
          <w:szCs w:val="21"/>
          <w:lang w:eastAsia="zh-Hans"/>
        </w:rPr>
        <w:t>中小企业声明函</w:t>
      </w:r>
    </w:p>
    <w:p w14:paraId="32105605">
      <w:pPr>
        <w:widowControl/>
        <w:jc w:val="left"/>
        <w:rPr>
          <w:rFonts w:ascii="Calibri" w:hAnsi="Calibri" w:eastAsia="宋体" w:cs="Times New Roman"/>
          <w:kern w:val="0"/>
          <w:szCs w:val="21"/>
        </w:rPr>
      </w:pPr>
      <w:r>
        <w:rPr>
          <w:rFonts w:hint="eastAsia" w:ascii="Calibri" w:hAnsi="Calibri" w:eastAsia="宋体" w:cs="Times New Roman"/>
          <w:kern w:val="0"/>
          <w:szCs w:val="21"/>
        </w:rPr>
        <w:t>五、</w:t>
      </w:r>
      <w:r>
        <w:rPr>
          <w:rFonts w:ascii="Calibri" w:hAnsi="Calibri" w:eastAsia="宋体" w:cs="Times New Roman"/>
          <w:kern w:val="0"/>
          <w:szCs w:val="21"/>
          <w:lang w:eastAsia="zh-Hans"/>
        </w:rPr>
        <w:t>监狱企业</w:t>
      </w:r>
    </w:p>
    <w:p w14:paraId="2D9D6EF7">
      <w:pPr>
        <w:widowControl/>
        <w:jc w:val="left"/>
        <w:rPr>
          <w:rFonts w:ascii="Calibri" w:hAnsi="Calibri" w:eastAsia="宋体" w:cs="Times New Roman"/>
          <w:kern w:val="0"/>
          <w:szCs w:val="21"/>
        </w:rPr>
      </w:pPr>
      <w:r>
        <w:rPr>
          <w:rFonts w:hint="eastAsia" w:ascii="Calibri" w:hAnsi="Calibri" w:eastAsia="宋体" w:cs="Times New Roman"/>
          <w:kern w:val="0"/>
          <w:szCs w:val="21"/>
        </w:rPr>
        <w:t>六、</w:t>
      </w:r>
      <w:r>
        <w:rPr>
          <w:rFonts w:ascii="Calibri" w:hAnsi="Calibri" w:eastAsia="宋体" w:cs="Times New Roman"/>
          <w:kern w:val="0"/>
          <w:szCs w:val="21"/>
          <w:lang w:eastAsia="zh-Hans"/>
        </w:rPr>
        <w:t>残疾人福利性单位声明函</w:t>
      </w:r>
    </w:p>
    <w:p w14:paraId="4DB32AB6">
      <w:pPr>
        <w:widowControl/>
        <w:jc w:val="left"/>
        <w:rPr>
          <w:rFonts w:ascii="Calibri" w:hAnsi="Calibri" w:eastAsia="宋体" w:cs="Times New Roman"/>
          <w:kern w:val="0"/>
          <w:szCs w:val="21"/>
        </w:rPr>
      </w:pPr>
      <w:r>
        <w:rPr>
          <w:rFonts w:hint="eastAsia" w:ascii="Calibri" w:hAnsi="Calibri" w:eastAsia="宋体" w:cs="Times New Roman"/>
          <w:kern w:val="0"/>
          <w:szCs w:val="21"/>
        </w:rPr>
        <w:t>七、</w:t>
      </w:r>
      <w:r>
        <w:rPr>
          <w:rFonts w:ascii="Calibri" w:hAnsi="Calibri" w:eastAsia="宋体" w:cs="Times New Roman"/>
          <w:kern w:val="0"/>
          <w:szCs w:val="21"/>
          <w:lang w:eastAsia="zh-Hans"/>
        </w:rPr>
        <w:t>政策适用性说明</w:t>
      </w:r>
    </w:p>
    <w:p w14:paraId="48382070">
      <w:pPr>
        <w:widowControl/>
        <w:jc w:val="left"/>
        <w:rPr>
          <w:rFonts w:ascii="Calibri" w:hAnsi="Calibri" w:eastAsia="宋体" w:cs="Times New Roman"/>
          <w:kern w:val="0"/>
          <w:szCs w:val="21"/>
        </w:rPr>
      </w:pPr>
      <w:r>
        <w:rPr>
          <w:rFonts w:hint="eastAsia" w:ascii="Calibri" w:hAnsi="Calibri" w:eastAsia="宋体" w:cs="Times New Roman"/>
          <w:kern w:val="0"/>
          <w:szCs w:val="21"/>
        </w:rPr>
        <w:t>八、联合体共同投标协议书</w:t>
      </w:r>
    </w:p>
    <w:p w14:paraId="499B9FF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九</w:t>
      </w:r>
      <w:r>
        <w:rPr>
          <w:rFonts w:ascii="Calibri" w:hAnsi="Calibri" w:eastAsia="宋体" w:cs="Times New Roman"/>
          <w:kern w:val="0"/>
          <w:szCs w:val="21"/>
          <w:lang w:eastAsia="zh-Hans"/>
        </w:rPr>
        <w:t>、法定代表人证明书</w:t>
      </w:r>
    </w:p>
    <w:p w14:paraId="1B7D522F">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w:t>
      </w: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6133A701">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十一</w:t>
      </w:r>
      <w:r>
        <w:rPr>
          <w:rFonts w:ascii="Calibri" w:hAnsi="Calibri" w:eastAsia="宋体" w:cs="Times New Roman"/>
          <w:kern w:val="0"/>
          <w:szCs w:val="21"/>
          <w:lang w:eastAsia="zh-Hans"/>
        </w:rPr>
        <w:t>、投标保证金</w:t>
      </w:r>
    </w:p>
    <w:p w14:paraId="417571ED">
      <w:pPr>
        <w:widowControl/>
        <w:jc w:val="left"/>
        <w:rPr>
          <w:rFonts w:ascii="Calibri" w:hAnsi="Calibri" w:eastAsia="宋体" w:cs="Times New Roman"/>
          <w:kern w:val="0"/>
          <w:szCs w:val="21"/>
        </w:rPr>
      </w:pPr>
      <w:r>
        <w:rPr>
          <w:rFonts w:hint="eastAsia" w:ascii="Calibri" w:hAnsi="Calibri" w:eastAsia="宋体" w:cs="Times New Roman"/>
          <w:kern w:val="0"/>
          <w:szCs w:val="21"/>
        </w:rPr>
        <w:t>十二、资格条件承诺函</w:t>
      </w:r>
    </w:p>
    <w:p w14:paraId="6D3C0035">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十三</w:t>
      </w:r>
      <w:r>
        <w:rPr>
          <w:rFonts w:ascii="Calibri" w:hAnsi="Calibri" w:eastAsia="宋体" w:cs="Times New Roman"/>
          <w:kern w:val="0"/>
          <w:szCs w:val="21"/>
          <w:lang w:eastAsia="zh-Hans"/>
        </w:rPr>
        <w:t>、提供具有独立承担民事责任的能力的证明材料</w:t>
      </w:r>
    </w:p>
    <w:p w14:paraId="3F3781BE">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十四</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拟投入本项目设备情况表</w:t>
      </w:r>
    </w:p>
    <w:p w14:paraId="3CCF1257">
      <w:pPr>
        <w:widowControl/>
        <w:jc w:val="left"/>
        <w:rPr>
          <w:rFonts w:ascii="Calibri" w:hAnsi="Calibri" w:eastAsia="宋体" w:cs="Times New Roman"/>
          <w:kern w:val="0"/>
          <w:szCs w:val="21"/>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五</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项目技术服务人员情况表</w:t>
      </w:r>
    </w:p>
    <w:p w14:paraId="36CD02F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六</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项目负责人简历表</w:t>
      </w:r>
    </w:p>
    <w:p w14:paraId="18C3020C">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七</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投标人业绩情况表</w:t>
      </w:r>
    </w:p>
    <w:p w14:paraId="04F3046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八</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技术和服务要求响应表</w:t>
      </w:r>
    </w:p>
    <w:p w14:paraId="662B9CB9">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九</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商务条件响应表</w:t>
      </w:r>
    </w:p>
    <w:p w14:paraId="516D2569">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各类证明材料</w:t>
      </w:r>
    </w:p>
    <w:p w14:paraId="5EC920F6">
      <w:pPr>
        <w:widowControl/>
        <w:jc w:val="left"/>
        <w:rPr>
          <w:rFonts w:ascii="Calibri" w:hAnsi="Calibri" w:eastAsia="宋体" w:cs="Times New Roman"/>
          <w:kern w:val="0"/>
          <w:szCs w:val="21"/>
        </w:rPr>
      </w:pPr>
      <w:r>
        <w:rPr>
          <w:rFonts w:hint="eastAsia" w:ascii="Calibri" w:hAnsi="Calibri" w:eastAsia="宋体" w:cs="Times New Roman"/>
          <w:kern w:val="0"/>
          <w:szCs w:val="21"/>
          <w:lang w:eastAsia="zh-Hans"/>
        </w:rPr>
        <w:t>二十一</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采购代理服务费支付承诺书</w:t>
      </w:r>
    </w:p>
    <w:p w14:paraId="2FB7E68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二十二</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询问函、质疑函、投诉书格式</w:t>
      </w:r>
    </w:p>
    <w:p w14:paraId="17D43C1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二十三</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投标担保函、履约担保</w:t>
      </w:r>
    </w:p>
    <w:p w14:paraId="66092735">
      <w:pPr>
        <w:widowControl/>
        <w:jc w:val="left"/>
        <w:rPr>
          <w:rFonts w:ascii="Calibri" w:hAnsi="Calibri" w:eastAsia="宋体" w:cs="Times New Roman"/>
          <w:kern w:val="0"/>
          <w:sz w:val="20"/>
          <w:szCs w:val="20"/>
          <w:lang w:eastAsia="zh-Hans"/>
        </w:rPr>
      </w:pPr>
      <w:r>
        <w:rPr>
          <w:rFonts w:hint="eastAsia" w:ascii="Calibri" w:hAnsi="Calibri" w:eastAsia="宋体" w:cs="Times New Roman"/>
          <w:kern w:val="0"/>
          <w:szCs w:val="21"/>
          <w:lang w:eastAsia="zh-Hans"/>
        </w:rPr>
        <w:t>二十四</w:t>
      </w:r>
      <w:r>
        <w:rPr>
          <w:rFonts w:ascii="Calibri" w:hAnsi="Calibri" w:eastAsia="宋体" w:cs="Times New Roman"/>
          <w:kern w:val="0"/>
          <w:szCs w:val="21"/>
          <w:lang w:eastAsia="zh-Hans"/>
        </w:rPr>
        <w:t>、项目实施方案、质量保证及售后服务承诺等</w:t>
      </w:r>
    </w:p>
    <w:p w14:paraId="0FDEDA84">
      <w:pPr>
        <w:widowControl/>
        <w:jc w:val="left"/>
        <w:rPr>
          <w:rFonts w:ascii="Calibri" w:hAnsi="Calibri" w:eastAsia="宋体" w:cs="Times New Roman"/>
          <w:kern w:val="0"/>
          <w:sz w:val="20"/>
          <w:szCs w:val="20"/>
        </w:rPr>
      </w:pPr>
    </w:p>
    <w:p w14:paraId="791B513D">
      <w:pPr>
        <w:widowControl/>
        <w:jc w:val="left"/>
        <w:rPr>
          <w:rFonts w:ascii="Calibri" w:hAnsi="Calibri" w:eastAsia="宋体" w:cs="Times New Roman"/>
          <w:kern w:val="0"/>
          <w:sz w:val="20"/>
          <w:szCs w:val="20"/>
          <w:lang w:eastAsia="zh-Hans"/>
        </w:rPr>
      </w:pPr>
    </w:p>
    <w:p w14:paraId="3EDE1A41">
      <w:pPr>
        <w:pageBreakBefore/>
        <w:rPr>
          <w:rFonts w:hint="eastAsia" w:ascii="宋体" w:hAnsi="宋体" w:eastAsia="宋体"/>
          <w:b/>
          <w:bCs/>
        </w:rPr>
      </w:pPr>
      <w:r>
        <w:rPr>
          <w:rFonts w:hint="eastAsia" w:ascii="宋体" w:hAnsi="宋体" w:eastAsia="宋体"/>
          <w:b/>
          <w:bCs/>
          <w:sz w:val="24"/>
          <w:szCs w:val="28"/>
        </w:rPr>
        <w:t>资格、符合性审查索引表格式</w:t>
      </w:r>
    </w:p>
    <w:p w14:paraId="560AA715">
      <w:pPr>
        <w:keepLines/>
        <w:tabs>
          <w:tab w:val="left" w:pos="284"/>
          <w:tab w:val="left" w:pos="426"/>
          <w:tab w:val="left" w:pos="709"/>
        </w:tabs>
        <w:spacing w:before="217" w:beforeLines="50" w:after="217" w:afterLines="50"/>
        <w:jc w:val="center"/>
        <w:rPr>
          <w:rFonts w:hint="eastAsia" w:ascii="宋体" w:hAnsi="宋体" w:eastAsia="宋体"/>
          <w:b/>
          <w:bCs/>
          <w:szCs w:val="21"/>
        </w:rPr>
      </w:pPr>
      <w:r>
        <w:rPr>
          <w:rFonts w:hint="eastAsia" w:ascii="宋体" w:hAnsi="宋体" w:eastAsia="宋体"/>
          <w:b/>
          <w:bCs/>
          <w:sz w:val="28"/>
          <w:szCs w:val="28"/>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0B02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4E6539BB">
            <w:pPr>
              <w:spacing w:line="360" w:lineRule="auto"/>
              <w:jc w:val="left"/>
              <w:rPr>
                <w:rFonts w:hint="eastAsia" w:ascii="宋体" w:hAnsi="宋体" w:eastAsia="宋体"/>
                <w:b/>
                <w:bCs/>
                <w:spacing w:val="-10"/>
                <w:szCs w:val="21"/>
              </w:rPr>
            </w:pPr>
            <w:r>
              <w:rPr>
                <w:rFonts w:hint="eastAsia" w:ascii="宋体" w:hAnsi="宋体" w:eastAsia="宋体" w:cs="Times New Roman"/>
                <w:b/>
                <w:spacing w:val="20"/>
                <w:sz w:val="24"/>
                <w:szCs w:val="24"/>
              </w:rPr>
              <w:t>资格性审查</w:t>
            </w:r>
          </w:p>
        </w:tc>
      </w:tr>
      <w:tr w14:paraId="3C0AC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6FAAA4EB">
            <w:pPr>
              <w:spacing w:line="360" w:lineRule="auto"/>
              <w:jc w:val="center"/>
              <w:rPr>
                <w:rFonts w:hint="eastAsia" w:ascii="宋体" w:hAnsi="宋体" w:eastAsia="宋体"/>
                <w:b/>
                <w:bCs/>
                <w:szCs w:val="21"/>
              </w:rPr>
            </w:pPr>
            <w:r>
              <w:rPr>
                <w:rFonts w:hint="eastAsia" w:ascii="宋体" w:hAnsi="宋体" w:eastAsia="宋体"/>
                <w:b/>
                <w:bCs/>
                <w:szCs w:val="21"/>
              </w:rPr>
              <w:t>序号</w:t>
            </w:r>
          </w:p>
        </w:tc>
        <w:tc>
          <w:tcPr>
            <w:tcW w:w="3124" w:type="pct"/>
            <w:tcBorders>
              <w:bottom w:val="single" w:color="auto" w:sz="4" w:space="0"/>
              <w:tl2br w:val="nil"/>
            </w:tcBorders>
            <w:vAlign w:val="center"/>
          </w:tcPr>
          <w:p w14:paraId="7BADE634">
            <w:pPr>
              <w:spacing w:line="360" w:lineRule="auto"/>
              <w:ind w:left="211" w:hanging="211" w:hangingChars="100"/>
              <w:jc w:val="center"/>
              <w:rPr>
                <w:rFonts w:hint="eastAsia" w:ascii="宋体" w:hAnsi="宋体" w:eastAsia="宋体"/>
                <w:b/>
                <w:bCs/>
                <w:szCs w:val="21"/>
              </w:rPr>
            </w:pPr>
            <w:r>
              <w:rPr>
                <w:rFonts w:hint="eastAsia" w:ascii="宋体" w:hAnsi="宋体" w:eastAsia="宋体"/>
                <w:b/>
                <w:bCs/>
                <w:szCs w:val="21"/>
              </w:rPr>
              <w:t>审查内容</w:t>
            </w:r>
          </w:p>
        </w:tc>
        <w:tc>
          <w:tcPr>
            <w:tcW w:w="1470" w:type="pct"/>
            <w:vAlign w:val="center"/>
          </w:tcPr>
          <w:p w14:paraId="7DFA837C">
            <w:pPr>
              <w:spacing w:line="360" w:lineRule="auto"/>
              <w:jc w:val="center"/>
              <w:rPr>
                <w:rFonts w:hint="eastAsia" w:ascii="宋体" w:hAnsi="宋体" w:eastAsia="宋体"/>
                <w:b/>
                <w:bCs/>
                <w:spacing w:val="-10"/>
                <w:szCs w:val="21"/>
              </w:rPr>
            </w:pPr>
            <w:r>
              <w:rPr>
                <w:rFonts w:ascii="宋体" w:hAnsi="宋体" w:eastAsia="宋体"/>
                <w:b/>
                <w:bCs/>
                <w:spacing w:val="-10"/>
                <w:szCs w:val="21"/>
              </w:rPr>
              <w:t>投标文件</w:t>
            </w:r>
            <w:r>
              <w:rPr>
                <w:rFonts w:hint="eastAsia" w:ascii="宋体" w:hAnsi="宋体" w:eastAsia="宋体"/>
                <w:b/>
                <w:bCs/>
              </w:rPr>
              <w:t>对应页码范围</w:t>
            </w:r>
          </w:p>
        </w:tc>
      </w:tr>
      <w:tr w14:paraId="76B70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0B008DCA">
            <w:pPr>
              <w:spacing w:line="360" w:lineRule="auto"/>
              <w:jc w:val="center"/>
              <w:rPr>
                <w:rFonts w:hint="eastAsia" w:ascii="宋体" w:hAnsi="宋体" w:eastAsia="宋体"/>
                <w:bCs/>
                <w:szCs w:val="21"/>
              </w:rPr>
            </w:pPr>
            <w:r>
              <w:rPr>
                <w:rFonts w:ascii="宋体" w:hAnsi="宋体" w:eastAsia="宋体"/>
                <w:bCs/>
                <w:szCs w:val="21"/>
              </w:rPr>
              <w:t>1</w:t>
            </w:r>
          </w:p>
        </w:tc>
        <w:tc>
          <w:tcPr>
            <w:tcW w:w="3124" w:type="pct"/>
            <w:tcBorders>
              <w:tl2br w:val="nil"/>
            </w:tcBorders>
            <w:vAlign w:val="center"/>
          </w:tcPr>
          <w:p w14:paraId="0A955BA0">
            <w:pPr>
              <w:spacing w:line="360" w:lineRule="auto"/>
              <w:jc w:val="center"/>
              <w:rPr>
                <w:rFonts w:hint="eastAsia" w:ascii="宋体" w:hAnsi="宋体" w:eastAsia="宋体"/>
                <w:b/>
                <w:bCs/>
                <w:szCs w:val="21"/>
              </w:rPr>
            </w:pPr>
          </w:p>
        </w:tc>
        <w:tc>
          <w:tcPr>
            <w:tcW w:w="1470" w:type="pct"/>
            <w:vAlign w:val="center"/>
          </w:tcPr>
          <w:p w14:paraId="2A5B0ECE">
            <w:pPr>
              <w:spacing w:line="360" w:lineRule="auto"/>
              <w:jc w:val="center"/>
              <w:rPr>
                <w:rFonts w:hint="eastAsia" w:ascii="宋体" w:hAnsi="宋体" w:eastAsia="宋体"/>
                <w:b/>
                <w:bCs/>
                <w:szCs w:val="21"/>
              </w:rPr>
            </w:pPr>
          </w:p>
        </w:tc>
      </w:tr>
      <w:tr w14:paraId="5150D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C07186F">
            <w:pPr>
              <w:spacing w:line="360" w:lineRule="auto"/>
              <w:jc w:val="center"/>
              <w:rPr>
                <w:rFonts w:hint="eastAsia" w:ascii="宋体" w:hAnsi="宋体" w:eastAsia="宋体"/>
                <w:bCs/>
                <w:szCs w:val="21"/>
              </w:rPr>
            </w:pPr>
            <w:r>
              <w:rPr>
                <w:rFonts w:ascii="宋体" w:hAnsi="宋体" w:eastAsia="宋体"/>
                <w:bCs/>
                <w:szCs w:val="21"/>
              </w:rPr>
              <w:t>2</w:t>
            </w:r>
          </w:p>
        </w:tc>
        <w:tc>
          <w:tcPr>
            <w:tcW w:w="3124" w:type="pct"/>
            <w:vAlign w:val="center"/>
          </w:tcPr>
          <w:p w14:paraId="55870921">
            <w:pPr>
              <w:spacing w:line="360" w:lineRule="auto"/>
              <w:jc w:val="center"/>
              <w:rPr>
                <w:rFonts w:hint="eastAsia" w:ascii="宋体" w:hAnsi="宋体" w:eastAsia="宋体"/>
                <w:b/>
                <w:bCs/>
                <w:szCs w:val="21"/>
              </w:rPr>
            </w:pPr>
          </w:p>
        </w:tc>
        <w:tc>
          <w:tcPr>
            <w:tcW w:w="1470" w:type="pct"/>
            <w:vAlign w:val="center"/>
          </w:tcPr>
          <w:p w14:paraId="34044837">
            <w:pPr>
              <w:spacing w:line="360" w:lineRule="auto"/>
              <w:jc w:val="center"/>
              <w:rPr>
                <w:rFonts w:hint="eastAsia" w:ascii="宋体" w:hAnsi="宋体" w:eastAsia="宋体"/>
                <w:b/>
                <w:bCs/>
                <w:szCs w:val="21"/>
              </w:rPr>
            </w:pPr>
          </w:p>
        </w:tc>
      </w:tr>
      <w:tr w14:paraId="2E2DC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4EE1057">
            <w:pPr>
              <w:spacing w:line="360" w:lineRule="auto"/>
              <w:jc w:val="center"/>
              <w:rPr>
                <w:rFonts w:hint="eastAsia" w:ascii="宋体" w:hAnsi="宋体" w:eastAsia="宋体"/>
                <w:bCs/>
                <w:szCs w:val="21"/>
              </w:rPr>
            </w:pPr>
            <w:r>
              <w:rPr>
                <w:rFonts w:ascii="宋体" w:hAnsi="宋体" w:eastAsia="宋体"/>
                <w:bCs/>
                <w:szCs w:val="21"/>
              </w:rPr>
              <w:t>3</w:t>
            </w:r>
          </w:p>
        </w:tc>
        <w:tc>
          <w:tcPr>
            <w:tcW w:w="3124" w:type="pct"/>
            <w:vAlign w:val="center"/>
          </w:tcPr>
          <w:p w14:paraId="31B4593C">
            <w:pPr>
              <w:spacing w:line="360" w:lineRule="auto"/>
              <w:jc w:val="center"/>
              <w:rPr>
                <w:rFonts w:hint="eastAsia" w:ascii="宋体" w:hAnsi="宋体" w:eastAsia="宋体"/>
                <w:b/>
                <w:bCs/>
                <w:szCs w:val="21"/>
              </w:rPr>
            </w:pPr>
          </w:p>
        </w:tc>
        <w:tc>
          <w:tcPr>
            <w:tcW w:w="1470" w:type="pct"/>
            <w:vAlign w:val="center"/>
          </w:tcPr>
          <w:p w14:paraId="69568F5A">
            <w:pPr>
              <w:spacing w:line="360" w:lineRule="auto"/>
              <w:jc w:val="center"/>
              <w:rPr>
                <w:rFonts w:hint="eastAsia" w:ascii="宋体" w:hAnsi="宋体" w:eastAsia="宋体"/>
                <w:b/>
                <w:bCs/>
                <w:szCs w:val="21"/>
              </w:rPr>
            </w:pPr>
          </w:p>
        </w:tc>
      </w:tr>
      <w:tr w14:paraId="0EDBA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A1F3DC">
            <w:pPr>
              <w:spacing w:line="360" w:lineRule="auto"/>
              <w:jc w:val="center"/>
              <w:rPr>
                <w:rFonts w:hint="eastAsia" w:ascii="宋体" w:hAnsi="宋体" w:eastAsia="宋体"/>
                <w:bCs/>
                <w:szCs w:val="21"/>
              </w:rPr>
            </w:pPr>
            <w:r>
              <w:rPr>
                <w:rFonts w:ascii="宋体" w:hAnsi="宋体" w:eastAsia="宋体"/>
                <w:bCs/>
                <w:szCs w:val="21"/>
              </w:rPr>
              <w:t>…</w:t>
            </w:r>
          </w:p>
        </w:tc>
        <w:tc>
          <w:tcPr>
            <w:tcW w:w="3124" w:type="pct"/>
            <w:vAlign w:val="center"/>
          </w:tcPr>
          <w:p w14:paraId="40845FCC">
            <w:pPr>
              <w:spacing w:line="360" w:lineRule="auto"/>
              <w:jc w:val="center"/>
              <w:rPr>
                <w:rFonts w:hint="eastAsia" w:ascii="宋体" w:hAnsi="宋体" w:eastAsia="宋体"/>
                <w:b/>
                <w:bCs/>
                <w:szCs w:val="21"/>
              </w:rPr>
            </w:pPr>
          </w:p>
        </w:tc>
        <w:tc>
          <w:tcPr>
            <w:tcW w:w="1470" w:type="pct"/>
            <w:vAlign w:val="center"/>
          </w:tcPr>
          <w:p w14:paraId="5C234D34">
            <w:pPr>
              <w:spacing w:line="360" w:lineRule="auto"/>
              <w:jc w:val="center"/>
              <w:rPr>
                <w:rFonts w:hint="eastAsia" w:ascii="宋体" w:hAnsi="宋体" w:eastAsia="宋体"/>
                <w:b/>
                <w:bCs/>
                <w:szCs w:val="21"/>
              </w:rPr>
            </w:pPr>
          </w:p>
        </w:tc>
      </w:tr>
      <w:tr w14:paraId="40AF3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69420AF1">
            <w:pPr>
              <w:spacing w:line="360" w:lineRule="auto"/>
              <w:jc w:val="left"/>
              <w:rPr>
                <w:rFonts w:hint="eastAsia" w:ascii="宋体" w:hAnsi="宋体" w:eastAsia="宋体"/>
                <w:b/>
                <w:bCs/>
                <w:szCs w:val="21"/>
              </w:rPr>
            </w:pPr>
            <w:r>
              <w:rPr>
                <w:rFonts w:hint="eastAsia" w:ascii="宋体" w:hAnsi="宋体" w:eastAsia="宋体"/>
                <w:b/>
                <w:bCs/>
                <w:sz w:val="24"/>
                <w:szCs w:val="24"/>
              </w:rPr>
              <w:t>符合性审查</w:t>
            </w:r>
          </w:p>
        </w:tc>
      </w:tr>
      <w:tr w14:paraId="345CC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1D5394">
            <w:pPr>
              <w:spacing w:line="360" w:lineRule="auto"/>
              <w:jc w:val="center"/>
              <w:rPr>
                <w:rFonts w:hint="eastAsia" w:ascii="宋体" w:hAnsi="宋体" w:eastAsia="宋体"/>
                <w:bCs/>
                <w:szCs w:val="21"/>
              </w:rPr>
            </w:pPr>
            <w:r>
              <w:rPr>
                <w:rFonts w:hint="eastAsia" w:ascii="宋体" w:hAnsi="宋体" w:eastAsia="宋体"/>
                <w:b/>
                <w:bCs/>
                <w:szCs w:val="21"/>
              </w:rPr>
              <w:t>序号</w:t>
            </w:r>
          </w:p>
        </w:tc>
        <w:tc>
          <w:tcPr>
            <w:tcW w:w="3124" w:type="pct"/>
            <w:vAlign w:val="center"/>
          </w:tcPr>
          <w:p w14:paraId="18DD2EDD">
            <w:pPr>
              <w:spacing w:line="360" w:lineRule="auto"/>
              <w:jc w:val="center"/>
              <w:rPr>
                <w:rFonts w:hint="eastAsia" w:ascii="宋体" w:hAnsi="宋体" w:eastAsia="宋体"/>
                <w:b/>
                <w:bCs/>
                <w:szCs w:val="21"/>
              </w:rPr>
            </w:pPr>
            <w:r>
              <w:rPr>
                <w:rFonts w:hint="eastAsia" w:ascii="宋体" w:hAnsi="宋体" w:eastAsia="宋体"/>
                <w:b/>
                <w:bCs/>
                <w:szCs w:val="21"/>
              </w:rPr>
              <w:t>审查内容</w:t>
            </w:r>
          </w:p>
        </w:tc>
        <w:tc>
          <w:tcPr>
            <w:tcW w:w="1470" w:type="pct"/>
            <w:vAlign w:val="center"/>
          </w:tcPr>
          <w:p w14:paraId="2B54CD42">
            <w:pPr>
              <w:spacing w:line="360" w:lineRule="auto"/>
              <w:jc w:val="center"/>
              <w:rPr>
                <w:rFonts w:hint="eastAsia" w:ascii="宋体" w:hAnsi="宋体" w:eastAsia="宋体"/>
                <w:b/>
                <w:bCs/>
                <w:szCs w:val="21"/>
              </w:rPr>
            </w:pPr>
            <w:r>
              <w:rPr>
                <w:rFonts w:ascii="宋体" w:hAnsi="宋体" w:eastAsia="宋体"/>
                <w:b/>
                <w:bCs/>
                <w:spacing w:val="-10"/>
                <w:szCs w:val="21"/>
              </w:rPr>
              <w:t>投标文件</w:t>
            </w:r>
            <w:r>
              <w:rPr>
                <w:rFonts w:hint="eastAsia" w:ascii="宋体" w:hAnsi="宋体" w:eastAsia="宋体"/>
                <w:b/>
                <w:bCs/>
              </w:rPr>
              <w:t>对应页码范围</w:t>
            </w:r>
          </w:p>
        </w:tc>
      </w:tr>
      <w:tr w14:paraId="28129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4BDB975">
            <w:pPr>
              <w:spacing w:line="360" w:lineRule="auto"/>
              <w:jc w:val="center"/>
              <w:rPr>
                <w:rFonts w:hint="eastAsia" w:ascii="宋体" w:hAnsi="宋体" w:eastAsia="宋体"/>
                <w:szCs w:val="21"/>
              </w:rPr>
            </w:pPr>
            <w:r>
              <w:rPr>
                <w:rFonts w:hint="eastAsia" w:ascii="宋体" w:hAnsi="宋体" w:eastAsia="宋体"/>
                <w:szCs w:val="21"/>
              </w:rPr>
              <w:t>1</w:t>
            </w:r>
          </w:p>
        </w:tc>
        <w:tc>
          <w:tcPr>
            <w:tcW w:w="3124" w:type="pct"/>
            <w:vAlign w:val="center"/>
          </w:tcPr>
          <w:p w14:paraId="6D67113B">
            <w:pPr>
              <w:spacing w:line="360" w:lineRule="auto"/>
              <w:jc w:val="center"/>
              <w:rPr>
                <w:rFonts w:hint="eastAsia" w:ascii="宋体" w:hAnsi="宋体" w:eastAsia="宋体"/>
                <w:b/>
                <w:bCs/>
                <w:szCs w:val="21"/>
              </w:rPr>
            </w:pPr>
          </w:p>
        </w:tc>
        <w:tc>
          <w:tcPr>
            <w:tcW w:w="1470" w:type="pct"/>
            <w:vAlign w:val="center"/>
          </w:tcPr>
          <w:p w14:paraId="68C6DBD6">
            <w:pPr>
              <w:spacing w:line="360" w:lineRule="auto"/>
              <w:jc w:val="center"/>
              <w:rPr>
                <w:rFonts w:hint="eastAsia" w:ascii="宋体" w:hAnsi="宋体" w:eastAsia="宋体"/>
                <w:b/>
                <w:bCs/>
                <w:spacing w:val="-10"/>
                <w:szCs w:val="21"/>
              </w:rPr>
            </w:pPr>
          </w:p>
        </w:tc>
      </w:tr>
      <w:tr w14:paraId="225F3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081A835">
            <w:pPr>
              <w:spacing w:line="360" w:lineRule="auto"/>
              <w:jc w:val="center"/>
              <w:rPr>
                <w:rFonts w:hint="eastAsia" w:ascii="宋体" w:hAnsi="宋体" w:eastAsia="宋体"/>
                <w:szCs w:val="21"/>
              </w:rPr>
            </w:pPr>
            <w:r>
              <w:rPr>
                <w:rFonts w:hint="eastAsia" w:ascii="宋体" w:hAnsi="宋体" w:eastAsia="宋体"/>
                <w:szCs w:val="21"/>
              </w:rPr>
              <w:t>2</w:t>
            </w:r>
          </w:p>
        </w:tc>
        <w:tc>
          <w:tcPr>
            <w:tcW w:w="3124" w:type="pct"/>
            <w:vAlign w:val="center"/>
          </w:tcPr>
          <w:p w14:paraId="34B1C924">
            <w:pPr>
              <w:spacing w:line="360" w:lineRule="auto"/>
              <w:jc w:val="center"/>
              <w:rPr>
                <w:rFonts w:hint="eastAsia" w:ascii="宋体" w:hAnsi="宋体" w:eastAsia="宋体"/>
                <w:b/>
                <w:bCs/>
                <w:szCs w:val="21"/>
              </w:rPr>
            </w:pPr>
          </w:p>
        </w:tc>
        <w:tc>
          <w:tcPr>
            <w:tcW w:w="1470" w:type="pct"/>
            <w:vAlign w:val="center"/>
          </w:tcPr>
          <w:p w14:paraId="108C5C4F">
            <w:pPr>
              <w:spacing w:line="360" w:lineRule="auto"/>
              <w:jc w:val="center"/>
              <w:rPr>
                <w:rFonts w:hint="eastAsia" w:ascii="宋体" w:hAnsi="宋体" w:eastAsia="宋体"/>
                <w:b/>
                <w:bCs/>
                <w:spacing w:val="-10"/>
                <w:szCs w:val="21"/>
              </w:rPr>
            </w:pPr>
          </w:p>
        </w:tc>
      </w:tr>
      <w:tr w14:paraId="718D1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7475C3A">
            <w:pPr>
              <w:spacing w:line="360" w:lineRule="auto"/>
              <w:jc w:val="center"/>
              <w:rPr>
                <w:rFonts w:hint="eastAsia" w:ascii="宋体" w:hAnsi="宋体" w:eastAsia="宋体"/>
                <w:szCs w:val="21"/>
              </w:rPr>
            </w:pPr>
            <w:r>
              <w:rPr>
                <w:rFonts w:hint="eastAsia" w:ascii="宋体" w:hAnsi="宋体" w:eastAsia="宋体"/>
                <w:szCs w:val="21"/>
              </w:rPr>
              <w:t>3</w:t>
            </w:r>
          </w:p>
        </w:tc>
        <w:tc>
          <w:tcPr>
            <w:tcW w:w="3124" w:type="pct"/>
            <w:vAlign w:val="center"/>
          </w:tcPr>
          <w:p w14:paraId="57C51238">
            <w:pPr>
              <w:spacing w:line="360" w:lineRule="auto"/>
              <w:jc w:val="center"/>
              <w:rPr>
                <w:rFonts w:hint="eastAsia" w:ascii="宋体" w:hAnsi="宋体" w:eastAsia="宋体"/>
                <w:b/>
                <w:bCs/>
                <w:szCs w:val="21"/>
              </w:rPr>
            </w:pPr>
          </w:p>
        </w:tc>
        <w:tc>
          <w:tcPr>
            <w:tcW w:w="1470" w:type="pct"/>
            <w:vAlign w:val="center"/>
          </w:tcPr>
          <w:p w14:paraId="0C703B1D">
            <w:pPr>
              <w:spacing w:line="360" w:lineRule="auto"/>
              <w:jc w:val="center"/>
              <w:rPr>
                <w:rFonts w:hint="eastAsia" w:ascii="宋体" w:hAnsi="宋体" w:eastAsia="宋体"/>
                <w:b/>
                <w:bCs/>
                <w:spacing w:val="-10"/>
                <w:szCs w:val="21"/>
              </w:rPr>
            </w:pPr>
          </w:p>
        </w:tc>
      </w:tr>
      <w:tr w14:paraId="631CB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32D4955">
            <w:pPr>
              <w:spacing w:line="360" w:lineRule="auto"/>
              <w:jc w:val="center"/>
              <w:rPr>
                <w:rFonts w:hint="eastAsia" w:ascii="宋体" w:hAnsi="宋体" w:eastAsia="宋体"/>
                <w:szCs w:val="21"/>
              </w:rPr>
            </w:pPr>
            <w:r>
              <w:rPr>
                <w:rFonts w:ascii="宋体" w:hAnsi="宋体" w:eastAsia="宋体"/>
                <w:szCs w:val="21"/>
              </w:rPr>
              <w:t>…</w:t>
            </w:r>
          </w:p>
        </w:tc>
        <w:tc>
          <w:tcPr>
            <w:tcW w:w="3124" w:type="pct"/>
            <w:vAlign w:val="center"/>
          </w:tcPr>
          <w:p w14:paraId="4DBE141A">
            <w:pPr>
              <w:spacing w:line="360" w:lineRule="auto"/>
              <w:jc w:val="center"/>
              <w:rPr>
                <w:rFonts w:hint="eastAsia" w:ascii="宋体" w:hAnsi="宋体" w:eastAsia="宋体"/>
                <w:b/>
                <w:bCs/>
                <w:szCs w:val="21"/>
              </w:rPr>
            </w:pPr>
          </w:p>
        </w:tc>
        <w:tc>
          <w:tcPr>
            <w:tcW w:w="1470" w:type="pct"/>
            <w:vAlign w:val="center"/>
          </w:tcPr>
          <w:p w14:paraId="32AC3F9C">
            <w:pPr>
              <w:spacing w:line="360" w:lineRule="auto"/>
              <w:jc w:val="center"/>
              <w:rPr>
                <w:rFonts w:hint="eastAsia" w:ascii="宋体" w:hAnsi="宋体" w:eastAsia="宋体"/>
                <w:b/>
                <w:bCs/>
                <w:spacing w:val="-10"/>
                <w:szCs w:val="21"/>
              </w:rPr>
            </w:pPr>
          </w:p>
        </w:tc>
      </w:tr>
    </w:tbl>
    <w:p w14:paraId="12CD3BF1">
      <w:pPr>
        <w:spacing w:before="217" w:beforeLines="50" w:line="360" w:lineRule="auto"/>
        <w:rPr>
          <w:rFonts w:hint="eastAsia" w:ascii="宋体" w:hAnsi="宋体" w:eastAsia="宋体"/>
          <w:spacing w:val="-6"/>
          <w:szCs w:val="21"/>
        </w:rPr>
      </w:pPr>
      <w:r>
        <w:rPr>
          <w:rFonts w:hint="eastAsia" w:ascii="宋体" w:hAnsi="宋体" w:eastAsia="宋体"/>
          <w:spacing w:val="-6"/>
          <w:szCs w:val="21"/>
        </w:rPr>
        <w:t>注：</w:t>
      </w:r>
      <w:r>
        <w:rPr>
          <w:rFonts w:ascii="宋体" w:hAnsi="宋体" w:eastAsia="宋体" w:cs="Times New Roman"/>
          <w:spacing w:val="-6"/>
          <w:kern w:val="0"/>
          <w:szCs w:val="21"/>
          <w:lang w:eastAsia="zh-Hans"/>
        </w:rPr>
        <w:t>“</w:t>
      </w:r>
      <w:r>
        <w:rPr>
          <w:rFonts w:hint="eastAsia" w:ascii="宋体" w:hAnsi="宋体" w:eastAsia="宋体"/>
          <w:spacing w:val="-6"/>
          <w:szCs w:val="21"/>
        </w:rPr>
        <w:t>审查内容</w:t>
      </w:r>
      <w:r>
        <w:rPr>
          <w:rFonts w:ascii="宋体" w:hAnsi="宋体" w:eastAsia="宋体" w:cs="Times New Roman"/>
          <w:spacing w:val="-6"/>
          <w:kern w:val="0"/>
          <w:szCs w:val="21"/>
          <w:lang w:eastAsia="zh-Hans"/>
        </w:rPr>
        <w:t>”</w:t>
      </w:r>
      <w:r>
        <w:rPr>
          <w:rFonts w:hint="eastAsia" w:ascii="宋体" w:hAnsi="宋体" w:eastAsia="宋体"/>
          <w:spacing w:val="-6"/>
          <w:szCs w:val="21"/>
        </w:rPr>
        <w:t xml:space="preserve">按招标文件《第四章 </w:t>
      </w:r>
      <w:r>
        <w:rPr>
          <w:rFonts w:ascii="宋体" w:hAnsi="宋体" w:eastAsia="宋体"/>
          <w:spacing w:val="-6"/>
          <w:szCs w:val="21"/>
        </w:rPr>
        <w:t>评标</w:t>
      </w:r>
      <w:r>
        <w:rPr>
          <w:rFonts w:hint="eastAsia" w:ascii="宋体" w:hAnsi="宋体" w:eastAsia="宋体"/>
          <w:spacing w:val="-6"/>
          <w:szCs w:val="21"/>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spacing w:val="-6"/>
          <w:szCs w:val="21"/>
          <w:u w:val="single"/>
        </w:rPr>
        <w:t>表二符合性审查表</w:t>
      </w:r>
      <w:r>
        <w:rPr>
          <w:rFonts w:hint="eastAsia" w:ascii="宋体" w:hAnsi="宋体" w:eastAsia="宋体"/>
          <w:spacing w:val="-6"/>
          <w:szCs w:val="21"/>
        </w:rPr>
        <w:t>相对应条款填写。</w:t>
      </w:r>
    </w:p>
    <w:p w14:paraId="0CF0BCD9">
      <w:pPr>
        <w:pageBreakBefore/>
        <w:tabs>
          <w:tab w:val="left" w:pos="284"/>
          <w:tab w:val="left" w:pos="426"/>
          <w:tab w:val="left" w:pos="709"/>
        </w:tabs>
        <w:jc w:val="left"/>
        <w:rPr>
          <w:rFonts w:hint="eastAsia" w:ascii="宋体" w:hAnsi="宋体" w:eastAsia="宋体"/>
          <w:b/>
          <w:bCs/>
          <w:szCs w:val="21"/>
        </w:rPr>
      </w:pPr>
      <w:bookmarkStart w:id="41" w:name="_Hlk169787866"/>
      <w:r>
        <w:rPr>
          <w:rFonts w:ascii="宋体" w:hAnsi="宋体" w:eastAsia="宋体"/>
          <w:b/>
          <w:bCs/>
          <w:sz w:val="24"/>
          <w:szCs w:val="24"/>
        </w:rPr>
        <w:t>详细评审</w:t>
      </w:r>
      <w:r>
        <w:rPr>
          <w:rFonts w:hint="eastAsia" w:ascii="宋体" w:hAnsi="宋体" w:eastAsia="宋体"/>
          <w:b/>
          <w:bCs/>
          <w:sz w:val="24"/>
          <w:szCs w:val="24"/>
        </w:rPr>
        <w:t>索引表</w:t>
      </w:r>
      <w:bookmarkEnd w:id="41"/>
      <w:r>
        <w:rPr>
          <w:rFonts w:hint="eastAsia" w:ascii="宋体" w:hAnsi="宋体" w:eastAsia="宋体"/>
          <w:b/>
          <w:bCs/>
          <w:sz w:val="24"/>
          <w:szCs w:val="24"/>
        </w:rPr>
        <w:t>格式</w:t>
      </w:r>
    </w:p>
    <w:p w14:paraId="4DE5BCA0">
      <w:pPr>
        <w:spacing w:before="435" w:beforeLines="100" w:after="435" w:afterLines="100"/>
        <w:jc w:val="center"/>
        <w:rPr>
          <w:rFonts w:hint="eastAsia" w:ascii="宋体" w:hAnsi="宋体" w:eastAsia="宋体"/>
          <w:b/>
          <w:spacing w:val="20"/>
          <w:szCs w:val="21"/>
        </w:rPr>
      </w:pPr>
      <w:r>
        <w:rPr>
          <w:rFonts w:ascii="宋体" w:hAnsi="宋体" w:eastAsia="宋体"/>
          <w:b/>
          <w:spacing w:val="20"/>
          <w:sz w:val="28"/>
          <w:szCs w:val="28"/>
        </w:rPr>
        <w:t>详细评审</w:t>
      </w:r>
      <w:r>
        <w:rPr>
          <w:rFonts w:hint="eastAsia" w:ascii="宋体" w:hAnsi="宋体" w:eastAsia="宋体"/>
          <w:b/>
          <w:spacing w:val="20"/>
          <w:sz w:val="28"/>
          <w:szCs w:val="28"/>
        </w:rPr>
        <w:t>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6B829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C5707B8">
            <w:pPr>
              <w:spacing w:line="360" w:lineRule="auto"/>
              <w:jc w:val="center"/>
              <w:rPr>
                <w:rFonts w:hint="eastAsia" w:ascii="宋体" w:hAnsi="宋体" w:eastAsia="宋体"/>
                <w:b/>
                <w:sz w:val="24"/>
                <w:szCs w:val="24"/>
              </w:rPr>
            </w:pPr>
            <w:r>
              <w:rPr>
                <w:rFonts w:hint="eastAsia" w:ascii="宋体" w:eastAsia="宋体"/>
                <w:b/>
                <w:szCs w:val="21"/>
              </w:rPr>
              <w:t>商务评审细则</w:t>
            </w:r>
          </w:p>
        </w:tc>
      </w:tr>
      <w:tr w14:paraId="27930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68BD99">
            <w:pPr>
              <w:spacing w:line="360" w:lineRule="auto"/>
              <w:jc w:val="center"/>
              <w:rPr>
                <w:rFonts w:hint="eastAsia" w:ascii="宋体" w:hAnsi="宋体" w:eastAsia="宋体"/>
                <w:b/>
                <w:szCs w:val="21"/>
              </w:rPr>
            </w:pPr>
            <w:r>
              <w:rPr>
                <w:rFonts w:hint="eastAsia" w:ascii="宋体" w:hAnsi="宋体" w:eastAsia="宋体"/>
                <w:b/>
                <w:szCs w:val="21"/>
              </w:rPr>
              <w:t>序号</w:t>
            </w:r>
          </w:p>
        </w:tc>
        <w:tc>
          <w:tcPr>
            <w:tcW w:w="914" w:type="pct"/>
            <w:vAlign w:val="center"/>
          </w:tcPr>
          <w:p w14:paraId="0D1442D4">
            <w:pPr>
              <w:spacing w:line="360" w:lineRule="auto"/>
              <w:jc w:val="center"/>
              <w:rPr>
                <w:rFonts w:hint="eastAsia" w:ascii="宋体" w:hAnsi="宋体" w:eastAsia="宋体"/>
                <w:b/>
                <w:szCs w:val="21"/>
              </w:rPr>
            </w:pPr>
            <w:r>
              <w:rPr>
                <w:rFonts w:hint="eastAsia" w:ascii="宋体" w:hAnsi="宋体" w:eastAsia="宋体"/>
                <w:b/>
                <w:szCs w:val="21"/>
              </w:rPr>
              <w:t>评分内容</w:t>
            </w:r>
          </w:p>
        </w:tc>
        <w:tc>
          <w:tcPr>
            <w:tcW w:w="1994" w:type="pct"/>
            <w:vAlign w:val="center"/>
          </w:tcPr>
          <w:p w14:paraId="2812BCF0">
            <w:pPr>
              <w:spacing w:line="360" w:lineRule="auto"/>
              <w:jc w:val="center"/>
              <w:rPr>
                <w:rFonts w:hint="eastAsia" w:ascii="宋体" w:hAnsi="宋体" w:eastAsia="宋体"/>
                <w:b/>
                <w:szCs w:val="21"/>
              </w:rPr>
            </w:pPr>
            <w:r>
              <w:rPr>
                <w:rFonts w:hint="eastAsia" w:ascii="宋体" w:hAnsi="宋体" w:eastAsia="宋体"/>
                <w:b/>
                <w:szCs w:val="21"/>
              </w:rPr>
              <w:t>评分标准</w:t>
            </w:r>
          </w:p>
        </w:tc>
        <w:tc>
          <w:tcPr>
            <w:tcW w:w="1445" w:type="pct"/>
            <w:vAlign w:val="center"/>
          </w:tcPr>
          <w:p w14:paraId="5A95CF6B">
            <w:pPr>
              <w:spacing w:line="360" w:lineRule="auto"/>
              <w:jc w:val="center"/>
              <w:rPr>
                <w:rFonts w:hint="eastAsia" w:ascii="宋体" w:hAnsi="宋体" w:eastAsia="宋体"/>
                <w:b/>
                <w:szCs w:val="21"/>
              </w:rPr>
            </w:pPr>
            <w:r>
              <w:rPr>
                <w:rFonts w:ascii="宋体" w:hAnsi="宋体" w:eastAsia="宋体"/>
                <w:b/>
                <w:bCs/>
                <w:spacing w:val="-10"/>
                <w:szCs w:val="21"/>
              </w:rPr>
              <w:t>投标文件</w:t>
            </w:r>
            <w:r>
              <w:rPr>
                <w:rFonts w:hint="eastAsia" w:ascii="宋体" w:hAnsi="宋体" w:eastAsia="宋体"/>
                <w:b/>
                <w:bCs/>
              </w:rPr>
              <w:t>对应页码范围</w:t>
            </w:r>
          </w:p>
        </w:tc>
      </w:tr>
      <w:tr w14:paraId="7D5ED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572FFA">
            <w:pPr>
              <w:spacing w:line="360" w:lineRule="auto"/>
              <w:jc w:val="center"/>
              <w:rPr>
                <w:rFonts w:hint="eastAsia" w:ascii="宋体" w:hAnsi="宋体" w:eastAsia="宋体"/>
                <w:b/>
                <w:szCs w:val="21"/>
              </w:rPr>
            </w:pPr>
          </w:p>
        </w:tc>
        <w:tc>
          <w:tcPr>
            <w:tcW w:w="914" w:type="pct"/>
            <w:vAlign w:val="center"/>
          </w:tcPr>
          <w:p w14:paraId="4480C1AE">
            <w:pPr>
              <w:spacing w:line="360" w:lineRule="auto"/>
              <w:jc w:val="center"/>
              <w:rPr>
                <w:rFonts w:hint="eastAsia" w:ascii="宋体" w:hAnsi="宋体" w:eastAsia="宋体"/>
                <w:b/>
                <w:szCs w:val="21"/>
              </w:rPr>
            </w:pPr>
          </w:p>
        </w:tc>
        <w:tc>
          <w:tcPr>
            <w:tcW w:w="1994" w:type="pct"/>
            <w:vAlign w:val="center"/>
          </w:tcPr>
          <w:p w14:paraId="37BB5352">
            <w:pPr>
              <w:spacing w:line="360" w:lineRule="auto"/>
              <w:jc w:val="center"/>
              <w:rPr>
                <w:rFonts w:hint="eastAsia" w:ascii="宋体" w:hAnsi="宋体" w:eastAsia="宋体"/>
                <w:b/>
                <w:szCs w:val="21"/>
              </w:rPr>
            </w:pPr>
          </w:p>
        </w:tc>
        <w:tc>
          <w:tcPr>
            <w:tcW w:w="1445" w:type="pct"/>
            <w:vAlign w:val="center"/>
          </w:tcPr>
          <w:p w14:paraId="69A53812">
            <w:pPr>
              <w:spacing w:line="360" w:lineRule="auto"/>
              <w:jc w:val="center"/>
              <w:rPr>
                <w:rFonts w:hint="eastAsia" w:ascii="宋体" w:hAnsi="宋体" w:eastAsia="宋体"/>
                <w:b/>
                <w:szCs w:val="21"/>
              </w:rPr>
            </w:pPr>
          </w:p>
        </w:tc>
      </w:tr>
      <w:tr w14:paraId="177D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44C74A2">
            <w:pPr>
              <w:spacing w:line="360" w:lineRule="auto"/>
              <w:jc w:val="center"/>
              <w:rPr>
                <w:rFonts w:hint="eastAsia" w:ascii="宋体" w:hAnsi="宋体" w:eastAsia="宋体"/>
                <w:b/>
                <w:szCs w:val="21"/>
              </w:rPr>
            </w:pPr>
          </w:p>
        </w:tc>
        <w:tc>
          <w:tcPr>
            <w:tcW w:w="914" w:type="pct"/>
            <w:vAlign w:val="center"/>
          </w:tcPr>
          <w:p w14:paraId="6E4D33B0">
            <w:pPr>
              <w:spacing w:line="360" w:lineRule="auto"/>
              <w:jc w:val="center"/>
              <w:rPr>
                <w:rFonts w:hint="eastAsia" w:ascii="宋体" w:hAnsi="宋体" w:eastAsia="宋体"/>
                <w:b/>
                <w:szCs w:val="21"/>
              </w:rPr>
            </w:pPr>
          </w:p>
        </w:tc>
        <w:tc>
          <w:tcPr>
            <w:tcW w:w="1994" w:type="pct"/>
            <w:vAlign w:val="center"/>
          </w:tcPr>
          <w:p w14:paraId="42C89D26">
            <w:pPr>
              <w:spacing w:line="360" w:lineRule="auto"/>
              <w:jc w:val="center"/>
              <w:rPr>
                <w:rFonts w:hint="eastAsia" w:ascii="宋体" w:hAnsi="宋体" w:eastAsia="宋体"/>
                <w:b/>
                <w:szCs w:val="21"/>
              </w:rPr>
            </w:pPr>
          </w:p>
        </w:tc>
        <w:tc>
          <w:tcPr>
            <w:tcW w:w="1445" w:type="pct"/>
            <w:vAlign w:val="center"/>
          </w:tcPr>
          <w:p w14:paraId="0F5092FD">
            <w:pPr>
              <w:spacing w:line="360" w:lineRule="auto"/>
              <w:jc w:val="center"/>
              <w:rPr>
                <w:rFonts w:hint="eastAsia" w:ascii="宋体" w:hAnsi="宋体" w:eastAsia="宋体"/>
                <w:b/>
                <w:szCs w:val="21"/>
              </w:rPr>
            </w:pPr>
          </w:p>
        </w:tc>
      </w:tr>
      <w:tr w14:paraId="583F0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EBC4ADD">
            <w:pPr>
              <w:spacing w:line="360" w:lineRule="auto"/>
              <w:jc w:val="center"/>
              <w:rPr>
                <w:rFonts w:hint="eastAsia" w:ascii="宋体" w:hAnsi="宋体" w:eastAsia="宋体"/>
                <w:b/>
                <w:szCs w:val="21"/>
              </w:rPr>
            </w:pPr>
          </w:p>
        </w:tc>
        <w:tc>
          <w:tcPr>
            <w:tcW w:w="914" w:type="pct"/>
            <w:vAlign w:val="center"/>
          </w:tcPr>
          <w:p w14:paraId="62CE3CE7">
            <w:pPr>
              <w:spacing w:line="360" w:lineRule="auto"/>
              <w:jc w:val="center"/>
              <w:rPr>
                <w:rFonts w:hint="eastAsia" w:ascii="宋体" w:hAnsi="宋体" w:eastAsia="宋体"/>
                <w:b/>
                <w:szCs w:val="21"/>
              </w:rPr>
            </w:pPr>
          </w:p>
        </w:tc>
        <w:tc>
          <w:tcPr>
            <w:tcW w:w="1994" w:type="pct"/>
            <w:vAlign w:val="center"/>
          </w:tcPr>
          <w:p w14:paraId="383A4A6A">
            <w:pPr>
              <w:spacing w:line="360" w:lineRule="auto"/>
              <w:jc w:val="center"/>
              <w:rPr>
                <w:rFonts w:hint="eastAsia" w:ascii="宋体" w:hAnsi="宋体" w:eastAsia="宋体"/>
                <w:b/>
                <w:szCs w:val="21"/>
              </w:rPr>
            </w:pPr>
          </w:p>
        </w:tc>
        <w:tc>
          <w:tcPr>
            <w:tcW w:w="1445" w:type="pct"/>
            <w:vAlign w:val="center"/>
          </w:tcPr>
          <w:p w14:paraId="705B45BD">
            <w:pPr>
              <w:spacing w:line="360" w:lineRule="auto"/>
              <w:jc w:val="center"/>
              <w:rPr>
                <w:rFonts w:hint="eastAsia" w:ascii="宋体" w:hAnsi="宋体" w:eastAsia="宋体"/>
                <w:b/>
                <w:szCs w:val="21"/>
              </w:rPr>
            </w:pPr>
          </w:p>
        </w:tc>
      </w:tr>
      <w:tr w14:paraId="68089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6DA913">
            <w:pPr>
              <w:spacing w:line="360" w:lineRule="auto"/>
              <w:jc w:val="center"/>
              <w:rPr>
                <w:rFonts w:hint="eastAsia" w:ascii="宋体" w:hAnsi="宋体" w:eastAsia="宋体"/>
                <w:b/>
                <w:szCs w:val="21"/>
              </w:rPr>
            </w:pPr>
          </w:p>
        </w:tc>
        <w:tc>
          <w:tcPr>
            <w:tcW w:w="914" w:type="pct"/>
            <w:vAlign w:val="center"/>
          </w:tcPr>
          <w:p w14:paraId="6B290110">
            <w:pPr>
              <w:spacing w:line="360" w:lineRule="auto"/>
              <w:jc w:val="center"/>
              <w:rPr>
                <w:rFonts w:hint="eastAsia" w:ascii="宋体" w:hAnsi="宋体" w:eastAsia="宋体"/>
                <w:b/>
                <w:szCs w:val="21"/>
              </w:rPr>
            </w:pPr>
          </w:p>
        </w:tc>
        <w:tc>
          <w:tcPr>
            <w:tcW w:w="1994" w:type="pct"/>
            <w:vAlign w:val="center"/>
          </w:tcPr>
          <w:p w14:paraId="27B87262">
            <w:pPr>
              <w:spacing w:line="360" w:lineRule="auto"/>
              <w:jc w:val="center"/>
              <w:rPr>
                <w:rFonts w:hint="eastAsia" w:ascii="宋体" w:hAnsi="宋体" w:eastAsia="宋体"/>
                <w:b/>
                <w:szCs w:val="21"/>
              </w:rPr>
            </w:pPr>
          </w:p>
        </w:tc>
        <w:tc>
          <w:tcPr>
            <w:tcW w:w="1445" w:type="pct"/>
            <w:vAlign w:val="center"/>
          </w:tcPr>
          <w:p w14:paraId="218F3969">
            <w:pPr>
              <w:spacing w:line="360" w:lineRule="auto"/>
              <w:jc w:val="center"/>
              <w:rPr>
                <w:rFonts w:hint="eastAsia" w:ascii="宋体" w:hAnsi="宋体" w:eastAsia="宋体"/>
                <w:b/>
                <w:szCs w:val="21"/>
              </w:rPr>
            </w:pPr>
          </w:p>
        </w:tc>
      </w:tr>
      <w:tr w14:paraId="561D6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BB094FB">
            <w:pPr>
              <w:spacing w:line="360" w:lineRule="auto"/>
              <w:jc w:val="center"/>
              <w:rPr>
                <w:rFonts w:hint="eastAsia" w:ascii="宋体" w:hAnsi="宋体" w:eastAsia="宋体"/>
                <w:b/>
                <w:sz w:val="24"/>
                <w:szCs w:val="24"/>
              </w:rPr>
            </w:pPr>
            <w:r>
              <w:rPr>
                <w:rFonts w:hint="eastAsia" w:ascii="宋体" w:eastAsia="宋体"/>
                <w:b/>
                <w:szCs w:val="21"/>
              </w:rPr>
              <w:t>技术评审细则</w:t>
            </w:r>
          </w:p>
        </w:tc>
      </w:tr>
      <w:tr w14:paraId="2801B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0D51FB">
            <w:pPr>
              <w:spacing w:line="360" w:lineRule="auto"/>
              <w:jc w:val="center"/>
              <w:rPr>
                <w:rFonts w:hint="eastAsia" w:ascii="宋体" w:hAnsi="宋体" w:eastAsia="宋体"/>
                <w:b/>
                <w:szCs w:val="21"/>
              </w:rPr>
            </w:pPr>
            <w:r>
              <w:rPr>
                <w:rFonts w:hint="eastAsia" w:ascii="宋体" w:hAnsi="宋体" w:eastAsia="宋体"/>
                <w:b/>
                <w:szCs w:val="21"/>
              </w:rPr>
              <w:t>序号</w:t>
            </w:r>
          </w:p>
        </w:tc>
        <w:tc>
          <w:tcPr>
            <w:tcW w:w="914" w:type="pct"/>
            <w:vAlign w:val="center"/>
          </w:tcPr>
          <w:p w14:paraId="182A104E">
            <w:pPr>
              <w:spacing w:line="360" w:lineRule="auto"/>
              <w:jc w:val="center"/>
              <w:rPr>
                <w:rFonts w:hint="eastAsia" w:ascii="宋体" w:hAnsi="宋体" w:eastAsia="宋体"/>
                <w:b/>
                <w:szCs w:val="21"/>
              </w:rPr>
            </w:pPr>
            <w:r>
              <w:rPr>
                <w:rFonts w:hint="eastAsia" w:ascii="宋体" w:hAnsi="宋体" w:eastAsia="宋体"/>
                <w:b/>
                <w:szCs w:val="21"/>
              </w:rPr>
              <w:t>评分内容</w:t>
            </w:r>
          </w:p>
        </w:tc>
        <w:tc>
          <w:tcPr>
            <w:tcW w:w="1994" w:type="pct"/>
            <w:vAlign w:val="center"/>
          </w:tcPr>
          <w:p w14:paraId="34FAC6B7">
            <w:pPr>
              <w:spacing w:line="360" w:lineRule="auto"/>
              <w:jc w:val="center"/>
              <w:rPr>
                <w:rFonts w:hint="eastAsia" w:ascii="宋体" w:hAnsi="宋体" w:eastAsia="宋体"/>
                <w:b/>
                <w:szCs w:val="21"/>
              </w:rPr>
            </w:pPr>
            <w:r>
              <w:rPr>
                <w:rFonts w:hint="eastAsia" w:ascii="宋体" w:hAnsi="宋体" w:eastAsia="宋体"/>
                <w:b/>
                <w:szCs w:val="21"/>
              </w:rPr>
              <w:t>评分标准</w:t>
            </w:r>
          </w:p>
        </w:tc>
        <w:tc>
          <w:tcPr>
            <w:tcW w:w="1445" w:type="pct"/>
            <w:vAlign w:val="center"/>
          </w:tcPr>
          <w:p w14:paraId="37E5CE8B">
            <w:pPr>
              <w:spacing w:line="360" w:lineRule="auto"/>
              <w:jc w:val="center"/>
              <w:rPr>
                <w:rFonts w:hint="eastAsia" w:ascii="宋体" w:hAnsi="宋体" w:eastAsia="宋体"/>
                <w:b/>
                <w:szCs w:val="21"/>
              </w:rPr>
            </w:pPr>
            <w:r>
              <w:rPr>
                <w:rFonts w:ascii="宋体" w:hAnsi="宋体" w:eastAsia="宋体"/>
                <w:b/>
                <w:bCs/>
                <w:spacing w:val="-10"/>
                <w:szCs w:val="21"/>
              </w:rPr>
              <w:t>投标文件</w:t>
            </w:r>
            <w:r>
              <w:rPr>
                <w:rFonts w:hint="eastAsia" w:ascii="宋体" w:hAnsi="宋体" w:eastAsia="宋体"/>
                <w:b/>
                <w:bCs/>
              </w:rPr>
              <w:t>对应页码范围</w:t>
            </w:r>
          </w:p>
        </w:tc>
      </w:tr>
      <w:tr w14:paraId="7697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321AAB">
            <w:pPr>
              <w:spacing w:line="360" w:lineRule="auto"/>
              <w:jc w:val="center"/>
              <w:rPr>
                <w:rFonts w:hint="eastAsia" w:ascii="宋体" w:hAnsi="宋体" w:eastAsia="宋体"/>
                <w:b/>
                <w:szCs w:val="21"/>
              </w:rPr>
            </w:pPr>
          </w:p>
        </w:tc>
        <w:tc>
          <w:tcPr>
            <w:tcW w:w="914" w:type="pct"/>
            <w:vAlign w:val="center"/>
          </w:tcPr>
          <w:p w14:paraId="708843C8">
            <w:pPr>
              <w:spacing w:line="360" w:lineRule="auto"/>
              <w:jc w:val="center"/>
              <w:rPr>
                <w:rFonts w:hint="eastAsia" w:ascii="宋体" w:hAnsi="宋体" w:eastAsia="宋体"/>
                <w:b/>
                <w:szCs w:val="21"/>
              </w:rPr>
            </w:pPr>
          </w:p>
        </w:tc>
        <w:tc>
          <w:tcPr>
            <w:tcW w:w="1994" w:type="pct"/>
            <w:vAlign w:val="center"/>
          </w:tcPr>
          <w:p w14:paraId="1C046307">
            <w:pPr>
              <w:spacing w:line="360" w:lineRule="auto"/>
              <w:jc w:val="center"/>
              <w:rPr>
                <w:rFonts w:hint="eastAsia" w:ascii="宋体" w:hAnsi="宋体" w:eastAsia="宋体"/>
                <w:b/>
                <w:szCs w:val="21"/>
              </w:rPr>
            </w:pPr>
          </w:p>
        </w:tc>
        <w:tc>
          <w:tcPr>
            <w:tcW w:w="1445" w:type="pct"/>
            <w:vAlign w:val="center"/>
          </w:tcPr>
          <w:p w14:paraId="472FC8C1">
            <w:pPr>
              <w:spacing w:line="360" w:lineRule="auto"/>
              <w:jc w:val="center"/>
              <w:rPr>
                <w:rFonts w:hint="eastAsia" w:ascii="宋体" w:hAnsi="宋体" w:eastAsia="宋体"/>
                <w:b/>
                <w:szCs w:val="21"/>
              </w:rPr>
            </w:pPr>
          </w:p>
        </w:tc>
      </w:tr>
      <w:tr w14:paraId="038D6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1FF0622">
            <w:pPr>
              <w:spacing w:line="360" w:lineRule="auto"/>
              <w:jc w:val="center"/>
              <w:rPr>
                <w:rFonts w:hint="eastAsia" w:ascii="宋体" w:hAnsi="宋体" w:eastAsia="宋体"/>
                <w:b/>
                <w:szCs w:val="21"/>
              </w:rPr>
            </w:pPr>
          </w:p>
        </w:tc>
        <w:tc>
          <w:tcPr>
            <w:tcW w:w="914" w:type="pct"/>
            <w:vAlign w:val="center"/>
          </w:tcPr>
          <w:p w14:paraId="2F764431">
            <w:pPr>
              <w:spacing w:line="360" w:lineRule="auto"/>
              <w:jc w:val="center"/>
              <w:rPr>
                <w:rFonts w:hint="eastAsia" w:ascii="宋体" w:hAnsi="宋体" w:eastAsia="宋体"/>
                <w:b/>
                <w:szCs w:val="21"/>
              </w:rPr>
            </w:pPr>
          </w:p>
        </w:tc>
        <w:tc>
          <w:tcPr>
            <w:tcW w:w="1994" w:type="pct"/>
            <w:vAlign w:val="center"/>
          </w:tcPr>
          <w:p w14:paraId="4E478B1C">
            <w:pPr>
              <w:spacing w:line="360" w:lineRule="auto"/>
              <w:jc w:val="center"/>
              <w:rPr>
                <w:rFonts w:hint="eastAsia" w:ascii="宋体" w:hAnsi="宋体" w:eastAsia="宋体"/>
                <w:b/>
                <w:szCs w:val="21"/>
              </w:rPr>
            </w:pPr>
          </w:p>
        </w:tc>
        <w:tc>
          <w:tcPr>
            <w:tcW w:w="1445" w:type="pct"/>
            <w:vAlign w:val="center"/>
          </w:tcPr>
          <w:p w14:paraId="02D9CB02">
            <w:pPr>
              <w:spacing w:line="360" w:lineRule="auto"/>
              <w:jc w:val="center"/>
              <w:rPr>
                <w:rFonts w:hint="eastAsia" w:ascii="宋体" w:hAnsi="宋体" w:eastAsia="宋体"/>
                <w:b/>
                <w:szCs w:val="21"/>
              </w:rPr>
            </w:pPr>
          </w:p>
        </w:tc>
      </w:tr>
      <w:tr w14:paraId="7ABBC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A3F11A0">
            <w:pPr>
              <w:spacing w:line="360" w:lineRule="auto"/>
              <w:jc w:val="center"/>
              <w:rPr>
                <w:rFonts w:hint="eastAsia" w:ascii="宋体" w:hAnsi="宋体" w:eastAsia="宋体"/>
                <w:b/>
                <w:szCs w:val="21"/>
              </w:rPr>
            </w:pPr>
          </w:p>
        </w:tc>
        <w:tc>
          <w:tcPr>
            <w:tcW w:w="914" w:type="pct"/>
            <w:vAlign w:val="center"/>
          </w:tcPr>
          <w:p w14:paraId="6313A322">
            <w:pPr>
              <w:spacing w:line="360" w:lineRule="auto"/>
              <w:jc w:val="center"/>
              <w:rPr>
                <w:rFonts w:hint="eastAsia" w:ascii="宋体" w:hAnsi="宋体" w:eastAsia="宋体"/>
                <w:b/>
                <w:szCs w:val="21"/>
              </w:rPr>
            </w:pPr>
          </w:p>
        </w:tc>
        <w:tc>
          <w:tcPr>
            <w:tcW w:w="1994" w:type="pct"/>
            <w:vAlign w:val="center"/>
          </w:tcPr>
          <w:p w14:paraId="6CC99F09">
            <w:pPr>
              <w:spacing w:line="360" w:lineRule="auto"/>
              <w:jc w:val="center"/>
              <w:rPr>
                <w:rFonts w:hint="eastAsia" w:ascii="宋体" w:hAnsi="宋体" w:eastAsia="宋体"/>
                <w:b/>
                <w:szCs w:val="21"/>
              </w:rPr>
            </w:pPr>
          </w:p>
        </w:tc>
        <w:tc>
          <w:tcPr>
            <w:tcW w:w="1445" w:type="pct"/>
            <w:vAlign w:val="center"/>
          </w:tcPr>
          <w:p w14:paraId="48A9C504">
            <w:pPr>
              <w:spacing w:line="360" w:lineRule="auto"/>
              <w:jc w:val="center"/>
              <w:rPr>
                <w:rFonts w:hint="eastAsia" w:ascii="宋体" w:hAnsi="宋体" w:eastAsia="宋体"/>
                <w:b/>
                <w:szCs w:val="21"/>
              </w:rPr>
            </w:pPr>
          </w:p>
        </w:tc>
      </w:tr>
      <w:tr w14:paraId="5051F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136A33C">
            <w:pPr>
              <w:spacing w:line="360" w:lineRule="auto"/>
              <w:jc w:val="center"/>
              <w:rPr>
                <w:rFonts w:hint="eastAsia" w:ascii="宋体" w:hAnsi="宋体" w:eastAsia="宋体"/>
                <w:b/>
                <w:szCs w:val="21"/>
              </w:rPr>
            </w:pPr>
          </w:p>
        </w:tc>
        <w:tc>
          <w:tcPr>
            <w:tcW w:w="914" w:type="pct"/>
            <w:vAlign w:val="center"/>
          </w:tcPr>
          <w:p w14:paraId="4F31A918">
            <w:pPr>
              <w:spacing w:line="360" w:lineRule="auto"/>
              <w:jc w:val="center"/>
              <w:rPr>
                <w:rFonts w:hint="eastAsia" w:ascii="宋体" w:hAnsi="宋体" w:eastAsia="宋体"/>
                <w:b/>
                <w:szCs w:val="21"/>
              </w:rPr>
            </w:pPr>
          </w:p>
        </w:tc>
        <w:tc>
          <w:tcPr>
            <w:tcW w:w="1994" w:type="pct"/>
            <w:vAlign w:val="center"/>
          </w:tcPr>
          <w:p w14:paraId="1355055D">
            <w:pPr>
              <w:spacing w:line="360" w:lineRule="auto"/>
              <w:jc w:val="center"/>
              <w:rPr>
                <w:rFonts w:hint="eastAsia" w:ascii="宋体" w:hAnsi="宋体" w:eastAsia="宋体"/>
                <w:b/>
                <w:szCs w:val="21"/>
              </w:rPr>
            </w:pPr>
          </w:p>
        </w:tc>
        <w:tc>
          <w:tcPr>
            <w:tcW w:w="1445" w:type="pct"/>
            <w:vAlign w:val="center"/>
          </w:tcPr>
          <w:p w14:paraId="70D5E134">
            <w:pPr>
              <w:spacing w:line="360" w:lineRule="auto"/>
              <w:jc w:val="center"/>
              <w:rPr>
                <w:rFonts w:hint="eastAsia" w:ascii="宋体" w:hAnsi="宋体" w:eastAsia="宋体"/>
                <w:b/>
                <w:szCs w:val="21"/>
              </w:rPr>
            </w:pPr>
          </w:p>
        </w:tc>
      </w:tr>
      <w:tr w14:paraId="379CF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83AABA8">
            <w:pPr>
              <w:spacing w:line="360" w:lineRule="auto"/>
              <w:jc w:val="center"/>
              <w:rPr>
                <w:rFonts w:hint="eastAsia" w:ascii="宋体" w:hAnsi="宋体" w:eastAsia="宋体"/>
                <w:b/>
                <w:szCs w:val="21"/>
              </w:rPr>
            </w:pPr>
          </w:p>
        </w:tc>
        <w:tc>
          <w:tcPr>
            <w:tcW w:w="914" w:type="pct"/>
            <w:vAlign w:val="center"/>
          </w:tcPr>
          <w:p w14:paraId="2BB410B4">
            <w:pPr>
              <w:spacing w:line="360" w:lineRule="auto"/>
              <w:jc w:val="center"/>
              <w:rPr>
                <w:rFonts w:hint="eastAsia" w:ascii="宋体" w:hAnsi="宋体" w:eastAsia="宋体"/>
                <w:b/>
                <w:szCs w:val="21"/>
              </w:rPr>
            </w:pPr>
          </w:p>
        </w:tc>
        <w:tc>
          <w:tcPr>
            <w:tcW w:w="1994" w:type="pct"/>
            <w:vAlign w:val="center"/>
          </w:tcPr>
          <w:p w14:paraId="701DADB4">
            <w:pPr>
              <w:spacing w:line="360" w:lineRule="auto"/>
              <w:jc w:val="center"/>
              <w:rPr>
                <w:rFonts w:hint="eastAsia" w:ascii="宋体" w:hAnsi="宋体" w:eastAsia="宋体"/>
                <w:b/>
                <w:szCs w:val="21"/>
              </w:rPr>
            </w:pPr>
          </w:p>
        </w:tc>
        <w:tc>
          <w:tcPr>
            <w:tcW w:w="1445" w:type="pct"/>
            <w:vAlign w:val="center"/>
          </w:tcPr>
          <w:p w14:paraId="4AE8BF18">
            <w:pPr>
              <w:spacing w:line="360" w:lineRule="auto"/>
              <w:jc w:val="center"/>
              <w:rPr>
                <w:rFonts w:hint="eastAsia" w:ascii="宋体" w:hAnsi="宋体" w:eastAsia="宋体"/>
                <w:b/>
                <w:szCs w:val="21"/>
              </w:rPr>
            </w:pPr>
          </w:p>
        </w:tc>
      </w:tr>
      <w:tr w14:paraId="1DA00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8B27C4E">
            <w:pPr>
              <w:spacing w:line="360" w:lineRule="auto"/>
              <w:jc w:val="center"/>
              <w:rPr>
                <w:rFonts w:hint="eastAsia" w:ascii="宋体" w:hAnsi="宋体" w:eastAsia="宋体"/>
                <w:b/>
                <w:szCs w:val="21"/>
              </w:rPr>
            </w:pPr>
          </w:p>
        </w:tc>
        <w:tc>
          <w:tcPr>
            <w:tcW w:w="914" w:type="pct"/>
            <w:vAlign w:val="center"/>
          </w:tcPr>
          <w:p w14:paraId="2B19F679">
            <w:pPr>
              <w:spacing w:line="360" w:lineRule="auto"/>
              <w:jc w:val="center"/>
              <w:rPr>
                <w:rFonts w:hint="eastAsia" w:ascii="宋体" w:hAnsi="宋体" w:eastAsia="宋体"/>
                <w:b/>
                <w:szCs w:val="21"/>
              </w:rPr>
            </w:pPr>
          </w:p>
        </w:tc>
        <w:tc>
          <w:tcPr>
            <w:tcW w:w="1994" w:type="pct"/>
            <w:vAlign w:val="center"/>
          </w:tcPr>
          <w:p w14:paraId="0545AA16">
            <w:pPr>
              <w:spacing w:line="360" w:lineRule="auto"/>
              <w:jc w:val="center"/>
              <w:rPr>
                <w:rFonts w:hint="eastAsia" w:ascii="宋体" w:hAnsi="宋体" w:eastAsia="宋体"/>
                <w:b/>
                <w:szCs w:val="21"/>
              </w:rPr>
            </w:pPr>
          </w:p>
        </w:tc>
        <w:tc>
          <w:tcPr>
            <w:tcW w:w="1445" w:type="pct"/>
            <w:vAlign w:val="center"/>
          </w:tcPr>
          <w:p w14:paraId="517BEF27">
            <w:pPr>
              <w:spacing w:line="360" w:lineRule="auto"/>
              <w:jc w:val="center"/>
              <w:rPr>
                <w:rFonts w:hint="eastAsia" w:ascii="宋体" w:hAnsi="宋体" w:eastAsia="宋体"/>
                <w:b/>
                <w:szCs w:val="21"/>
              </w:rPr>
            </w:pPr>
          </w:p>
        </w:tc>
      </w:tr>
    </w:tbl>
    <w:p w14:paraId="777553A2">
      <w:pPr>
        <w:spacing w:before="217" w:beforeLines="50" w:line="360" w:lineRule="auto"/>
        <w:rPr>
          <w:rFonts w:hint="eastAsia" w:ascii="宋体" w:hAnsi="宋体" w:eastAsia="宋体"/>
          <w:szCs w:val="21"/>
        </w:rPr>
      </w:pPr>
      <w:r>
        <w:rPr>
          <w:rFonts w:hint="eastAsia" w:ascii="宋体" w:hAnsi="宋体" w:eastAsia="宋体"/>
          <w:szCs w:val="21"/>
        </w:rPr>
        <w:t>注：按招标文件</w:t>
      </w:r>
      <w:r>
        <w:rPr>
          <w:rFonts w:ascii="宋体" w:hAnsi="宋体" w:eastAsia="宋体"/>
          <w:szCs w:val="21"/>
        </w:rPr>
        <w:t>《第四章 评标》之</w:t>
      </w:r>
      <w:r>
        <w:rPr>
          <w:rFonts w:ascii="宋体" w:hAnsi="宋体" w:eastAsia="宋体"/>
          <w:b/>
          <w:bCs/>
          <w:szCs w:val="21"/>
          <w:u w:val="single"/>
        </w:rPr>
        <w:t>详细评审</w:t>
      </w:r>
      <w:r>
        <w:rPr>
          <w:rFonts w:hint="eastAsia" w:ascii="宋体" w:hAnsi="宋体" w:eastAsia="宋体"/>
          <w:b/>
          <w:bCs/>
          <w:szCs w:val="21"/>
          <w:u w:val="single"/>
        </w:rPr>
        <w:t>表</w:t>
      </w:r>
      <w:r>
        <w:rPr>
          <w:rFonts w:hint="eastAsia" w:ascii="宋体" w:hAnsi="宋体" w:eastAsia="宋体"/>
          <w:szCs w:val="21"/>
        </w:rPr>
        <w:t>相对应条款填写。</w:t>
      </w:r>
    </w:p>
    <w:p w14:paraId="7E2B14B2">
      <w:pPr>
        <w:pageBreakBefore/>
        <w:rPr>
          <w:rFonts w:hint="eastAsia" w:ascii="宋体" w:hAnsi="宋体" w:eastAsia="宋体"/>
          <w:b/>
          <w:bCs/>
        </w:rPr>
      </w:pPr>
      <w:bookmarkStart w:id="42" w:name="_Toc169799787"/>
      <w:r>
        <w:rPr>
          <w:rFonts w:ascii="宋体" w:hAnsi="宋体" w:eastAsia="宋体"/>
          <w:b/>
          <w:bCs/>
          <w:sz w:val="24"/>
          <w:szCs w:val="28"/>
        </w:rPr>
        <w:t>格式一：</w:t>
      </w:r>
      <w:bookmarkEnd w:id="42"/>
    </w:p>
    <w:p w14:paraId="4C1C0A80">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1F443A28">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5D326D65">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项目的招标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3D3F67D9">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项目的招标文件的全部内容。</w:t>
      </w:r>
    </w:p>
    <w:p w14:paraId="66B47B68">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0CB4F0FE">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E44F960">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3F4C293F">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4E56209F">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52C124E0">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（三）我方明白并同意，在规定的开标日之后，投标有效期之内撤回投标或中标后不按规定与采购人签订合同或不提交履约保证金,则贵方将不予退还投标保证金。</w:t>
      </w:r>
    </w:p>
    <w:p w14:paraId="60B856B8">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2DDAE0EA">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（五）我方理解贵方不一定接受最低投标价或任何贵方可能收到的投标。</w:t>
      </w:r>
    </w:p>
    <w:p w14:paraId="44BF2A3E">
      <w:pPr>
        <w:widowControl/>
        <w:ind w:firstLine="200"/>
        <w:jc w:val="left"/>
        <w:rPr>
          <w:rFonts w:hint="eastAsia" w:ascii="宋体" w:hAnsi="宋体" w:eastAsia="宋体" w:cs="Times New Roman"/>
          <w:kern w:val="0"/>
          <w:szCs w:val="21"/>
        </w:rPr>
      </w:pPr>
      <w:r>
        <w:rPr>
          <w:rFonts w:ascii="宋体" w:hAnsi="宋体" w:eastAsia="宋体" w:cs="Times New Roman"/>
          <w:kern w:val="0"/>
          <w:szCs w:val="21"/>
          <w:lang w:eastAsia="zh-Hans"/>
        </w:rPr>
        <w:t>（六）我方如果中标，</w:t>
      </w:r>
      <w:r>
        <w:rPr>
          <w:rFonts w:hint="eastAsia" w:ascii="宋体" w:hAnsi="宋体" w:eastAsia="宋体" w:cs="Times New Roman"/>
          <w:kern w:val="0"/>
          <w:szCs w:val="21"/>
          <w:lang w:eastAsia="zh-Hans"/>
        </w:rPr>
        <w:t>将严格履行合同规定的责任和义务，保证于合同签字生效后按照约定时间完成项目，并交付采购人验收。</w:t>
      </w:r>
    </w:p>
    <w:p w14:paraId="60451E47">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（七）我方作为法律、财务和运作上独立于采购人、采购代理机构的投标人，在此保证所提交的所有文件和全部说明是真实的和正确的。</w:t>
      </w:r>
    </w:p>
    <w:p w14:paraId="7262712B">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0F4297BA">
      <w:pPr>
        <w:widowControl/>
        <w:ind w:firstLine="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九</w:t>
      </w:r>
      <w:r>
        <w:rPr>
          <w:rFonts w:ascii="宋体" w:hAnsi="宋体" w:eastAsia="宋体" w:cs="Times New Roman"/>
          <w:kern w:val="0"/>
          <w:szCs w:val="21"/>
          <w:lang w:eastAsia="zh-Hans"/>
        </w:rPr>
        <w:t>）我方对在本函及投标文件中所作的所有承诺承担法律责任。</w:t>
      </w:r>
    </w:p>
    <w:p w14:paraId="7272E2F3">
      <w:pPr>
        <w:widowControl/>
        <w:ind w:firstLine="200"/>
        <w:jc w:val="left"/>
        <w:rPr>
          <w:rFonts w:hint="eastAsia" w:ascii="宋体" w:hAnsi="宋体" w:eastAsia="宋体" w:cs="Times New Roman"/>
          <w:kern w:val="0"/>
          <w:szCs w:val="21"/>
        </w:rPr>
      </w:pP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十</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我方如果中标，</w:t>
      </w:r>
      <w:r>
        <w:rPr>
          <w:rFonts w:ascii="宋体" w:hAnsi="宋体" w:eastAsia="宋体" w:cs="Times New Roman"/>
          <w:kern w:val="0"/>
          <w:szCs w:val="21"/>
          <w:lang w:eastAsia="zh-Hans"/>
        </w:rPr>
        <w:t>同意按招标文件规定向采购代理机构缴纳</w:t>
      </w:r>
      <w:r>
        <w:rPr>
          <w:rFonts w:hint="eastAsia" w:ascii="宋体" w:hAnsi="宋体" w:eastAsia="宋体" w:cs="Times New Roman"/>
          <w:kern w:val="0"/>
          <w:szCs w:val="21"/>
          <w:lang w:eastAsia="zh-Hans"/>
        </w:rPr>
        <w:t>招标代理</w:t>
      </w:r>
      <w:r>
        <w:rPr>
          <w:rFonts w:ascii="宋体" w:hAnsi="宋体" w:eastAsia="宋体" w:cs="Times New Roman"/>
          <w:kern w:val="0"/>
          <w:szCs w:val="21"/>
          <w:lang w:eastAsia="zh-Hans"/>
        </w:rPr>
        <w:t>服务费。</w:t>
      </w:r>
    </w:p>
    <w:p w14:paraId="7F371880">
      <w:pPr>
        <w:widowControl/>
        <w:spacing w:after="870" w:afterLines="200"/>
        <w:ind w:firstLine="198"/>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057E9E0B">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DDBA4E3">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22A51323">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74FE9F1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250F859F">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566AA57C">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49812730">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B5116E5">
      <w:pPr>
        <w:widowControl/>
        <w:jc w:val="left"/>
        <w:rPr>
          <w:rFonts w:ascii="Calibri" w:hAnsi="Calibri" w:eastAsia="宋体" w:cs="Times New Roman"/>
          <w:kern w:val="0"/>
          <w:sz w:val="20"/>
          <w:szCs w:val="20"/>
          <w:lang w:eastAsia="zh-Hans"/>
        </w:rPr>
      </w:pPr>
    </w:p>
    <w:p w14:paraId="6D6AC8C1">
      <w:pPr>
        <w:pageBreakBefore/>
        <w:rPr>
          <w:rFonts w:ascii="Calibri" w:hAnsi="Calibri" w:eastAsia="宋体" w:cs="Times New Roman"/>
          <w:kern w:val="0"/>
          <w:sz w:val="20"/>
          <w:szCs w:val="20"/>
          <w:lang w:eastAsia="zh-Hans"/>
        </w:rPr>
      </w:pPr>
      <w:bookmarkStart w:id="43" w:name="_Toc169799788"/>
      <w:r>
        <w:rPr>
          <w:rFonts w:ascii="宋体" w:hAnsi="宋体" w:eastAsia="宋体"/>
          <w:b/>
          <w:bCs/>
          <w:sz w:val="24"/>
          <w:szCs w:val="28"/>
        </w:rPr>
        <w:t>格式二：</w:t>
      </w:r>
      <w:bookmarkEnd w:id="43"/>
    </w:p>
    <w:p w14:paraId="2F9D2BFA">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78492A67">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42BEE6A2">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04ECE67A">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521D0DB5">
      <w:pPr>
        <w:widowControl/>
        <w:jc w:val="left"/>
        <w:rPr>
          <w:rFonts w:ascii="Calibri" w:hAnsi="Calibri" w:eastAsia="宋体" w:cs="Times New Roman"/>
          <w:kern w:val="0"/>
          <w:szCs w:val="21"/>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669507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09F573CD">
            <w:pPr>
              <w:overflowPunct w:val="0"/>
              <w:adjustRightInd w:val="0"/>
              <w:spacing w:line="460" w:lineRule="exact"/>
              <w:jc w:val="center"/>
              <w:rPr>
                <w:rFonts w:hint="eastAsia" w:ascii="宋体" w:hAnsi="宋体" w:eastAsia="宋体"/>
                <w:b/>
                <w:szCs w:val="21"/>
              </w:rPr>
            </w:pPr>
            <w:r>
              <w:rPr>
                <w:rFonts w:hint="eastAsia" w:ascii="宋体" w:hAnsi="宋体" w:eastAsia="宋体"/>
                <w:b/>
                <w:szCs w:val="21"/>
              </w:rPr>
              <w:t>序号</w:t>
            </w:r>
          </w:p>
        </w:tc>
        <w:tc>
          <w:tcPr>
            <w:tcW w:w="2244" w:type="pct"/>
            <w:tcBorders>
              <w:top w:val="single" w:color="auto" w:sz="4" w:space="0"/>
              <w:left w:val="single" w:color="auto" w:sz="4" w:space="0"/>
              <w:right w:val="single" w:color="auto" w:sz="4" w:space="0"/>
            </w:tcBorders>
            <w:vAlign w:val="center"/>
          </w:tcPr>
          <w:p w14:paraId="4749696F">
            <w:pPr>
              <w:overflowPunct w:val="0"/>
              <w:adjustRightInd w:val="0"/>
              <w:spacing w:line="460" w:lineRule="exact"/>
              <w:jc w:val="center"/>
              <w:rPr>
                <w:rFonts w:hint="eastAsia" w:ascii="宋体" w:hAnsi="宋体" w:eastAsia="宋体"/>
                <w:b/>
                <w:szCs w:val="21"/>
              </w:rPr>
            </w:pPr>
            <w:r>
              <w:rPr>
                <w:rFonts w:hint="eastAsia" w:ascii="宋体" w:hAnsi="宋体" w:eastAsia="宋体"/>
                <w:b/>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61B56C6E">
            <w:pPr>
              <w:overflowPunct w:val="0"/>
              <w:adjustRightInd w:val="0"/>
              <w:spacing w:line="460" w:lineRule="exact"/>
              <w:jc w:val="center"/>
              <w:rPr>
                <w:rFonts w:hint="eastAsia" w:ascii="宋体" w:hAnsi="宋体" w:eastAsia="宋体"/>
                <w:b/>
                <w:szCs w:val="21"/>
              </w:rPr>
            </w:pPr>
            <w:r>
              <w:rPr>
                <w:rFonts w:hint="eastAsia" w:ascii="宋体" w:hAnsi="宋体" w:eastAsia="宋体"/>
                <w:b/>
                <w:szCs w:val="21"/>
              </w:rPr>
              <w:t>总报价（单位：元）</w:t>
            </w:r>
          </w:p>
        </w:tc>
        <w:tc>
          <w:tcPr>
            <w:tcW w:w="615" w:type="pct"/>
            <w:tcBorders>
              <w:top w:val="single" w:color="auto" w:sz="4" w:space="0"/>
              <w:left w:val="single" w:color="auto" w:sz="4" w:space="0"/>
              <w:right w:val="single" w:color="auto" w:sz="4" w:space="0"/>
            </w:tcBorders>
            <w:vAlign w:val="center"/>
          </w:tcPr>
          <w:p w14:paraId="332BE9BB">
            <w:pPr>
              <w:overflowPunct w:val="0"/>
              <w:adjustRightInd w:val="0"/>
              <w:spacing w:line="460" w:lineRule="exact"/>
              <w:jc w:val="center"/>
              <w:rPr>
                <w:rFonts w:hint="eastAsia" w:ascii="宋体" w:hAnsi="宋体" w:eastAsia="宋体"/>
                <w:b/>
                <w:szCs w:val="21"/>
              </w:rPr>
            </w:pPr>
            <w:r>
              <w:rPr>
                <w:rFonts w:hint="eastAsia" w:ascii="宋体" w:hAnsi="宋体" w:eastAsia="宋体"/>
                <w:b/>
                <w:szCs w:val="21"/>
              </w:rPr>
              <w:t>备注</w:t>
            </w:r>
          </w:p>
        </w:tc>
      </w:tr>
      <w:tr w14:paraId="1F053D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4EE2D54">
            <w:pPr>
              <w:overflowPunct w:val="0"/>
              <w:adjustRightInd w:val="0"/>
              <w:spacing w:line="460" w:lineRule="exact"/>
              <w:jc w:val="center"/>
              <w:rPr>
                <w:rFonts w:hint="eastAsia" w:ascii="宋体" w:hAnsi="宋体" w:eastAsia="宋体"/>
                <w:szCs w:val="21"/>
              </w:rPr>
            </w:pPr>
            <w:r>
              <w:rPr>
                <w:rFonts w:ascii="宋体" w:hAnsi="宋体" w:eastAsia="宋体"/>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F86223">
            <w:pPr>
              <w:overflowPunct w:val="0"/>
              <w:adjustRightInd w:val="0"/>
              <w:spacing w:line="460" w:lineRule="exact"/>
              <w:jc w:val="center"/>
              <w:rPr>
                <w:rFonts w:hint="eastAsia" w:ascii="宋体" w:hAnsi="宋体" w:eastAsia="宋体"/>
                <w:szCs w:val="21"/>
              </w:rPr>
            </w:pPr>
          </w:p>
        </w:tc>
        <w:tc>
          <w:tcPr>
            <w:tcW w:w="1745" w:type="pct"/>
            <w:tcBorders>
              <w:top w:val="single" w:color="auto" w:sz="4" w:space="0"/>
              <w:left w:val="single" w:color="auto" w:sz="4" w:space="0"/>
              <w:bottom w:val="single" w:color="auto" w:sz="4" w:space="0"/>
              <w:right w:val="single" w:color="auto" w:sz="4" w:space="0"/>
            </w:tcBorders>
            <w:vAlign w:val="center"/>
          </w:tcPr>
          <w:p w14:paraId="78F81686">
            <w:pPr>
              <w:overflowPunct w:val="0"/>
              <w:adjustRightInd w:val="0"/>
              <w:spacing w:line="460" w:lineRule="exact"/>
              <w:jc w:val="left"/>
              <w:rPr>
                <w:rFonts w:hint="eastAsia" w:ascii="宋体" w:hAnsi="宋体" w:eastAsia="宋体"/>
                <w:szCs w:val="21"/>
              </w:rPr>
            </w:pPr>
            <w:r>
              <w:rPr>
                <w:rFonts w:hint="eastAsia" w:ascii="宋体" w:hAnsi="宋体" w:eastAsia="宋体"/>
                <w:szCs w:val="21"/>
              </w:rPr>
              <w:t>大写：</w:t>
            </w:r>
            <w:r>
              <w:rPr>
                <w:rFonts w:ascii="宋体" w:hAnsi="宋体" w:eastAsia="宋体"/>
                <w:szCs w:val="21"/>
                <w:u w:val="single"/>
              </w:rPr>
              <w:t xml:space="preserve">                    </w:t>
            </w:r>
          </w:p>
          <w:p w14:paraId="2CDE8E1E">
            <w:pPr>
              <w:overflowPunct w:val="0"/>
              <w:adjustRightInd w:val="0"/>
              <w:spacing w:line="460" w:lineRule="exact"/>
              <w:jc w:val="left"/>
              <w:rPr>
                <w:rFonts w:hint="eastAsia" w:ascii="宋体" w:hAnsi="宋体" w:eastAsia="宋体"/>
                <w:szCs w:val="21"/>
              </w:rPr>
            </w:pPr>
            <w:r>
              <w:rPr>
                <w:rFonts w:hint="eastAsia" w:ascii="宋体" w:hAnsi="宋体" w:eastAsia="宋体"/>
                <w:szCs w:val="21"/>
              </w:rPr>
              <w:t>小写：</w:t>
            </w:r>
            <w:r>
              <w:rPr>
                <w:rFonts w:ascii="宋体" w:hAnsi="宋体" w:eastAsia="宋体"/>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118F5B4C">
            <w:pPr>
              <w:overflowPunct w:val="0"/>
              <w:adjustRightInd w:val="0"/>
              <w:spacing w:line="460" w:lineRule="exact"/>
              <w:jc w:val="center"/>
              <w:rPr>
                <w:rFonts w:hint="eastAsia" w:ascii="宋体" w:hAnsi="宋体" w:eastAsia="宋体"/>
                <w:szCs w:val="21"/>
              </w:rPr>
            </w:pPr>
          </w:p>
        </w:tc>
      </w:tr>
    </w:tbl>
    <w:p w14:paraId="10515E90">
      <w:pPr>
        <w:widowControl/>
        <w:jc w:val="left"/>
        <w:rPr>
          <w:rFonts w:ascii="Calibri" w:hAnsi="Calibri" w:eastAsia="宋体" w:cs="Times New Roman"/>
          <w:kern w:val="0"/>
          <w:szCs w:val="21"/>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4F8C3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0E900FC5">
            <w:pPr>
              <w:overflowPunct w:val="0"/>
              <w:adjustRightInd w:val="0"/>
              <w:spacing w:line="300" w:lineRule="auto"/>
              <w:rPr>
                <w:rFonts w:hint="eastAsia" w:ascii="宋体" w:hAnsi="宋体" w:eastAsia="宋体"/>
                <w:szCs w:val="21"/>
              </w:rPr>
            </w:pPr>
            <w:r>
              <w:rPr>
                <w:rFonts w:hint="eastAsia" w:ascii="宋体" w:hAnsi="宋体" w:eastAsia="宋体"/>
                <w:szCs w:val="21"/>
              </w:rPr>
              <w:t>投标人名称（加盖公章）：</w:t>
            </w:r>
            <w:r>
              <w:rPr>
                <w:rFonts w:ascii="宋体" w:hAnsi="宋体" w:eastAsia="宋体"/>
                <w:szCs w:val="21"/>
                <w:u w:val="single"/>
              </w:rPr>
              <w:t xml:space="preserve">                         </w:t>
            </w:r>
            <w:r>
              <w:rPr>
                <w:rFonts w:hint="eastAsia" w:ascii="宋体" w:hAnsi="宋体" w:eastAsia="宋体"/>
                <w:szCs w:val="21"/>
                <w:u w:val="single"/>
              </w:rPr>
              <w:t xml:space="preserve">                        </w:t>
            </w:r>
          </w:p>
        </w:tc>
      </w:tr>
      <w:tr w14:paraId="6B11B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F672D7E">
            <w:pPr>
              <w:spacing w:line="300" w:lineRule="auto"/>
              <w:rPr>
                <w:rFonts w:hint="eastAsia" w:ascii="宋体" w:hAnsi="宋体" w:eastAsia="宋体"/>
                <w:szCs w:val="21"/>
              </w:rPr>
            </w:pPr>
            <w:r>
              <w:rPr>
                <w:rFonts w:hint="eastAsia" w:ascii="宋体" w:hAnsi="宋体" w:eastAsia="宋体"/>
                <w:szCs w:val="21"/>
              </w:rPr>
              <w:t>投标人法定代表人（或被授权人）签字或盖私章：</w:t>
            </w:r>
            <w:r>
              <w:rPr>
                <w:rFonts w:ascii="宋体" w:hAnsi="宋体" w:eastAsia="宋体"/>
                <w:szCs w:val="21"/>
                <w:u w:val="single"/>
              </w:rPr>
              <w:t xml:space="preserve">     </w:t>
            </w:r>
            <w:r>
              <w:rPr>
                <w:rFonts w:hint="eastAsia" w:ascii="宋体" w:hAnsi="宋体" w:eastAsia="宋体"/>
                <w:szCs w:val="21"/>
                <w:u w:val="single"/>
              </w:rPr>
              <w:t xml:space="preserve">                       </w:t>
            </w:r>
          </w:p>
        </w:tc>
      </w:tr>
      <w:tr w14:paraId="5AB69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BA1F639">
            <w:pPr>
              <w:spacing w:line="300" w:lineRule="auto"/>
              <w:rPr>
                <w:rFonts w:hint="eastAsia" w:ascii="宋体" w:hAnsi="宋体" w:eastAsia="宋体"/>
                <w:szCs w:val="21"/>
              </w:rPr>
            </w:pPr>
            <w:r>
              <w:rPr>
                <w:rFonts w:hint="eastAsia" w:ascii="宋体" w:hAnsi="宋体" w:eastAsia="宋体"/>
                <w:szCs w:val="21"/>
              </w:rPr>
              <w:t>日期：</w:t>
            </w:r>
            <w:r>
              <w:rPr>
                <w:rFonts w:ascii="宋体" w:hAnsi="宋体" w:eastAsia="宋体"/>
                <w:szCs w:val="21"/>
              </w:rPr>
              <w:t xml:space="preserve">    年   月   日</w:t>
            </w:r>
          </w:p>
        </w:tc>
      </w:tr>
    </w:tbl>
    <w:p w14:paraId="558973D6">
      <w:pPr>
        <w:widowControl/>
        <w:jc w:val="left"/>
        <w:rPr>
          <w:rFonts w:ascii="Calibri" w:hAnsi="Calibri" w:eastAsia="宋体" w:cs="Times New Roman"/>
          <w:kern w:val="0"/>
          <w:sz w:val="20"/>
          <w:szCs w:val="20"/>
          <w:lang w:eastAsia="zh-Hans"/>
        </w:rPr>
      </w:pPr>
    </w:p>
    <w:p w14:paraId="27497876">
      <w:pPr>
        <w:widowControl/>
        <w:jc w:val="left"/>
        <w:rPr>
          <w:rFonts w:ascii="Calibri" w:hAnsi="Calibri" w:eastAsia="宋体" w:cs="Times New Roman"/>
          <w:kern w:val="0"/>
          <w:sz w:val="20"/>
          <w:szCs w:val="20"/>
          <w:lang w:eastAsia="zh-Hans"/>
        </w:rPr>
      </w:pPr>
    </w:p>
    <w:p w14:paraId="6AC2799D">
      <w:pPr>
        <w:pageBreakBefore/>
        <w:rPr>
          <w:rFonts w:ascii="Calibri" w:hAnsi="Calibri" w:eastAsia="宋体" w:cs="Times New Roman"/>
          <w:kern w:val="0"/>
          <w:sz w:val="20"/>
          <w:szCs w:val="20"/>
          <w:lang w:eastAsia="zh-Hans"/>
        </w:rPr>
      </w:pPr>
      <w:bookmarkStart w:id="44" w:name="_Toc169799789"/>
      <w:r>
        <w:rPr>
          <w:rFonts w:ascii="宋体" w:hAnsi="宋体" w:eastAsia="宋体"/>
          <w:b/>
          <w:bCs/>
          <w:sz w:val="24"/>
          <w:szCs w:val="28"/>
        </w:rPr>
        <w:t>格式三：</w:t>
      </w:r>
      <w:bookmarkEnd w:id="44"/>
    </w:p>
    <w:p w14:paraId="48B948C2">
      <w:pPr>
        <w:widowControl/>
        <w:jc w:val="center"/>
        <w:outlineLvl w:val="3"/>
        <w:rPr>
          <w:rFonts w:hint="eastAsia"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71B1293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2EFBA58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5F7ED6BD">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投标人名称：</w:t>
      </w:r>
    </w:p>
    <w:p w14:paraId="4AFCB87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p w14:paraId="6BAB205F">
      <w:pPr>
        <w:widowControl/>
        <w:jc w:val="left"/>
        <w:rPr>
          <w:rFonts w:hint="eastAsia" w:ascii="宋体" w:hAnsi="宋体" w:eastAsia="宋体" w:cs="Times New Roman"/>
          <w:kern w:val="0"/>
          <w:szCs w:val="21"/>
          <w:lang w:eastAsia="zh-Hans"/>
        </w:rPr>
      </w:pPr>
    </w:p>
    <w:tbl>
      <w:tblPr>
        <w:tblStyle w:val="1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36B3CF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2BCF6EAF">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153" w:type="pct"/>
          </w:tcPr>
          <w:p w14:paraId="59A799C1">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服务名称</w:t>
            </w:r>
          </w:p>
        </w:tc>
        <w:tc>
          <w:tcPr>
            <w:tcW w:w="1045" w:type="pct"/>
          </w:tcPr>
          <w:p w14:paraId="48E5AFAA">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单价</w:t>
            </w:r>
          </w:p>
        </w:tc>
        <w:tc>
          <w:tcPr>
            <w:tcW w:w="1045" w:type="pct"/>
          </w:tcPr>
          <w:p w14:paraId="2112C712">
            <w:pPr>
              <w:widowControl/>
              <w:spacing w:line="300" w:lineRule="auto"/>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数量</w:t>
            </w:r>
          </w:p>
        </w:tc>
        <w:tc>
          <w:tcPr>
            <w:tcW w:w="1035" w:type="pct"/>
          </w:tcPr>
          <w:p w14:paraId="59E9D91C">
            <w:pPr>
              <w:widowControl/>
              <w:spacing w:line="300" w:lineRule="auto"/>
              <w:jc w:val="center"/>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合计</w:t>
            </w:r>
          </w:p>
        </w:tc>
      </w:tr>
      <w:tr w14:paraId="64D67C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1242C65F">
            <w:pPr>
              <w:spacing w:line="300" w:lineRule="auto"/>
              <w:jc w:val="center"/>
              <w:rPr>
                <w:rFonts w:hint="eastAsia" w:ascii="宋体" w:hAnsi="宋体" w:eastAsia="宋体" w:cs="Times New Roman"/>
                <w:szCs w:val="21"/>
              </w:rPr>
            </w:pPr>
          </w:p>
        </w:tc>
        <w:tc>
          <w:tcPr>
            <w:tcW w:w="1153" w:type="pct"/>
          </w:tcPr>
          <w:p w14:paraId="2E36BEA4">
            <w:pPr>
              <w:spacing w:line="300" w:lineRule="auto"/>
              <w:jc w:val="center"/>
              <w:rPr>
                <w:rFonts w:hint="eastAsia" w:ascii="宋体" w:hAnsi="宋体" w:eastAsia="宋体" w:cs="Times New Roman"/>
                <w:szCs w:val="21"/>
              </w:rPr>
            </w:pPr>
          </w:p>
        </w:tc>
        <w:tc>
          <w:tcPr>
            <w:tcW w:w="1045" w:type="pct"/>
          </w:tcPr>
          <w:p w14:paraId="4FC20277">
            <w:pPr>
              <w:spacing w:line="300" w:lineRule="auto"/>
              <w:jc w:val="center"/>
              <w:rPr>
                <w:rFonts w:hint="eastAsia" w:ascii="宋体" w:hAnsi="宋体" w:eastAsia="宋体" w:cs="Times New Roman"/>
                <w:szCs w:val="21"/>
              </w:rPr>
            </w:pPr>
          </w:p>
        </w:tc>
        <w:tc>
          <w:tcPr>
            <w:tcW w:w="1045" w:type="pct"/>
          </w:tcPr>
          <w:p w14:paraId="7025EE33">
            <w:pPr>
              <w:spacing w:line="300" w:lineRule="auto"/>
              <w:jc w:val="center"/>
              <w:rPr>
                <w:rFonts w:hint="eastAsia" w:ascii="宋体" w:hAnsi="宋体" w:eastAsia="宋体" w:cs="Times New Roman"/>
                <w:szCs w:val="21"/>
              </w:rPr>
            </w:pPr>
          </w:p>
        </w:tc>
        <w:tc>
          <w:tcPr>
            <w:tcW w:w="1035" w:type="pct"/>
          </w:tcPr>
          <w:p w14:paraId="5DF5CE28">
            <w:pPr>
              <w:spacing w:line="300" w:lineRule="auto"/>
              <w:jc w:val="center"/>
              <w:rPr>
                <w:rFonts w:hint="eastAsia" w:ascii="宋体" w:hAnsi="宋体" w:eastAsia="宋体" w:cs="Times New Roman"/>
                <w:szCs w:val="21"/>
              </w:rPr>
            </w:pPr>
          </w:p>
        </w:tc>
      </w:tr>
      <w:tr w14:paraId="0BE272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A1FCAAE">
            <w:pPr>
              <w:spacing w:line="300" w:lineRule="auto"/>
              <w:jc w:val="center"/>
              <w:rPr>
                <w:rFonts w:hint="eastAsia" w:ascii="宋体" w:hAnsi="宋体" w:eastAsia="宋体" w:cs="Times New Roman"/>
                <w:szCs w:val="21"/>
              </w:rPr>
            </w:pPr>
          </w:p>
        </w:tc>
        <w:tc>
          <w:tcPr>
            <w:tcW w:w="1153" w:type="pct"/>
          </w:tcPr>
          <w:p w14:paraId="301DB5D9">
            <w:pPr>
              <w:spacing w:line="300" w:lineRule="auto"/>
              <w:jc w:val="center"/>
              <w:rPr>
                <w:rFonts w:hint="eastAsia" w:ascii="宋体" w:hAnsi="宋体" w:eastAsia="宋体" w:cs="Times New Roman"/>
                <w:szCs w:val="21"/>
              </w:rPr>
            </w:pPr>
          </w:p>
        </w:tc>
        <w:tc>
          <w:tcPr>
            <w:tcW w:w="1045" w:type="pct"/>
          </w:tcPr>
          <w:p w14:paraId="70D268C4">
            <w:pPr>
              <w:spacing w:line="300" w:lineRule="auto"/>
              <w:jc w:val="center"/>
              <w:rPr>
                <w:rFonts w:hint="eastAsia" w:ascii="宋体" w:hAnsi="宋体" w:eastAsia="宋体" w:cs="Times New Roman"/>
                <w:szCs w:val="21"/>
              </w:rPr>
            </w:pPr>
          </w:p>
        </w:tc>
        <w:tc>
          <w:tcPr>
            <w:tcW w:w="1045" w:type="pct"/>
          </w:tcPr>
          <w:p w14:paraId="6D1727AF">
            <w:pPr>
              <w:spacing w:line="300" w:lineRule="auto"/>
              <w:jc w:val="center"/>
              <w:rPr>
                <w:rFonts w:hint="eastAsia" w:ascii="宋体" w:hAnsi="宋体" w:eastAsia="宋体" w:cs="Times New Roman"/>
                <w:szCs w:val="21"/>
              </w:rPr>
            </w:pPr>
          </w:p>
        </w:tc>
        <w:tc>
          <w:tcPr>
            <w:tcW w:w="1035" w:type="pct"/>
          </w:tcPr>
          <w:p w14:paraId="616C6C2B">
            <w:pPr>
              <w:spacing w:line="300" w:lineRule="auto"/>
              <w:jc w:val="center"/>
              <w:rPr>
                <w:rFonts w:hint="eastAsia" w:ascii="宋体" w:hAnsi="宋体" w:eastAsia="宋体" w:cs="Times New Roman"/>
                <w:szCs w:val="21"/>
              </w:rPr>
            </w:pPr>
          </w:p>
        </w:tc>
      </w:tr>
      <w:tr w14:paraId="08595B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EE05A82">
            <w:pPr>
              <w:spacing w:line="300" w:lineRule="auto"/>
              <w:jc w:val="center"/>
              <w:rPr>
                <w:rFonts w:hint="eastAsia" w:ascii="宋体" w:hAnsi="宋体" w:eastAsia="宋体" w:cs="Times New Roman"/>
                <w:szCs w:val="21"/>
              </w:rPr>
            </w:pPr>
            <w:r>
              <w:rPr>
                <w:rFonts w:ascii="宋体" w:hAnsi="宋体" w:eastAsia="宋体" w:cs="Times New Roman"/>
                <w:kern w:val="0"/>
                <w:szCs w:val="21"/>
                <w:lang w:eastAsia="zh-Hans"/>
              </w:rPr>
              <w:t>...</w:t>
            </w:r>
          </w:p>
        </w:tc>
        <w:tc>
          <w:tcPr>
            <w:tcW w:w="1153" w:type="pct"/>
          </w:tcPr>
          <w:p w14:paraId="42936699">
            <w:pPr>
              <w:spacing w:line="300" w:lineRule="auto"/>
              <w:jc w:val="center"/>
              <w:rPr>
                <w:rFonts w:hint="eastAsia" w:ascii="宋体" w:hAnsi="宋体" w:eastAsia="宋体" w:cs="Times New Roman"/>
                <w:szCs w:val="21"/>
              </w:rPr>
            </w:pPr>
          </w:p>
        </w:tc>
        <w:tc>
          <w:tcPr>
            <w:tcW w:w="1045" w:type="pct"/>
          </w:tcPr>
          <w:p w14:paraId="6A7E4213">
            <w:pPr>
              <w:spacing w:line="300" w:lineRule="auto"/>
              <w:jc w:val="center"/>
              <w:rPr>
                <w:rFonts w:hint="eastAsia" w:ascii="宋体" w:hAnsi="宋体" w:eastAsia="宋体" w:cs="Times New Roman"/>
                <w:szCs w:val="21"/>
              </w:rPr>
            </w:pPr>
          </w:p>
        </w:tc>
        <w:tc>
          <w:tcPr>
            <w:tcW w:w="1045" w:type="pct"/>
          </w:tcPr>
          <w:p w14:paraId="6267DA24">
            <w:pPr>
              <w:spacing w:line="300" w:lineRule="auto"/>
              <w:jc w:val="center"/>
              <w:rPr>
                <w:rFonts w:hint="eastAsia" w:ascii="宋体" w:hAnsi="宋体" w:eastAsia="宋体" w:cs="Times New Roman"/>
                <w:szCs w:val="21"/>
              </w:rPr>
            </w:pPr>
          </w:p>
        </w:tc>
        <w:tc>
          <w:tcPr>
            <w:tcW w:w="1035" w:type="pct"/>
          </w:tcPr>
          <w:p w14:paraId="52B2DF48">
            <w:pPr>
              <w:spacing w:line="300" w:lineRule="auto"/>
              <w:jc w:val="center"/>
              <w:rPr>
                <w:rFonts w:hint="eastAsia" w:ascii="宋体" w:hAnsi="宋体" w:eastAsia="宋体" w:cs="Times New Roman"/>
                <w:szCs w:val="21"/>
              </w:rPr>
            </w:pPr>
          </w:p>
        </w:tc>
      </w:tr>
      <w:tr w14:paraId="5BAA7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3CC44866">
            <w:pPr>
              <w:spacing w:line="300" w:lineRule="auto"/>
              <w:rPr>
                <w:rFonts w:hint="eastAsia" w:ascii="宋体" w:hAnsi="宋体" w:eastAsia="宋体" w:cs="Times New Roman"/>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6F78FEB0">
      <w:pPr>
        <w:widowControl/>
        <w:jc w:val="left"/>
        <w:rPr>
          <w:rFonts w:ascii="Calibri" w:hAnsi="Calibri" w:eastAsia="宋体" w:cs="Times New Roman"/>
          <w:kern w:val="0"/>
          <w:sz w:val="20"/>
          <w:szCs w:val="20"/>
          <w:lang w:eastAsia="zh-Hans"/>
        </w:rPr>
      </w:pPr>
    </w:p>
    <w:p w14:paraId="76677486">
      <w:pPr>
        <w:widowControl/>
        <w:jc w:val="left"/>
        <w:rPr>
          <w:rFonts w:ascii="Calibri" w:hAnsi="Calibri" w:eastAsia="宋体" w:cs="Times New Roman"/>
          <w:kern w:val="0"/>
          <w:sz w:val="20"/>
          <w:szCs w:val="20"/>
          <w:lang w:eastAsia="zh-Hans"/>
        </w:rPr>
      </w:pPr>
    </w:p>
    <w:p w14:paraId="43D3E189">
      <w:pPr>
        <w:widowControl/>
        <w:jc w:val="left"/>
        <w:outlineLvl w:val="2"/>
        <w:rPr>
          <w:rFonts w:ascii="Calibri" w:hAnsi="Calibri" w:eastAsia="宋体" w:cs="Times New Roman"/>
          <w:b/>
          <w:kern w:val="0"/>
          <w:sz w:val="28"/>
          <w:szCs w:val="20"/>
        </w:rPr>
      </w:pPr>
    </w:p>
    <w:p w14:paraId="5A1A83CB">
      <w:pPr>
        <w:widowControl/>
        <w:spacing w:line="300" w:lineRule="auto"/>
        <w:jc w:val="left"/>
        <w:rPr>
          <w:rFonts w:hint="eastAsia" w:ascii="宋体" w:hAnsi="宋体" w:eastAsia="宋体" w:cs="Times New Roman"/>
          <w:kern w:val="0"/>
          <w:szCs w:val="21"/>
          <w:lang w:eastAsia="zh-Hans"/>
        </w:rPr>
      </w:pPr>
    </w:p>
    <w:p w14:paraId="162486A1">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1D5C9E67">
      <w:pPr>
        <w:rPr>
          <w:rFonts w:hint="eastAsia"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D13B4DA">
      <w:pPr>
        <w:pageBreakBefore/>
        <w:rPr>
          <w:rFonts w:hint="eastAsia" w:ascii="宋体" w:hAnsi="宋体" w:eastAsia="宋体" w:cs="Times New Roman"/>
          <w:kern w:val="0"/>
          <w:szCs w:val="21"/>
          <w:lang w:eastAsia="zh-Hans"/>
        </w:rPr>
      </w:pPr>
      <w:bookmarkStart w:id="45"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45"/>
    </w:p>
    <w:p w14:paraId="77645DF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3EF1901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中小企业声明函（承建本项目工程为中小企业或者承接本项目服务为中小企业时提交本函，所属行业应符合采购文件中明确的本项目所属行业）</w:t>
      </w:r>
    </w:p>
    <w:p w14:paraId="5CF568FB">
      <w:pPr>
        <w:widowControl/>
        <w:spacing w:before="217" w:beforeLines="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098E68B5">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133EF6EE">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219F1E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0A3F840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6FB0D3CA">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0A070726">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396619C7">
      <w:pPr>
        <w:widowControl/>
        <w:spacing w:before="1087" w:beforeLines="25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6D432604">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B17EA3D">
      <w:pPr>
        <w:widowControl/>
        <w:ind w:right="840" w:firstLine="4536" w:firstLineChars="2160"/>
        <w:rPr>
          <w:rFonts w:hint="eastAsia" w:ascii="宋体" w:hAnsi="宋体" w:eastAsia="宋体" w:cs="Times New Roman"/>
          <w:kern w:val="0"/>
          <w:szCs w:val="21"/>
          <w:lang w:eastAsia="zh-Hans"/>
        </w:rPr>
      </w:pPr>
    </w:p>
    <w:p w14:paraId="78C0EE90">
      <w:pPr>
        <w:widowControl/>
        <w:ind w:right="840"/>
        <w:rPr>
          <w:rFonts w:hint="eastAsia" w:ascii="宋体" w:hAnsi="宋体" w:eastAsia="宋体" w:cs="Times New Roman"/>
          <w:kern w:val="0"/>
          <w:szCs w:val="21"/>
          <w:lang w:eastAsia="zh-Hans"/>
        </w:rPr>
      </w:pPr>
    </w:p>
    <w:p w14:paraId="40928722">
      <w:pPr>
        <w:widowControl/>
        <w:ind w:right="840"/>
        <w:rPr>
          <w:rFonts w:hint="eastAsia" w:ascii="宋体" w:hAnsi="宋体" w:eastAsia="宋体" w:cs="Times New Roman"/>
          <w:kern w:val="0"/>
          <w:szCs w:val="21"/>
          <w:lang w:eastAsia="zh-Hans"/>
        </w:rPr>
      </w:pPr>
    </w:p>
    <w:p w14:paraId="7C4644CF">
      <w:pPr>
        <w:widowControl/>
        <w:ind w:right="840"/>
        <w:rPr>
          <w:rFonts w:hint="eastAsia"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p>
    <w:p w14:paraId="280BACFD">
      <w:pPr>
        <w:widowControl/>
        <w:jc w:val="left"/>
        <w:rPr>
          <w:rFonts w:hint="eastAsia" w:ascii="宋体" w:hAnsi="宋体" w:eastAsia="宋体" w:cs="Times New Roman"/>
          <w:kern w:val="0"/>
          <w:szCs w:val="21"/>
          <w:lang w:eastAsia="zh-Hans"/>
        </w:rPr>
      </w:pPr>
    </w:p>
    <w:p w14:paraId="725994B6">
      <w:pPr>
        <w:pageBreakBefore/>
        <w:rPr>
          <w:rFonts w:hint="eastAsia" w:ascii="宋体" w:hAnsi="宋体" w:eastAsia="宋体" w:cs="Times New Roman"/>
          <w:kern w:val="0"/>
          <w:szCs w:val="21"/>
          <w:lang w:eastAsia="zh-Hans"/>
        </w:rPr>
      </w:pPr>
      <w:bookmarkStart w:id="46"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46"/>
    </w:p>
    <w:p w14:paraId="2AEA01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401ED48D">
      <w:pPr>
        <w:widowControl/>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79E9917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0F3FD45C">
      <w:pPr>
        <w:widowControl/>
        <w:jc w:val="left"/>
        <w:rPr>
          <w:rFonts w:hint="eastAsia" w:ascii="宋体" w:hAnsi="宋体" w:eastAsia="宋体" w:cs="Times New Roman"/>
          <w:kern w:val="0"/>
          <w:szCs w:val="21"/>
          <w:lang w:eastAsia="zh-Hans"/>
        </w:rPr>
      </w:pPr>
    </w:p>
    <w:p w14:paraId="185345B4">
      <w:pPr>
        <w:keepLines/>
        <w:spacing w:before="652" w:beforeLines="150"/>
        <w:rPr>
          <w:rFonts w:hint="eastAsia" w:ascii="宋体" w:hAnsi="宋体" w:eastAsia="宋体" w:cs="Times New Roman"/>
          <w:kern w:val="0"/>
          <w:szCs w:val="21"/>
          <w:lang w:eastAsia="zh-Hans"/>
        </w:rPr>
      </w:pPr>
      <w:bookmarkStart w:id="47" w:name="_Toc169799792"/>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47"/>
    </w:p>
    <w:p w14:paraId="6A0CBAF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0C803B8E">
      <w:pPr>
        <w:widowControl/>
        <w:spacing w:before="652" w:beforeLines="150" w:after="217" w:afterLines="50"/>
        <w:jc w:val="center"/>
        <w:outlineLvl w:val="3"/>
        <w:rPr>
          <w:rFonts w:hint="eastAsia"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4A894FA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86BC120">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04FE2642">
      <w:pPr>
        <w:widowControl/>
        <w:spacing w:before="870" w:beforeLines="200"/>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64B8A0AC">
      <w:pPr>
        <w:widowControl/>
        <w:ind w:right="840" w:firstLine="4536" w:firstLineChars="2160"/>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51A4320">
      <w:pPr>
        <w:pageBreakBefore/>
        <w:rPr>
          <w:rFonts w:ascii="Calibri" w:hAnsi="Calibri" w:eastAsia="宋体" w:cs="Times New Roman"/>
          <w:kern w:val="0"/>
          <w:szCs w:val="21"/>
          <w:lang w:eastAsia="zh-Hans"/>
        </w:rPr>
      </w:pPr>
      <w:bookmarkStart w:id="48"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48"/>
    </w:p>
    <w:p w14:paraId="7724FEA8">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7DBEC31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E311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68EEEE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7B2A9912">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BE223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8F6788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6172CE3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6EBABE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47B4671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5603E4D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4C1C5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53BCC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2A6A474F">
            <w:pPr>
              <w:jc w:val="center"/>
              <w:rPr>
                <w:rFonts w:hint="eastAsia" w:ascii="宋体" w:hAnsi="宋体" w:eastAsia="宋体" w:cs="Times New Roman"/>
                <w:szCs w:val="21"/>
              </w:rPr>
            </w:pPr>
          </w:p>
        </w:tc>
        <w:tc>
          <w:tcPr>
            <w:tcW w:w="614" w:type="pct"/>
            <w:vAlign w:val="center"/>
          </w:tcPr>
          <w:p w14:paraId="633F0320">
            <w:pPr>
              <w:jc w:val="center"/>
              <w:rPr>
                <w:rFonts w:hint="eastAsia" w:ascii="宋体" w:hAnsi="宋体" w:eastAsia="宋体" w:cs="Times New Roman"/>
                <w:szCs w:val="21"/>
              </w:rPr>
            </w:pPr>
          </w:p>
        </w:tc>
        <w:tc>
          <w:tcPr>
            <w:tcW w:w="614" w:type="pct"/>
            <w:vAlign w:val="center"/>
          </w:tcPr>
          <w:p w14:paraId="1F405EF6">
            <w:pPr>
              <w:jc w:val="center"/>
              <w:rPr>
                <w:rFonts w:hint="eastAsia" w:ascii="宋体" w:hAnsi="宋体" w:eastAsia="宋体" w:cs="Times New Roman"/>
                <w:szCs w:val="21"/>
              </w:rPr>
            </w:pPr>
          </w:p>
        </w:tc>
        <w:tc>
          <w:tcPr>
            <w:tcW w:w="613" w:type="pct"/>
            <w:vAlign w:val="center"/>
          </w:tcPr>
          <w:p w14:paraId="4DFFBDD7">
            <w:pPr>
              <w:jc w:val="center"/>
              <w:rPr>
                <w:rFonts w:hint="eastAsia" w:ascii="宋体" w:hAnsi="宋体" w:eastAsia="宋体" w:cs="Times New Roman"/>
                <w:szCs w:val="21"/>
              </w:rPr>
            </w:pPr>
          </w:p>
        </w:tc>
        <w:tc>
          <w:tcPr>
            <w:tcW w:w="614" w:type="pct"/>
            <w:vAlign w:val="center"/>
          </w:tcPr>
          <w:p w14:paraId="5DA3EDA5">
            <w:pPr>
              <w:jc w:val="center"/>
              <w:rPr>
                <w:rFonts w:hint="eastAsia" w:ascii="宋体" w:hAnsi="宋体" w:eastAsia="宋体" w:cs="Times New Roman"/>
                <w:szCs w:val="21"/>
              </w:rPr>
            </w:pPr>
          </w:p>
        </w:tc>
        <w:tc>
          <w:tcPr>
            <w:tcW w:w="540" w:type="pct"/>
            <w:vAlign w:val="center"/>
          </w:tcPr>
          <w:p w14:paraId="6DD4579E">
            <w:pPr>
              <w:jc w:val="center"/>
              <w:rPr>
                <w:rFonts w:hint="eastAsia" w:ascii="宋体" w:hAnsi="宋体" w:eastAsia="宋体" w:cs="Times New Roman"/>
                <w:szCs w:val="21"/>
              </w:rPr>
            </w:pPr>
          </w:p>
        </w:tc>
        <w:tc>
          <w:tcPr>
            <w:tcW w:w="624" w:type="pct"/>
            <w:vAlign w:val="center"/>
          </w:tcPr>
          <w:p w14:paraId="53DE6462">
            <w:pPr>
              <w:jc w:val="center"/>
              <w:rPr>
                <w:rFonts w:hint="eastAsia" w:ascii="宋体" w:hAnsi="宋体" w:eastAsia="宋体" w:cs="Times New Roman"/>
                <w:szCs w:val="21"/>
              </w:rPr>
            </w:pPr>
          </w:p>
        </w:tc>
      </w:tr>
      <w:tr w14:paraId="76CC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5A3B96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4B5A3915">
            <w:pPr>
              <w:jc w:val="center"/>
              <w:rPr>
                <w:rFonts w:hint="eastAsia" w:ascii="宋体" w:hAnsi="宋体" w:eastAsia="宋体" w:cs="Times New Roman"/>
                <w:szCs w:val="21"/>
              </w:rPr>
            </w:pPr>
          </w:p>
        </w:tc>
        <w:tc>
          <w:tcPr>
            <w:tcW w:w="614" w:type="pct"/>
            <w:vAlign w:val="center"/>
          </w:tcPr>
          <w:p w14:paraId="70394B70">
            <w:pPr>
              <w:jc w:val="center"/>
              <w:rPr>
                <w:rFonts w:hint="eastAsia" w:ascii="宋体" w:hAnsi="宋体" w:eastAsia="宋体" w:cs="Times New Roman"/>
                <w:szCs w:val="21"/>
              </w:rPr>
            </w:pPr>
          </w:p>
        </w:tc>
        <w:tc>
          <w:tcPr>
            <w:tcW w:w="614" w:type="pct"/>
            <w:vAlign w:val="center"/>
          </w:tcPr>
          <w:p w14:paraId="7EEA8700">
            <w:pPr>
              <w:jc w:val="center"/>
              <w:rPr>
                <w:rFonts w:hint="eastAsia" w:ascii="宋体" w:hAnsi="宋体" w:eastAsia="宋体" w:cs="Times New Roman"/>
                <w:szCs w:val="21"/>
              </w:rPr>
            </w:pPr>
          </w:p>
        </w:tc>
        <w:tc>
          <w:tcPr>
            <w:tcW w:w="613" w:type="pct"/>
            <w:vAlign w:val="center"/>
          </w:tcPr>
          <w:p w14:paraId="6E066054">
            <w:pPr>
              <w:jc w:val="center"/>
              <w:rPr>
                <w:rFonts w:hint="eastAsia" w:ascii="宋体" w:hAnsi="宋体" w:eastAsia="宋体" w:cs="Times New Roman"/>
                <w:szCs w:val="21"/>
              </w:rPr>
            </w:pPr>
          </w:p>
        </w:tc>
        <w:tc>
          <w:tcPr>
            <w:tcW w:w="614" w:type="pct"/>
            <w:vAlign w:val="center"/>
          </w:tcPr>
          <w:p w14:paraId="7502E091">
            <w:pPr>
              <w:jc w:val="center"/>
              <w:rPr>
                <w:rFonts w:hint="eastAsia" w:ascii="宋体" w:hAnsi="宋体" w:eastAsia="宋体" w:cs="Times New Roman"/>
                <w:szCs w:val="21"/>
              </w:rPr>
            </w:pPr>
          </w:p>
        </w:tc>
        <w:tc>
          <w:tcPr>
            <w:tcW w:w="540" w:type="pct"/>
            <w:vAlign w:val="center"/>
          </w:tcPr>
          <w:p w14:paraId="6CB928C8">
            <w:pPr>
              <w:jc w:val="center"/>
              <w:rPr>
                <w:rFonts w:hint="eastAsia" w:ascii="宋体" w:hAnsi="宋体" w:eastAsia="宋体" w:cs="Times New Roman"/>
                <w:szCs w:val="21"/>
              </w:rPr>
            </w:pPr>
          </w:p>
        </w:tc>
        <w:tc>
          <w:tcPr>
            <w:tcW w:w="624" w:type="pct"/>
            <w:vAlign w:val="center"/>
          </w:tcPr>
          <w:p w14:paraId="68AF8A0F">
            <w:pPr>
              <w:jc w:val="center"/>
              <w:rPr>
                <w:rFonts w:hint="eastAsia" w:ascii="宋体" w:hAnsi="宋体" w:eastAsia="宋体" w:cs="Times New Roman"/>
                <w:szCs w:val="21"/>
              </w:rPr>
            </w:pPr>
          </w:p>
        </w:tc>
      </w:tr>
      <w:tr w14:paraId="1C816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E04C8BB">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7D55554C">
            <w:pPr>
              <w:jc w:val="center"/>
              <w:rPr>
                <w:rFonts w:hint="eastAsia" w:ascii="宋体" w:hAnsi="宋体" w:eastAsia="宋体" w:cs="Times New Roman"/>
                <w:szCs w:val="21"/>
              </w:rPr>
            </w:pPr>
          </w:p>
        </w:tc>
        <w:tc>
          <w:tcPr>
            <w:tcW w:w="614" w:type="pct"/>
            <w:vAlign w:val="center"/>
          </w:tcPr>
          <w:p w14:paraId="38B4D315">
            <w:pPr>
              <w:jc w:val="center"/>
              <w:rPr>
                <w:rFonts w:hint="eastAsia" w:ascii="宋体" w:hAnsi="宋体" w:eastAsia="宋体" w:cs="Times New Roman"/>
                <w:szCs w:val="21"/>
              </w:rPr>
            </w:pPr>
          </w:p>
        </w:tc>
        <w:tc>
          <w:tcPr>
            <w:tcW w:w="614" w:type="pct"/>
            <w:vAlign w:val="center"/>
          </w:tcPr>
          <w:p w14:paraId="12E77847">
            <w:pPr>
              <w:jc w:val="center"/>
              <w:rPr>
                <w:rFonts w:hint="eastAsia" w:ascii="宋体" w:hAnsi="宋体" w:eastAsia="宋体" w:cs="Times New Roman"/>
                <w:szCs w:val="21"/>
              </w:rPr>
            </w:pPr>
          </w:p>
        </w:tc>
        <w:tc>
          <w:tcPr>
            <w:tcW w:w="613" w:type="pct"/>
            <w:vAlign w:val="center"/>
          </w:tcPr>
          <w:p w14:paraId="2A42DA37">
            <w:pPr>
              <w:jc w:val="center"/>
              <w:rPr>
                <w:rFonts w:hint="eastAsia" w:ascii="宋体" w:hAnsi="宋体" w:eastAsia="宋体" w:cs="Times New Roman"/>
                <w:szCs w:val="21"/>
              </w:rPr>
            </w:pPr>
          </w:p>
        </w:tc>
        <w:tc>
          <w:tcPr>
            <w:tcW w:w="614" w:type="pct"/>
            <w:vAlign w:val="center"/>
          </w:tcPr>
          <w:p w14:paraId="688D8218">
            <w:pPr>
              <w:jc w:val="center"/>
              <w:rPr>
                <w:rFonts w:hint="eastAsia" w:ascii="宋体" w:hAnsi="宋体" w:eastAsia="宋体" w:cs="Times New Roman"/>
                <w:szCs w:val="21"/>
              </w:rPr>
            </w:pPr>
          </w:p>
        </w:tc>
        <w:tc>
          <w:tcPr>
            <w:tcW w:w="540" w:type="pct"/>
            <w:vAlign w:val="center"/>
          </w:tcPr>
          <w:p w14:paraId="16C6255C">
            <w:pPr>
              <w:jc w:val="center"/>
              <w:rPr>
                <w:rFonts w:hint="eastAsia" w:ascii="宋体" w:hAnsi="宋体" w:eastAsia="宋体" w:cs="Times New Roman"/>
                <w:szCs w:val="21"/>
              </w:rPr>
            </w:pPr>
          </w:p>
        </w:tc>
        <w:tc>
          <w:tcPr>
            <w:tcW w:w="624" w:type="pct"/>
            <w:vAlign w:val="center"/>
          </w:tcPr>
          <w:p w14:paraId="1E2BA55A">
            <w:pPr>
              <w:jc w:val="center"/>
              <w:rPr>
                <w:rFonts w:hint="eastAsia" w:ascii="宋体" w:hAnsi="宋体" w:eastAsia="宋体" w:cs="Times New Roman"/>
                <w:szCs w:val="21"/>
              </w:rPr>
            </w:pPr>
          </w:p>
        </w:tc>
      </w:tr>
      <w:tr w14:paraId="46895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EE0EB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7FB02D20">
            <w:pPr>
              <w:jc w:val="center"/>
              <w:rPr>
                <w:rFonts w:hint="eastAsia" w:ascii="宋体" w:hAnsi="宋体" w:eastAsia="宋体" w:cs="Times New Roman"/>
                <w:szCs w:val="21"/>
              </w:rPr>
            </w:pPr>
          </w:p>
        </w:tc>
        <w:tc>
          <w:tcPr>
            <w:tcW w:w="614" w:type="pct"/>
            <w:vAlign w:val="center"/>
          </w:tcPr>
          <w:p w14:paraId="32762294">
            <w:pPr>
              <w:jc w:val="center"/>
              <w:rPr>
                <w:rFonts w:hint="eastAsia" w:ascii="宋体" w:hAnsi="宋体" w:eastAsia="宋体" w:cs="Times New Roman"/>
                <w:szCs w:val="21"/>
              </w:rPr>
            </w:pPr>
          </w:p>
        </w:tc>
        <w:tc>
          <w:tcPr>
            <w:tcW w:w="614" w:type="pct"/>
            <w:vAlign w:val="center"/>
          </w:tcPr>
          <w:p w14:paraId="4C8EB89E">
            <w:pPr>
              <w:jc w:val="center"/>
              <w:rPr>
                <w:rFonts w:hint="eastAsia" w:ascii="宋体" w:hAnsi="宋体" w:eastAsia="宋体" w:cs="Times New Roman"/>
                <w:szCs w:val="21"/>
              </w:rPr>
            </w:pPr>
          </w:p>
        </w:tc>
        <w:tc>
          <w:tcPr>
            <w:tcW w:w="613" w:type="pct"/>
            <w:vAlign w:val="center"/>
          </w:tcPr>
          <w:p w14:paraId="502EB6F0">
            <w:pPr>
              <w:jc w:val="center"/>
              <w:rPr>
                <w:rFonts w:hint="eastAsia" w:ascii="宋体" w:hAnsi="宋体" w:eastAsia="宋体" w:cs="Times New Roman"/>
                <w:szCs w:val="21"/>
              </w:rPr>
            </w:pPr>
          </w:p>
        </w:tc>
        <w:tc>
          <w:tcPr>
            <w:tcW w:w="614" w:type="pct"/>
            <w:vAlign w:val="center"/>
          </w:tcPr>
          <w:p w14:paraId="15A8064E">
            <w:pPr>
              <w:jc w:val="center"/>
              <w:rPr>
                <w:rFonts w:hint="eastAsia" w:ascii="宋体" w:hAnsi="宋体" w:eastAsia="宋体" w:cs="Times New Roman"/>
                <w:szCs w:val="21"/>
              </w:rPr>
            </w:pPr>
          </w:p>
        </w:tc>
        <w:tc>
          <w:tcPr>
            <w:tcW w:w="540" w:type="pct"/>
            <w:vAlign w:val="center"/>
          </w:tcPr>
          <w:p w14:paraId="0F0EB560">
            <w:pPr>
              <w:jc w:val="center"/>
              <w:rPr>
                <w:rFonts w:hint="eastAsia" w:ascii="宋体" w:hAnsi="宋体" w:eastAsia="宋体" w:cs="Times New Roman"/>
                <w:szCs w:val="21"/>
              </w:rPr>
            </w:pPr>
          </w:p>
        </w:tc>
        <w:tc>
          <w:tcPr>
            <w:tcW w:w="624" w:type="pct"/>
            <w:vAlign w:val="center"/>
          </w:tcPr>
          <w:p w14:paraId="08DE852F">
            <w:pPr>
              <w:jc w:val="center"/>
              <w:rPr>
                <w:rFonts w:hint="eastAsia" w:ascii="宋体" w:hAnsi="宋体" w:eastAsia="宋体" w:cs="Times New Roman"/>
                <w:szCs w:val="21"/>
              </w:rPr>
            </w:pPr>
          </w:p>
        </w:tc>
      </w:tr>
      <w:tr w14:paraId="49824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FDFED36">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384C1148">
            <w:pPr>
              <w:jc w:val="center"/>
              <w:rPr>
                <w:rFonts w:hint="eastAsia" w:ascii="宋体" w:hAnsi="宋体" w:eastAsia="宋体" w:cs="Times New Roman"/>
                <w:szCs w:val="21"/>
              </w:rPr>
            </w:pPr>
          </w:p>
        </w:tc>
        <w:tc>
          <w:tcPr>
            <w:tcW w:w="614" w:type="pct"/>
            <w:vAlign w:val="center"/>
          </w:tcPr>
          <w:p w14:paraId="48CBB616">
            <w:pPr>
              <w:jc w:val="center"/>
              <w:rPr>
                <w:rFonts w:hint="eastAsia" w:ascii="宋体" w:hAnsi="宋体" w:eastAsia="宋体" w:cs="Times New Roman"/>
                <w:szCs w:val="21"/>
              </w:rPr>
            </w:pPr>
          </w:p>
        </w:tc>
        <w:tc>
          <w:tcPr>
            <w:tcW w:w="614" w:type="pct"/>
            <w:vAlign w:val="center"/>
          </w:tcPr>
          <w:p w14:paraId="1C5D493F">
            <w:pPr>
              <w:jc w:val="center"/>
              <w:rPr>
                <w:rFonts w:hint="eastAsia" w:ascii="宋体" w:hAnsi="宋体" w:eastAsia="宋体" w:cs="Times New Roman"/>
                <w:szCs w:val="21"/>
              </w:rPr>
            </w:pPr>
          </w:p>
        </w:tc>
        <w:tc>
          <w:tcPr>
            <w:tcW w:w="613" w:type="pct"/>
            <w:vAlign w:val="center"/>
          </w:tcPr>
          <w:p w14:paraId="171BDD0F">
            <w:pPr>
              <w:jc w:val="center"/>
              <w:rPr>
                <w:rFonts w:hint="eastAsia" w:ascii="宋体" w:hAnsi="宋体" w:eastAsia="宋体" w:cs="Times New Roman"/>
                <w:szCs w:val="21"/>
              </w:rPr>
            </w:pPr>
          </w:p>
        </w:tc>
        <w:tc>
          <w:tcPr>
            <w:tcW w:w="614" w:type="pct"/>
            <w:vAlign w:val="center"/>
          </w:tcPr>
          <w:p w14:paraId="474D8A12">
            <w:pPr>
              <w:jc w:val="center"/>
              <w:rPr>
                <w:rFonts w:hint="eastAsia" w:ascii="宋体" w:hAnsi="宋体" w:eastAsia="宋体" w:cs="Times New Roman"/>
                <w:szCs w:val="21"/>
              </w:rPr>
            </w:pPr>
          </w:p>
        </w:tc>
        <w:tc>
          <w:tcPr>
            <w:tcW w:w="540" w:type="pct"/>
            <w:vAlign w:val="center"/>
          </w:tcPr>
          <w:p w14:paraId="7D3FF7E6">
            <w:pPr>
              <w:jc w:val="center"/>
              <w:rPr>
                <w:rFonts w:hint="eastAsia" w:ascii="宋体" w:hAnsi="宋体" w:eastAsia="宋体" w:cs="Times New Roman"/>
                <w:szCs w:val="21"/>
              </w:rPr>
            </w:pPr>
          </w:p>
        </w:tc>
        <w:tc>
          <w:tcPr>
            <w:tcW w:w="624" w:type="pct"/>
            <w:vAlign w:val="center"/>
          </w:tcPr>
          <w:p w14:paraId="2380BA5C">
            <w:pPr>
              <w:jc w:val="center"/>
              <w:rPr>
                <w:rFonts w:hint="eastAsia" w:ascii="宋体" w:hAnsi="宋体" w:eastAsia="宋体" w:cs="Times New Roman"/>
                <w:szCs w:val="21"/>
              </w:rPr>
            </w:pPr>
          </w:p>
        </w:tc>
      </w:tr>
      <w:tr w14:paraId="36707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83EED6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314BB314">
            <w:pPr>
              <w:jc w:val="center"/>
              <w:rPr>
                <w:rFonts w:hint="eastAsia" w:ascii="宋体" w:hAnsi="宋体" w:eastAsia="宋体" w:cs="Times New Roman"/>
                <w:szCs w:val="21"/>
              </w:rPr>
            </w:pPr>
          </w:p>
        </w:tc>
        <w:tc>
          <w:tcPr>
            <w:tcW w:w="614" w:type="pct"/>
            <w:vAlign w:val="center"/>
          </w:tcPr>
          <w:p w14:paraId="2CA6C100">
            <w:pPr>
              <w:jc w:val="center"/>
              <w:rPr>
                <w:rFonts w:hint="eastAsia" w:ascii="宋体" w:hAnsi="宋体" w:eastAsia="宋体" w:cs="Times New Roman"/>
                <w:szCs w:val="21"/>
              </w:rPr>
            </w:pPr>
          </w:p>
        </w:tc>
        <w:tc>
          <w:tcPr>
            <w:tcW w:w="614" w:type="pct"/>
            <w:vAlign w:val="center"/>
          </w:tcPr>
          <w:p w14:paraId="0EB3817B">
            <w:pPr>
              <w:jc w:val="center"/>
              <w:rPr>
                <w:rFonts w:hint="eastAsia" w:ascii="宋体" w:hAnsi="宋体" w:eastAsia="宋体" w:cs="Times New Roman"/>
                <w:szCs w:val="21"/>
              </w:rPr>
            </w:pPr>
          </w:p>
        </w:tc>
        <w:tc>
          <w:tcPr>
            <w:tcW w:w="613" w:type="pct"/>
            <w:vAlign w:val="center"/>
          </w:tcPr>
          <w:p w14:paraId="76ADF4F5">
            <w:pPr>
              <w:jc w:val="center"/>
              <w:rPr>
                <w:rFonts w:hint="eastAsia" w:ascii="宋体" w:hAnsi="宋体" w:eastAsia="宋体" w:cs="Times New Roman"/>
                <w:szCs w:val="21"/>
              </w:rPr>
            </w:pPr>
          </w:p>
        </w:tc>
        <w:tc>
          <w:tcPr>
            <w:tcW w:w="614" w:type="pct"/>
            <w:vAlign w:val="center"/>
          </w:tcPr>
          <w:p w14:paraId="28346534">
            <w:pPr>
              <w:jc w:val="center"/>
              <w:rPr>
                <w:rFonts w:hint="eastAsia" w:ascii="宋体" w:hAnsi="宋体" w:eastAsia="宋体" w:cs="Times New Roman"/>
                <w:szCs w:val="21"/>
              </w:rPr>
            </w:pPr>
          </w:p>
        </w:tc>
        <w:tc>
          <w:tcPr>
            <w:tcW w:w="540" w:type="pct"/>
            <w:vAlign w:val="center"/>
          </w:tcPr>
          <w:p w14:paraId="6E5AD876">
            <w:pPr>
              <w:jc w:val="center"/>
              <w:rPr>
                <w:rFonts w:hint="eastAsia" w:ascii="宋体" w:hAnsi="宋体" w:eastAsia="宋体" w:cs="Times New Roman"/>
                <w:szCs w:val="21"/>
              </w:rPr>
            </w:pPr>
          </w:p>
        </w:tc>
        <w:tc>
          <w:tcPr>
            <w:tcW w:w="624" w:type="pct"/>
            <w:vAlign w:val="center"/>
          </w:tcPr>
          <w:p w14:paraId="65A4ABC7">
            <w:pPr>
              <w:jc w:val="center"/>
              <w:rPr>
                <w:rFonts w:hint="eastAsia" w:ascii="宋体" w:hAnsi="宋体" w:eastAsia="宋体" w:cs="Times New Roman"/>
                <w:szCs w:val="21"/>
              </w:rPr>
            </w:pPr>
          </w:p>
        </w:tc>
      </w:tr>
    </w:tbl>
    <w:p w14:paraId="5CF613D4">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718F7B60">
      <w:pPr>
        <w:widowControl/>
        <w:jc w:val="left"/>
        <w:rPr>
          <w:rFonts w:hint="eastAsia"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5B602C7E">
      <w:pPr>
        <w:widowControl/>
        <w:jc w:val="left"/>
        <w:rPr>
          <w:rFonts w:hint="eastAsia"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04B6F751">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38431C51">
      <w:pPr>
        <w:widowControl/>
        <w:jc w:val="left"/>
        <w:rPr>
          <w:rFonts w:hint="eastAsia"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43046E5E">
      <w:pPr>
        <w:widowControl/>
        <w:spacing w:before="870" w:beforeLines="200" w:line="300" w:lineRule="auto"/>
        <w:jc w:val="left"/>
        <w:rPr>
          <w:rFonts w:hint="eastAsia" w:ascii="宋体" w:hAnsi="宋体" w:eastAsia="宋体" w:cs="Times New Roman"/>
          <w:kern w:val="0"/>
          <w:szCs w:val="21"/>
          <w:lang w:eastAsia="zh-Hans"/>
        </w:rPr>
      </w:pPr>
      <w:bookmarkStart w:id="49" w:name="_Hlk170133816"/>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6D747A8F">
      <w:pPr>
        <w:widowControl/>
        <w:spacing w:line="300" w:lineRule="auto"/>
        <w:jc w:val="left"/>
        <w:rPr>
          <w:rFonts w:hint="eastAsia"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9"/>
    </w:p>
    <w:p w14:paraId="6E2925E7">
      <w:pPr>
        <w:pageBreakBefore/>
        <w:rPr>
          <w:rFonts w:hint="eastAsia" w:ascii="宋体" w:hAnsi="宋体" w:eastAsia="宋体" w:cs="Times New Roman"/>
          <w:kern w:val="0"/>
          <w:szCs w:val="21"/>
          <w:lang w:eastAsia="zh-Hans"/>
        </w:rPr>
      </w:pPr>
      <w:bookmarkStart w:id="50" w:name="_Toc169799794"/>
      <w:r>
        <w:rPr>
          <w:rFonts w:ascii="宋体" w:hAnsi="宋体" w:eastAsia="宋体"/>
          <w:b/>
          <w:bCs/>
          <w:sz w:val="24"/>
          <w:szCs w:val="28"/>
        </w:rPr>
        <w:t>格式</w:t>
      </w:r>
      <w:r>
        <w:rPr>
          <w:rFonts w:hint="eastAsia" w:ascii="宋体" w:hAnsi="宋体" w:eastAsia="宋体"/>
          <w:b/>
          <w:bCs/>
          <w:sz w:val="24"/>
          <w:szCs w:val="28"/>
        </w:rPr>
        <w:t>八</w:t>
      </w:r>
      <w:r>
        <w:rPr>
          <w:rFonts w:ascii="宋体" w:hAnsi="宋体" w:eastAsia="宋体"/>
          <w:b/>
          <w:bCs/>
          <w:sz w:val="24"/>
          <w:szCs w:val="28"/>
        </w:rPr>
        <w:t>：</w:t>
      </w:r>
      <w:bookmarkEnd w:id="50"/>
    </w:p>
    <w:p w14:paraId="38F71B46">
      <w:pPr>
        <w:widowControl/>
        <w:jc w:val="left"/>
        <w:rPr>
          <w:rFonts w:hint="eastAsia" w:ascii="宋体" w:hAnsi="宋体" w:eastAsia="宋体" w:cs="Times New Roman"/>
          <w:kern w:val="0"/>
          <w:szCs w:val="21"/>
          <w:lang w:eastAsia="zh-Hans"/>
        </w:rPr>
      </w:pPr>
      <w:bookmarkStart w:id="51" w:name="_Hlk169795196"/>
      <w:r>
        <w:rPr>
          <w:rFonts w:ascii="宋体" w:hAnsi="宋体" w:eastAsia="宋体" w:cs="Times New Roman"/>
          <w:kern w:val="0"/>
          <w:szCs w:val="21"/>
          <w:lang w:eastAsia="zh-Hans"/>
        </w:rPr>
        <w:t>（以下格式文件由供应商根据需要选用）</w:t>
      </w:r>
      <w:bookmarkEnd w:id="51"/>
    </w:p>
    <w:p w14:paraId="1F67B557">
      <w:pPr>
        <w:widowControl/>
        <w:spacing w:before="435" w:beforeLines="100" w:after="217" w:afterLines="50"/>
        <w:jc w:val="center"/>
        <w:outlineLvl w:val="3"/>
        <w:rPr>
          <w:rFonts w:hint="eastAsia" w:ascii="宋体" w:hAnsi="宋体" w:eastAsia="宋体" w:cs="Times New Roman"/>
          <w:kern w:val="0"/>
          <w:sz w:val="28"/>
          <w:szCs w:val="28"/>
          <w:lang w:eastAsia="zh-Hans"/>
        </w:rPr>
      </w:pPr>
      <w:r>
        <w:rPr>
          <w:rFonts w:ascii="宋体" w:hAnsi="宋体" w:eastAsia="宋体" w:cs="Times New Roman"/>
          <w:b/>
          <w:kern w:val="0"/>
          <w:sz w:val="32"/>
          <w:szCs w:val="32"/>
          <w:lang w:eastAsia="zh-Hans"/>
        </w:rPr>
        <w:t>联合体共同投标协议书</w:t>
      </w:r>
    </w:p>
    <w:p w14:paraId="3243D7E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立约方：</w:t>
      </w:r>
      <w:r>
        <w:rPr>
          <w:rFonts w:ascii="宋体" w:hAnsi="宋体" w:eastAsia="宋体" w:cs="Times New Roman"/>
          <w:kern w:val="0"/>
          <w:szCs w:val="21"/>
          <w:u w:val="single"/>
          <w:lang w:eastAsia="zh-Hans"/>
        </w:rPr>
        <w:t>（甲公司全称）</w:t>
      </w:r>
    </w:p>
    <w:p w14:paraId="4F8CC45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（乙公司全称）</w:t>
      </w:r>
    </w:p>
    <w:p w14:paraId="4E79842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（……公司全称）</w:t>
      </w:r>
    </w:p>
    <w:p w14:paraId="368F38B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自愿组成联合体，以一个投标人的身份共同参加（采购项目名称）（采购项目编号）的响应活动。经各方充分协商一致，就项目的响应和合同实施阶段的有关事务协商一致订立协议如下：</w:t>
      </w:r>
    </w:p>
    <w:p w14:paraId="390F3B4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一、联合体各方关系</w:t>
      </w:r>
    </w:p>
    <w:p w14:paraId="32B18497">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共同组成一个联合体，以一个投标人的身份共同参加本项目的响应。（甲公司全称）、（乙公司全称）、（……公司全称）作为联合体成员，若中标，联合体各方共同与（采购人）签订采购合同。</w:t>
      </w:r>
    </w:p>
    <w:p w14:paraId="2271EA5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二、联合体内部有关事项约定如下：</w:t>
      </w:r>
    </w:p>
    <w:p w14:paraId="6700FE02">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1.（甲公司全称）作为联合体的牵头单位，代表联合体双方负责投标和合同实施阶段的主办、协调工作。</w:t>
      </w:r>
    </w:p>
    <w:p w14:paraId="70C112CB">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2.联合体将严格按照文件的各项要求，递交投标文件，切实执行一切合同文件，共同承担合同规定的一切义务和责任，同时按照内部职责的划分，承担自身所负的责任和风险，在法律上承担连带责任。</w:t>
      </w:r>
    </w:p>
    <w:p w14:paraId="6C4E7AA3">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3.如果本联合体中标，</w:t>
      </w:r>
      <w:r>
        <w:rPr>
          <w:rFonts w:ascii="宋体" w:hAnsi="宋体" w:eastAsia="宋体" w:cs="Times New Roman"/>
          <w:kern w:val="0"/>
          <w:szCs w:val="21"/>
          <w:u w:val="single"/>
          <w:lang w:eastAsia="zh-Hans"/>
        </w:rPr>
        <w:t>（甲公司全称）</w:t>
      </w:r>
      <w:r>
        <w:rPr>
          <w:rFonts w:ascii="宋体" w:hAnsi="宋体" w:eastAsia="宋体" w:cs="Times New Roman"/>
          <w:kern w:val="0"/>
          <w:szCs w:val="21"/>
          <w:lang w:eastAsia="zh-Hans"/>
        </w:rPr>
        <w:t>负责本项目___________部分，</w:t>
      </w:r>
      <w:r>
        <w:rPr>
          <w:rFonts w:ascii="宋体" w:hAnsi="宋体" w:eastAsia="宋体" w:cs="Times New Roman"/>
          <w:kern w:val="0"/>
          <w:szCs w:val="21"/>
          <w:u w:val="single"/>
          <w:lang w:eastAsia="zh-Hans"/>
        </w:rPr>
        <w:t>（乙公司全称）</w:t>
      </w:r>
      <w:r>
        <w:rPr>
          <w:rFonts w:ascii="宋体" w:hAnsi="宋体" w:eastAsia="宋体" w:cs="Times New Roman"/>
          <w:kern w:val="0"/>
          <w:szCs w:val="21"/>
          <w:lang w:eastAsia="zh-Hans"/>
        </w:rPr>
        <w:t>负责本项目___________部分。</w:t>
      </w:r>
    </w:p>
    <w:p w14:paraId="6A412FBC">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4.如中标，联合体各方共同与（采购人）签订合同书，并就中标项目向采购人负责有连带的和各自的法律责任；</w:t>
      </w:r>
    </w:p>
    <w:p w14:paraId="46372D15">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5.联合体成员（公司全称）为（请填写：小型、微型）企业，将承担合同总金额_____%的工作内容（联合体成员中有小型、微型企业时适用）。</w:t>
      </w:r>
    </w:p>
    <w:p w14:paraId="6F22B37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5BD0095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四、联合体如因违约过失责任而导致采购人经济损失或被索赔时，本联合体任何一方均同意无条件优先清偿采购人的一切债务和经济赔偿。</w:t>
      </w:r>
    </w:p>
    <w:p w14:paraId="264EC4D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五、本协议在自签署之日起生效，有效期内有效，如获中标资格，合同有效期延续至合同履行完毕之日。</w:t>
      </w:r>
    </w:p>
    <w:p w14:paraId="23C5A58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六、本协议书正本一式_____份，随投标文件装订_____份，送采购人_____份，联合体成员各一份；副本一式_____份，联合体成员各执_____份。</w:t>
      </w:r>
    </w:p>
    <w:p w14:paraId="343341B0">
      <w:pPr>
        <w:widowControl/>
        <w:jc w:val="left"/>
        <w:rPr>
          <w:rFonts w:hint="eastAsia" w:ascii="宋体" w:hAnsi="宋体" w:eastAsia="宋体" w:cs="Times New Roman"/>
          <w:kern w:val="0"/>
          <w:szCs w:val="21"/>
        </w:rPr>
      </w:pPr>
    </w:p>
    <w:p w14:paraId="0C6BD166">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甲公司全称：____（盖章）________，乙公司全称：____（盖章）________，……公司全称：____（盖章）________</w:t>
      </w:r>
    </w:p>
    <w:p w14:paraId="08F8F39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____年____月 ____日，____年____月____日，____年____月____日</w:t>
      </w:r>
    </w:p>
    <w:p w14:paraId="70F18472">
      <w:pPr>
        <w:widowControl/>
        <w:spacing w:before="1305" w:beforeLines="300"/>
        <w:jc w:val="left"/>
        <w:rPr>
          <w:rFonts w:hint="eastAsia" w:ascii="宋体" w:hAnsi="宋体" w:eastAsia="宋体" w:cs="Times New Roman"/>
          <w:kern w:val="0"/>
          <w:szCs w:val="21"/>
        </w:rPr>
      </w:pPr>
      <w:r>
        <w:rPr>
          <w:rFonts w:ascii="宋体" w:hAnsi="宋体" w:eastAsia="宋体" w:cs="Times New Roman"/>
          <w:kern w:val="0"/>
          <w:szCs w:val="21"/>
          <w:lang w:eastAsia="zh-Hans"/>
        </w:rPr>
        <w:t>注：</w:t>
      </w:r>
    </w:p>
    <w:p w14:paraId="520E221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1．联合响应时需签本协议，联合体各方成员应在本协议上共同盖章确认。</w:t>
      </w:r>
    </w:p>
    <w:p w14:paraId="693C627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2．本协议内容不得擅自修改。此协议将作为签订合同的附件之一。</w:t>
      </w:r>
    </w:p>
    <w:p w14:paraId="22182FB4">
      <w:pPr>
        <w:widowControl/>
        <w:jc w:val="left"/>
        <w:rPr>
          <w:rFonts w:ascii="Calibri" w:hAnsi="Calibri" w:eastAsia="宋体" w:cs="Times New Roman"/>
          <w:kern w:val="0"/>
          <w:sz w:val="20"/>
          <w:szCs w:val="20"/>
          <w:lang w:eastAsia="zh-Hans"/>
        </w:rPr>
      </w:pPr>
    </w:p>
    <w:p w14:paraId="7C66AE05">
      <w:pPr>
        <w:widowControl/>
        <w:jc w:val="left"/>
        <w:rPr>
          <w:rFonts w:ascii="Calibri" w:hAnsi="Calibri" w:eastAsia="宋体" w:cs="Times New Roman"/>
          <w:kern w:val="0"/>
          <w:sz w:val="20"/>
          <w:szCs w:val="20"/>
        </w:rPr>
      </w:pPr>
    </w:p>
    <w:p w14:paraId="212EDB1A">
      <w:pPr>
        <w:pageBreakBefore/>
        <w:rPr>
          <w:rFonts w:ascii="Calibri" w:hAnsi="Calibri" w:eastAsia="宋体" w:cs="Times New Roman"/>
          <w:kern w:val="0"/>
          <w:sz w:val="20"/>
          <w:szCs w:val="20"/>
          <w:lang w:eastAsia="zh-Hans"/>
        </w:rPr>
      </w:pPr>
      <w:bookmarkStart w:id="52" w:name="_Toc169799795"/>
      <w:r>
        <w:rPr>
          <w:rFonts w:ascii="宋体" w:hAnsi="宋体" w:eastAsia="宋体"/>
          <w:b/>
          <w:bCs/>
          <w:sz w:val="24"/>
          <w:szCs w:val="28"/>
        </w:rPr>
        <w:t>格式</w:t>
      </w:r>
      <w:r>
        <w:rPr>
          <w:rFonts w:hint="eastAsia" w:ascii="宋体" w:hAnsi="宋体" w:eastAsia="宋体"/>
          <w:b/>
          <w:bCs/>
          <w:sz w:val="24"/>
          <w:szCs w:val="28"/>
        </w:rPr>
        <w:t>九</w:t>
      </w:r>
      <w:r>
        <w:rPr>
          <w:rFonts w:ascii="宋体" w:hAnsi="宋体" w:eastAsia="宋体"/>
          <w:b/>
          <w:bCs/>
          <w:sz w:val="24"/>
          <w:szCs w:val="28"/>
        </w:rPr>
        <w:t>：</w:t>
      </w:r>
      <w:bookmarkEnd w:id="52"/>
    </w:p>
    <w:p w14:paraId="7DBE1863">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456A10A1">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285C286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229C066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53883827">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9B05DF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5353C81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C4EB12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605210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3569DB7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6005BD8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8D18011">
      <w:pPr>
        <w:spacing w:before="217" w:beforeLines="50" w:after="217" w:afterLines="50" w:line="360" w:lineRule="auto"/>
        <w:rPr>
          <w:rFonts w:hint="eastAsia" w:ascii="宋体" w:hAnsi="宋体" w:eastAsia="宋体"/>
          <w:szCs w:val="21"/>
        </w:rPr>
      </w:pPr>
    </w:p>
    <w:p w14:paraId="2C4CCBB6">
      <w:pPr>
        <w:spacing w:before="217" w:beforeLines="50" w:after="217" w:afterLines="50" w:line="360" w:lineRule="auto"/>
        <w:rPr>
          <w:rFonts w:hint="eastAsia" w:ascii="宋体" w:hAnsi="宋体" w:eastAsia="宋体"/>
          <w:szCs w:val="21"/>
        </w:rPr>
      </w:pPr>
      <w:r>
        <w:rPr>
          <w:rFonts w:hint="eastAsia" w:ascii="宋体" w:hAnsi="宋体" w:eastAsia="宋体"/>
          <w:szCs w:val="21"/>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2036CD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1833A2B4">
            <w:pPr>
              <w:pStyle w:val="29"/>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08ABE3A4">
            <w:pPr>
              <w:pStyle w:val="29"/>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14A7C24A">
      <w:pPr>
        <w:widowControl/>
        <w:jc w:val="left"/>
        <w:rPr>
          <w:rFonts w:ascii="Calibri" w:hAnsi="Calibri" w:eastAsia="宋体" w:cs="Times New Roman"/>
          <w:kern w:val="0"/>
          <w:sz w:val="20"/>
          <w:szCs w:val="20"/>
          <w:lang w:eastAsia="zh-Hans"/>
        </w:rPr>
      </w:pPr>
    </w:p>
    <w:p w14:paraId="465553EB">
      <w:pPr>
        <w:pageBreakBefore/>
        <w:rPr>
          <w:rFonts w:ascii="Calibri" w:hAnsi="Calibri" w:eastAsia="宋体" w:cs="Times New Roman"/>
          <w:kern w:val="0"/>
          <w:sz w:val="20"/>
          <w:szCs w:val="20"/>
          <w:lang w:eastAsia="zh-Hans"/>
        </w:rPr>
      </w:pPr>
      <w:bookmarkStart w:id="53" w:name="_Toc169799796"/>
      <w:r>
        <w:rPr>
          <w:rFonts w:ascii="宋体" w:hAnsi="宋体" w:eastAsia="宋体"/>
          <w:b/>
          <w:bCs/>
          <w:sz w:val="24"/>
          <w:szCs w:val="28"/>
        </w:rPr>
        <w:t>格式</w:t>
      </w:r>
      <w:r>
        <w:rPr>
          <w:rFonts w:hint="eastAsia" w:ascii="宋体" w:hAnsi="宋体" w:eastAsia="宋体"/>
          <w:b/>
          <w:bCs/>
          <w:sz w:val="24"/>
          <w:szCs w:val="28"/>
        </w:rPr>
        <w:t>十</w:t>
      </w:r>
      <w:r>
        <w:rPr>
          <w:rFonts w:ascii="宋体" w:hAnsi="宋体" w:eastAsia="宋体"/>
          <w:b/>
          <w:bCs/>
          <w:sz w:val="24"/>
          <w:szCs w:val="28"/>
        </w:rPr>
        <w:t>：</w:t>
      </w:r>
      <w:bookmarkEnd w:id="53"/>
    </w:p>
    <w:p w14:paraId="611E82DC">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60321B1D">
      <w:pPr>
        <w:spacing w:before="652" w:beforeLines="150" w:line="360" w:lineRule="auto"/>
        <w:rPr>
          <w:rFonts w:hint="eastAsia" w:ascii="宋体" w:hAnsi="宋体" w:eastAsia="宋体"/>
          <w:b/>
        </w:rPr>
      </w:pPr>
      <w:r>
        <w:rPr>
          <w:rFonts w:hint="eastAsia" w:ascii="宋体" w:hAnsi="宋体" w:eastAsia="宋体"/>
          <w:b/>
        </w:rPr>
        <w:t>广东智汇城市招标采购有限公司</w:t>
      </w:r>
    </w:p>
    <w:p w14:paraId="0BB96818">
      <w:pPr>
        <w:pStyle w:val="29"/>
        <w:spacing w:line="360" w:lineRule="auto"/>
        <w:ind w:firstLine="450" w:firstLineChars="0"/>
        <w:rPr>
          <w:rFonts w:hint="eastAsia" w:ascii="宋体" w:eastAsia="宋体"/>
          <w:sz w:val="21"/>
          <w:szCs w:val="21"/>
        </w:rPr>
      </w:pPr>
      <w:r>
        <w:rPr>
          <w:rFonts w:hint="eastAsia" w:ascii="宋体" w:eastAsia="宋体"/>
          <w:sz w:val="21"/>
          <w:szCs w:val="21"/>
        </w:rPr>
        <w:t>本人</w:t>
      </w:r>
      <w:r>
        <w:rPr>
          <w:rFonts w:ascii="宋体" w:eastAsia="宋体"/>
          <w:sz w:val="21"/>
          <w:szCs w:val="21"/>
          <w:u w:val="single"/>
        </w:rPr>
        <w:t xml:space="preserve">   </w:t>
      </w:r>
      <w:r>
        <w:rPr>
          <w:rFonts w:hint="eastAsia" w:ascii="宋体" w:eastAsia="宋体"/>
          <w:sz w:val="21"/>
          <w:szCs w:val="21"/>
          <w:u w:val="single"/>
        </w:rPr>
        <w:t>（姓名）</w:t>
      </w:r>
      <w:r>
        <w:rPr>
          <w:rFonts w:ascii="宋体" w:eastAsia="宋体"/>
          <w:sz w:val="21"/>
          <w:szCs w:val="21"/>
          <w:u w:val="single"/>
        </w:rPr>
        <w:t xml:space="preserve">  </w:t>
      </w:r>
      <w:r>
        <w:rPr>
          <w:rFonts w:hint="eastAsia" w:ascii="宋体" w:eastAsia="宋体"/>
          <w:sz w:val="21"/>
          <w:szCs w:val="21"/>
        </w:rPr>
        <w:t>系</w:t>
      </w:r>
      <w:r>
        <w:rPr>
          <w:rFonts w:ascii="宋体" w:eastAsia="宋体"/>
          <w:sz w:val="21"/>
          <w:szCs w:val="21"/>
          <w:u w:val="single"/>
        </w:rPr>
        <w:t xml:space="preserve">     （投标人名称）    </w:t>
      </w:r>
      <w:r>
        <w:rPr>
          <w:rFonts w:hint="eastAsia" w:ascii="宋体" w:eastAsia="宋体"/>
          <w:sz w:val="21"/>
          <w:szCs w:val="21"/>
        </w:rPr>
        <w:t>的法定代表人，现委托</w:t>
      </w:r>
      <w:r>
        <w:rPr>
          <w:rFonts w:ascii="宋体" w:eastAsia="宋体"/>
          <w:sz w:val="21"/>
          <w:szCs w:val="21"/>
          <w:u w:val="single"/>
        </w:rPr>
        <w:t xml:space="preserve"> （姓名） </w:t>
      </w:r>
      <w:r>
        <w:rPr>
          <w:rFonts w:hint="eastAsia" w:ascii="宋体" w:eastAsia="宋体"/>
          <w:sz w:val="21"/>
          <w:szCs w:val="21"/>
        </w:rPr>
        <w:t>为我方合法代理人。代理人根据授权，以我方名义签署、澄清、说明、补正、递交、撤回、修改</w:t>
      </w:r>
      <w:r>
        <w:rPr>
          <w:rFonts w:ascii="宋体" w:eastAsia="宋体"/>
          <w:sz w:val="21"/>
          <w:szCs w:val="21"/>
          <w:u w:val="single"/>
        </w:rPr>
        <w:t xml:space="preserve">     （项目名称） </w:t>
      </w:r>
      <w:r>
        <w:rPr>
          <w:rFonts w:hint="eastAsia" w:ascii="宋体" w:eastAsia="宋体"/>
          <w:sz w:val="21"/>
          <w:szCs w:val="21"/>
        </w:rPr>
        <w:t>（项目编号：</w:t>
      </w:r>
      <w:r>
        <w:rPr>
          <w:rFonts w:hint="eastAsia" w:ascii="宋体" w:eastAsia="宋体"/>
          <w:sz w:val="21"/>
          <w:szCs w:val="21"/>
          <w:u w:val="single"/>
        </w:rPr>
        <w:t xml:space="preserve"> </w:t>
      </w:r>
      <w:r>
        <w:rPr>
          <w:rFonts w:ascii="宋体" w:eastAsia="宋体"/>
          <w:sz w:val="21"/>
          <w:szCs w:val="21"/>
          <w:u w:val="single"/>
        </w:rPr>
        <w:t xml:space="preserve">     </w:t>
      </w:r>
      <w:r>
        <w:rPr>
          <w:rFonts w:hint="eastAsia" w:ascii="宋体" w:eastAsia="宋体"/>
          <w:sz w:val="21"/>
          <w:szCs w:val="21"/>
          <w:u w:val="single"/>
        </w:rPr>
        <w:t xml:space="preserve"> </w:t>
      </w:r>
      <w:r>
        <w:rPr>
          <w:rFonts w:hint="eastAsia" w:ascii="宋体" w:eastAsia="宋体"/>
          <w:sz w:val="21"/>
          <w:szCs w:val="21"/>
        </w:rPr>
        <w:t>）投标文件、签订合同和处理有关事宜，其法律后果由我方承担。</w:t>
      </w:r>
    </w:p>
    <w:p w14:paraId="63A8BEB5">
      <w:pPr>
        <w:pStyle w:val="29"/>
        <w:spacing w:line="360" w:lineRule="auto"/>
        <w:ind w:firstLine="428" w:firstLineChars="204"/>
        <w:rPr>
          <w:rFonts w:hint="eastAsia" w:ascii="宋体" w:eastAsia="宋体"/>
          <w:sz w:val="21"/>
          <w:szCs w:val="21"/>
        </w:rPr>
      </w:pPr>
      <w:r>
        <w:rPr>
          <w:rFonts w:hint="eastAsia" w:ascii="宋体" w:eastAsia="宋体"/>
          <w:sz w:val="21"/>
          <w:szCs w:val="21"/>
        </w:rPr>
        <w:t>本委托书于</w:t>
      </w:r>
      <w:r>
        <w:rPr>
          <w:rFonts w:hint="eastAsia" w:ascii="宋体" w:eastAsia="宋体"/>
          <w:sz w:val="21"/>
          <w:szCs w:val="21"/>
          <w:u w:val="single"/>
        </w:rPr>
        <w:t xml:space="preserve"> </w:t>
      </w:r>
      <w:r>
        <w:rPr>
          <w:rFonts w:ascii="宋体" w:eastAsia="宋体"/>
          <w:sz w:val="21"/>
          <w:szCs w:val="21"/>
          <w:u w:val="single"/>
        </w:rPr>
        <w:t xml:space="preserve">   </w:t>
      </w:r>
      <w:r>
        <w:rPr>
          <w:rFonts w:hint="eastAsia" w:ascii="宋体" w:eastAsia="宋体"/>
          <w:sz w:val="21"/>
          <w:szCs w:val="21"/>
        </w:rPr>
        <w:t>年</w:t>
      </w:r>
      <w:r>
        <w:rPr>
          <w:rFonts w:hint="eastAsia" w:ascii="宋体" w:eastAsia="宋体"/>
          <w:sz w:val="21"/>
          <w:szCs w:val="21"/>
          <w:u w:val="single"/>
        </w:rPr>
        <w:t xml:space="preserve"> </w:t>
      </w:r>
      <w:r>
        <w:rPr>
          <w:rFonts w:ascii="宋体" w:eastAsia="宋体"/>
          <w:sz w:val="21"/>
          <w:szCs w:val="21"/>
          <w:u w:val="single"/>
        </w:rPr>
        <w:t xml:space="preserve"> </w:t>
      </w:r>
      <w:r>
        <w:rPr>
          <w:rFonts w:hint="eastAsia" w:ascii="宋体" w:eastAsia="宋体"/>
          <w:sz w:val="21"/>
          <w:szCs w:val="21"/>
        </w:rPr>
        <w:t>月</w:t>
      </w:r>
      <w:r>
        <w:rPr>
          <w:rFonts w:hint="eastAsia" w:ascii="宋体" w:eastAsia="宋体"/>
          <w:sz w:val="21"/>
          <w:szCs w:val="21"/>
          <w:u w:val="single"/>
        </w:rPr>
        <w:t xml:space="preserve">  </w:t>
      </w:r>
      <w:r>
        <w:rPr>
          <w:rFonts w:hint="eastAsia" w:ascii="宋体" w:eastAsia="宋体"/>
          <w:sz w:val="21"/>
          <w:szCs w:val="21"/>
        </w:rPr>
        <w:t>日签字生效，特此证明。</w:t>
      </w:r>
    </w:p>
    <w:p w14:paraId="4407E3FB">
      <w:pPr>
        <w:widowControl/>
        <w:spacing w:before="652" w:beforeLines="1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szCs w:val="21"/>
          <w:u w:val="single"/>
        </w:rPr>
        <w:t xml:space="preserve">    </w:t>
      </w:r>
      <w:r>
        <w:rPr>
          <w:rFonts w:hint="eastAsia" w:ascii="宋体" w:eastAsia="宋体"/>
          <w:szCs w:val="21"/>
          <w:u w:val="single"/>
        </w:rPr>
        <w:t xml:space="preserve">                       </w:t>
      </w:r>
      <w:r>
        <w:rPr>
          <w:rFonts w:ascii="宋体" w:eastAsia="宋体"/>
          <w:szCs w:val="21"/>
          <w:u w:val="single"/>
        </w:rPr>
        <w:t xml:space="preserve"> </w:t>
      </w:r>
      <w:r>
        <w:rPr>
          <w:rFonts w:hint="eastAsia" w:ascii="宋体" w:eastAsia="宋体"/>
          <w:szCs w:val="21"/>
          <w:u w:val="single"/>
        </w:rPr>
        <w:t xml:space="preserve">    </w:t>
      </w:r>
      <w:r>
        <w:rPr>
          <w:rFonts w:ascii="宋体" w:eastAsia="宋体"/>
          <w:szCs w:val="21"/>
          <w:u w:val="single"/>
        </w:rPr>
        <w:t xml:space="preserve">  </w:t>
      </w:r>
    </w:p>
    <w:p w14:paraId="2B0D626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szCs w:val="21"/>
          <w:u w:val="single"/>
        </w:rPr>
        <w:t xml:space="preserve">   </w:t>
      </w:r>
      <w:r>
        <w:rPr>
          <w:rFonts w:hint="eastAsia" w:ascii="宋体" w:eastAsia="宋体"/>
          <w:szCs w:val="21"/>
          <w:u w:val="single"/>
        </w:rPr>
        <w:t xml:space="preserve">                       </w:t>
      </w:r>
      <w:r>
        <w:rPr>
          <w:rFonts w:ascii="宋体" w:eastAsia="宋体"/>
          <w:szCs w:val="21"/>
          <w:u w:val="single"/>
        </w:rPr>
        <w:t xml:space="preserve"> </w:t>
      </w:r>
      <w:r>
        <w:rPr>
          <w:rFonts w:hint="eastAsia" w:ascii="宋体" w:eastAsia="宋体"/>
          <w:szCs w:val="21"/>
          <w:u w:val="single"/>
        </w:rPr>
        <w:t xml:space="preserve">                       </w:t>
      </w:r>
      <w:r>
        <w:rPr>
          <w:rFonts w:ascii="宋体" w:eastAsia="宋体"/>
          <w:szCs w:val="21"/>
          <w:u w:val="single"/>
        </w:rPr>
        <w:t xml:space="preserve">  </w:t>
      </w:r>
    </w:p>
    <w:p w14:paraId="13CA3D3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szCs w:val="21"/>
          <w:u w:val="single"/>
        </w:rPr>
        <w:t xml:space="preserve">   </w:t>
      </w:r>
      <w:r>
        <w:rPr>
          <w:rFonts w:hint="eastAsia" w:ascii="宋体" w:eastAsia="宋体"/>
          <w:szCs w:val="21"/>
          <w:u w:val="single"/>
        </w:rPr>
        <w:t xml:space="preserve">                        </w:t>
      </w:r>
      <w:r>
        <w:rPr>
          <w:rFonts w:ascii="宋体" w:eastAsia="宋体"/>
          <w:szCs w:val="21"/>
          <w:u w:val="single"/>
        </w:rPr>
        <w:t xml:space="preserve">   </w:t>
      </w:r>
    </w:p>
    <w:p w14:paraId="70E17F9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szCs w:val="21"/>
          <w:u w:val="single"/>
        </w:rPr>
        <w:t xml:space="preserve">   </w:t>
      </w:r>
      <w:r>
        <w:rPr>
          <w:rFonts w:hint="eastAsia" w:ascii="宋体" w:eastAsia="宋体"/>
          <w:szCs w:val="21"/>
          <w:u w:val="single"/>
        </w:rPr>
        <w:t xml:space="preserve">                                                 </w:t>
      </w:r>
    </w:p>
    <w:p w14:paraId="2EBA84F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szCs w:val="21"/>
          <w:u w:val="single"/>
        </w:rPr>
        <w:t xml:space="preserve">   </w:t>
      </w:r>
      <w:r>
        <w:rPr>
          <w:rFonts w:hint="eastAsia" w:ascii="宋体" w:eastAsia="宋体"/>
          <w:szCs w:val="21"/>
          <w:u w:val="single"/>
        </w:rPr>
        <w:t xml:space="preserve">                             </w:t>
      </w:r>
    </w:p>
    <w:p w14:paraId="3D12D7A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szCs w:val="21"/>
          <w:u w:val="single"/>
        </w:rPr>
        <w:t xml:space="preserve">   </w:t>
      </w:r>
      <w:r>
        <w:rPr>
          <w:rFonts w:hint="eastAsia" w:ascii="宋体" w:eastAsia="宋体"/>
          <w:szCs w:val="21"/>
          <w:u w:val="single"/>
        </w:rPr>
        <w:t xml:space="preserve">                                                 </w:t>
      </w:r>
    </w:p>
    <w:p w14:paraId="1D3EC4CA">
      <w:pPr>
        <w:pStyle w:val="29"/>
        <w:spacing w:line="360" w:lineRule="auto"/>
        <w:ind w:firstLine="0" w:firstLineChars="0"/>
        <w:rPr>
          <w:rFonts w:hint="eastAsia" w:ascii="黑体" w:hAnsi="黑体" w:eastAsia="黑体"/>
          <w:sz w:val="21"/>
          <w:szCs w:val="21"/>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122BA5D9">
      <w:pPr>
        <w:pStyle w:val="29"/>
        <w:spacing w:line="360" w:lineRule="auto"/>
        <w:ind w:firstLine="0" w:firstLineChars="0"/>
        <w:rPr>
          <w:rFonts w:hint="eastAsia" w:ascii="宋体" w:eastAsia="宋体"/>
          <w:sz w:val="21"/>
          <w:szCs w:val="21"/>
        </w:rPr>
      </w:pPr>
    </w:p>
    <w:p w14:paraId="29FCC8A7">
      <w:pPr>
        <w:spacing w:after="217" w:afterLines="50" w:line="360" w:lineRule="auto"/>
        <w:rPr>
          <w:rFonts w:hint="eastAsia" w:ascii="宋体" w:hAnsi="宋体" w:eastAsia="宋体"/>
          <w:szCs w:val="21"/>
        </w:rPr>
      </w:pPr>
      <w:r>
        <w:rPr>
          <w:rFonts w:hint="eastAsia" w:ascii="宋体" w:hAnsi="宋体" w:eastAsia="宋体"/>
          <w:szCs w:val="21"/>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6741555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71D4506">
            <w:pPr>
              <w:pStyle w:val="29"/>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2500" w:type="pct"/>
            <w:vAlign w:val="center"/>
          </w:tcPr>
          <w:p w14:paraId="7D07E84F">
            <w:pPr>
              <w:pStyle w:val="29"/>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6A6805A5">
      <w:pPr>
        <w:widowControl/>
        <w:jc w:val="left"/>
        <w:rPr>
          <w:rFonts w:ascii="Calibri" w:hAnsi="Calibri" w:eastAsia="宋体" w:cs="Times New Roman"/>
          <w:kern w:val="0"/>
          <w:sz w:val="20"/>
          <w:szCs w:val="20"/>
          <w:lang w:eastAsia="zh-Hans"/>
        </w:rPr>
      </w:pPr>
    </w:p>
    <w:p w14:paraId="32245564">
      <w:pPr>
        <w:pageBreakBefore/>
        <w:rPr>
          <w:rFonts w:ascii="Calibri" w:hAnsi="Calibri" w:eastAsia="宋体" w:cs="Times New Roman"/>
          <w:kern w:val="0"/>
          <w:sz w:val="20"/>
          <w:szCs w:val="20"/>
          <w:lang w:eastAsia="zh-Hans"/>
        </w:rPr>
      </w:pPr>
      <w:bookmarkStart w:id="54" w:name="_Toc169799797"/>
      <w:r>
        <w:rPr>
          <w:rFonts w:ascii="宋体" w:hAnsi="宋体" w:eastAsia="宋体"/>
          <w:b/>
          <w:bCs/>
          <w:sz w:val="24"/>
          <w:szCs w:val="28"/>
        </w:rPr>
        <w:t>格式</w:t>
      </w:r>
      <w:r>
        <w:rPr>
          <w:rFonts w:hint="eastAsia" w:ascii="宋体" w:hAnsi="宋体" w:eastAsia="宋体"/>
          <w:b/>
          <w:bCs/>
          <w:sz w:val="24"/>
          <w:szCs w:val="28"/>
        </w:rPr>
        <w:t>十一</w:t>
      </w:r>
      <w:r>
        <w:rPr>
          <w:rFonts w:ascii="宋体" w:hAnsi="宋体" w:eastAsia="宋体"/>
          <w:b/>
          <w:bCs/>
          <w:sz w:val="24"/>
          <w:szCs w:val="28"/>
        </w:rPr>
        <w:t>：</w:t>
      </w:r>
      <w:bookmarkEnd w:id="54"/>
    </w:p>
    <w:p w14:paraId="7F4F3B5B">
      <w:pPr>
        <w:widowControl/>
        <w:spacing w:after="217" w:afterLines="50"/>
        <w:outlineLvl w:val="3"/>
        <w:rPr>
          <w:rFonts w:ascii="Calibri" w:hAnsi="Calibri" w:eastAsia="宋体" w:cs="Times New Roman"/>
          <w:bCs/>
          <w:kern w:val="0"/>
          <w:sz w:val="32"/>
        </w:rPr>
      </w:pPr>
      <w:r>
        <w:rPr>
          <w:rFonts w:hint="eastAsia" w:ascii="Calibri" w:hAnsi="Calibri" w:eastAsia="宋体" w:cs="Times New Roman"/>
          <w:bCs/>
          <w:kern w:val="0"/>
          <w:szCs w:val="16"/>
        </w:rPr>
        <w:t>（以下格式文件由供应商根据需要选用）</w:t>
      </w:r>
    </w:p>
    <w:p w14:paraId="0A0E8FE2">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投标保证金</w:t>
      </w:r>
    </w:p>
    <w:p w14:paraId="6B065EA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采购文件要求递交投标保证金的，投标人应在此提供</w:t>
      </w:r>
      <w:r>
        <w:rPr>
          <w:rFonts w:hint="eastAsia" w:ascii="宋体" w:hAnsi="宋体" w:eastAsia="宋体" w:cs="Times New Roman"/>
          <w:kern w:val="0"/>
          <w:szCs w:val="21"/>
          <w:lang w:eastAsia="zh-Hans"/>
        </w:rPr>
        <w:t>投标保证金汇入情况说明（或投标担保函递交情况说明）和</w:t>
      </w:r>
      <w:r>
        <w:rPr>
          <w:rFonts w:ascii="宋体" w:hAnsi="宋体" w:eastAsia="宋体" w:cs="Times New Roman"/>
          <w:kern w:val="0"/>
          <w:szCs w:val="21"/>
          <w:lang w:eastAsia="zh-Hans"/>
        </w:rPr>
        <w:t>保证金的凭证</w:t>
      </w:r>
      <w:r>
        <w:rPr>
          <w:rFonts w:hint="eastAsia" w:ascii="宋体" w:hAnsi="宋体" w:eastAsia="宋体" w:cs="Times New Roman"/>
          <w:kern w:val="0"/>
          <w:szCs w:val="21"/>
          <w:lang w:eastAsia="zh-Hans"/>
        </w:rPr>
        <w:t>（或投标担保函）</w:t>
      </w:r>
      <w:r>
        <w:rPr>
          <w:rFonts w:ascii="宋体" w:hAnsi="宋体" w:eastAsia="宋体" w:cs="Times New Roman"/>
          <w:kern w:val="0"/>
          <w:szCs w:val="21"/>
          <w:lang w:eastAsia="zh-Hans"/>
        </w:rPr>
        <w:t>。</w:t>
      </w:r>
    </w:p>
    <w:p w14:paraId="5FB52808">
      <w:pPr>
        <w:pageBreakBefore/>
        <w:spacing w:after="435" w:afterLines="100"/>
        <w:jc w:val="center"/>
        <w:rPr>
          <w:rFonts w:hint="eastAsia" w:ascii="宋体" w:hAnsi="宋体" w:eastAsia="宋体"/>
          <w:b/>
          <w:szCs w:val="21"/>
        </w:rPr>
      </w:pPr>
      <w:r>
        <w:rPr>
          <w:rFonts w:hint="eastAsia" w:ascii="宋体" w:hAnsi="宋体" w:eastAsia="宋体"/>
          <w:b/>
          <w:sz w:val="32"/>
          <w:szCs w:val="32"/>
        </w:rPr>
        <w:t>投标保证金汇入情况说明</w:t>
      </w:r>
    </w:p>
    <w:p w14:paraId="67A91D0B">
      <w:pPr>
        <w:spacing w:before="217" w:beforeLines="50" w:after="217" w:afterLines="50"/>
        <w:rPr>
          <w:rFonts w:hint="eastAsia" w:ascii="宋体" w:hAnsi="宋体" w:eastAsia="宋体"/>
          <w:b/>
          <w:szCs w:val="21"/>
        </w:rPr>
      </w:pPr>
      <w:r>
        <w:rPr>
          <w:rFonts w:hint="eastAsia" w:ascii="宋体" w:hAnsi="宋体" w:eastAsia="宋体"/>
          <w:b/>
          <w:szCs w:val="21"/>
        </w:rPr>
        <w:t>广东智汇城市招标采购有限公司</w:t>
      </w:r>
    </w:p>
    <w:p w14:paraId="58ABCA02">
      <w:pPr>
        <w:ind w:firstLine="422" w:firstLineChars="200"/>
        <w:rPr>
          <w:rFonts w:hint="eastAsia" w:ascii="宋体" w:hAnsi="宋体" w:eastAsia="宋体"/>
          <w:szCs w:val="21"/>
        </w:rPr>
      </w:pPr>
      <w:r>
        <w:rPr>
          <w:rFonts w:hint="eastAsia" w:ascii="宋体" w:hAnsi="宋体" w:eastAsia="宋体"/>
          <w:b/>
          <w:bCs/>
          <w:szCs w:val="21"/>
        </w:rPr>
        <w:t>本单位已按</w:t>
      </w:r>
      <w:r>
        <w:rPr>
          <w:rFonts w:ascii="宋体" w:hAnsi="宋体" w:eastAsia="宋体"/>
          <w:b/>
          <w:bCs/>
          <w:szCs w:val="21"/>
          <w:u w:val="single"/>
        </w:rPr>
        <w:t xml:space="preserve">     （</w:t>
      </w:r>
      <w:r>
        <w:rPr>
          <w:rFonts w:hint="eastAsia" w:ascii="宋体" w:hAnsi="宋体" w:eastAsia="宋体"/>
          <w:b/>
          <w:bCs/>
          <w:szCs w:val="21"/>
          <w:u w:val="single"/>
        </w:rPr>
        <w:t>项目名称）</w:t>
      </w:r>
      <w:r>
        <w:rPr>
          <w:rFonts w:ascii="宋体" w:hAnsi="宋体" w:eastAsia="宋体"/>
          <w:b/>
          <w:bCs/>
          <w:szCs w:val="21"/>
          <w:u w:val="single"/>
        </w:rPr>
        <w:t xml:space="preserve">     </w:t>
      </w:r>
      <w:r>
        <w:rPr>
          <w:rFonts w:hint="eastAsia" w:ascii="宋体" w:hAnsi="宋体" w:eastAsia="宋体"/>
          <w:b/>
          <w:bCs/>
          <w:szCs w:val="21"/>
        </w:rPr>
        <w:t>项目（项目编号：</w:t>
      </w:r>
      <w:r>
        <w:rPr>
          <w:rFonts w:ascii="宋体" w:hAnsi="宋体" w:eastAsia="宋体"/>
          <w:b/>
          <w:bCs/>
          <w:szCs w:val="21"/>
          <w:u w:val="single"/>
        </w:rPr>
        <w:t xml:space="preserve">             </w:t>
      </w:r>
      <w:r>
        <w:rPr>
          <w:rFonts w:hint="eastAsia" w:ascii="宋体" w:hAnsi="宋体" w:eastAsia="宋体"/>
          <w:b/>
          <w:bCs/>
          <w:szCs w:val="21"/>
        </w:rPr>
        <w:t>）的招标文件要求，于</w:t>
      </w:r>
      <w:r>
        <w:rPr>
          <w:rFonts w:ascii="宋体" w:hAnsi="宋体" w:eastAsia="宋体"/>
          <w:b/>
          <w:bCs/>
          <w:szCs w:val="21"/>
          <w:u w:val="single"/>
        </w:rPr>
        <w:t xml:space="preserve">   </w:t>
      </w:r>
      <w:r>
        <w:rPr>
          <w:rFonts w:hint="eastAsia" w:ascii="宋体" w:hAnsi="宋体" w:eastAsia="宋体"/>
          <w:b/>
          <w:bCs/>
          <w:szCs w:val="21"/>
        </w:rPr>
        <w:t>年</w:t>
      </w:r>
      <w:r>
        <w:rPr>
          <w:rFonts w:ascii="宋体" w:hAnsi="宋体" w:eastAsia="宋体"/>
          <w:b/>
          <w:bCs/>
          <w:szCs w:val="21"/>
          <w:u w:val="single"/>
        </w:rPr>
        <w:t xml:space="preserve">   </w:t>
      </w:r>
      <w:r>
        <w:rPr>
          <w:rFonts w:hint="eastAsia" w:ascii="宋体" w:hAnsi="宋体" w:eastAsia="宋体"/>
          <w:b/>
          <w:bCs/>
          <w:szCs w:val="21"/>
        </w:rPr>
        <w:t>月</w:t>
      </w:r>
      <w:r>
        <w:rPr>
          <w:rFonts w:ascii="宋体" w:hAnsi="宋体" w:eastAsia="宋体"/>
          <w:b/>
          <w:bCs/>
          <w:szCs w:val="21"/>
          <w:u w:val="single"/>
        </w:rPr>
        <w:t xml:space="preserve">   </w:t>
      </w:r>
      <w:r>
        <w:rPr>
          <w:rFonts w:hint="eastAsia" w:ascii="宋体" w:hAnsi="宋体" w:eastAsia="宋体"/>
          <w:b/>
          <w:bCs/>
          <w:szCs w:val="21"/>
        </w:rPr>
        <w:t>日前以</w:t>
      </w:r>
      <w:r>
        <w:rPr>
          <w:rFonts w:ascii="宋体" w:hAnsi="宋体" w:eastAsia="宋体"/>
          <w:b/>
          <w:bCs/>
          <w:szCs w:val="21"/>
          <w:u w:val="single"/>
        </w:rPr>
        <w:t xml:space="preserve">       </w:t>
      </w:r>
      <w:r>
        <w:rPr>
          <w:rFonts w:hint="eastAsia" w:ascii="宋体" w:hAnsi="宋体" w:eastAsia="宋体"/>
          <w:b/>
          <w:bCs/>
          <w:szCs w:val="21"/>
        </w:rPr>
        <w:t>（付款形式）方式汇入指定账户（账户名称：</w:t>
      </w:r>
      <w:r>
        <w:rPr>
          <w:rFonts w:ascii="宋体" w:hAnsi="宋体" w:eastAsia="宋体"/>
          <w:b/>
          <w:bCs/>
          <w:szCs w:val="21"/>
          <w:u w:val="single"/>
        </w:rPr>
        <w:t xml:space="preserve">                </w:t>
      </w:r>
      <w:r>
        <w:rPr>
          <w:rFonts w:hint="eastAsia" w:ascii="宋体" w:hAnsi="宋体" w:eastAsia="宋体"/>
          <w:b/>
          <w:bCs/>
          <w:szCs w:val="21"/>
        </w:rPr>
        <w:t>，账号：</w:t>
      </w:r>
      <w:r>
        <w:rPr>
          <w:rFonts w:ascii="宋体" w:hAnsi="宋体" w:eastAsia="宋体"/>
          <w:b/>
          <w:bCs/>
          <w:szCs w:val="21"/>
          <w:u w:val="single"/>
        </w:rPr>
        <w:t xml:space="preserve">                  </w:t>
      </w:r>
      <w:r>
        <w:rPr>
          <w:rFonts w:hint="eastAsia" w:ascii="宋体" w:hAnsi="宋体" w:eastAsia="宋体"/>
          <w:b/>
          <w:bCs/>
          <w:szCs w:val="21"/>
        </w:rPr>
        <w:t>，开户银行：</w:t>
      </w:r>
      <w:r>
        <w:rPr>
          <w:rFonts w:ascii="宋体" w:hAnsi="宋体" w:eastAsia="宋体"/>
          <w:b/>
          <w:bCs/>
          <w:szCs w:val="21"/>
          <w:u w:val="single"/>
        </w:rPr>
        <w:t xml:space="preserve">                 </w:t>
      </w:r>
      <w:r>
        <w:rPr>
          <w:rFonts w:hint="eastAsia" w:ascii="宋体" w:hAnsi="宋体" w:eastAsia="宋体"/>
          <w:b/>
          <w:bCs/>
          <w:szCs w:val="21"/>
        </w:rPr>
        <w:t>）。</w:t>
      </w:r>
    </w:p>
    <w:p w14:paraId="1E042AAB">
      <w:pPr>
        <w:ind w:firstLine="420" w:firstLineChars="200"/>
        <w:rPr>
          <w:rFonts w:hint="eastAsia" w:ascii="宋体" w:hAnsi="宋体" w:eastAsia="宋体"/>
          <w:szCs w:val="21"/>
        </w:rPr>
      </w:pPr>
      <w:r>
        <w:rPr>
          <w:rFonts w:hint="eastAsia" w:ascii="宋体" w:hAnsi="宋体" w:eastAsia="宋体"/>
          <w:szCs w:val="21"/>
        </w:rPr>
        <w:t>本单位投标保证金的汇款情况：（详见附件－投标保证金汇款凭证）</w:t>
      </w:r>
    </w:p>
    <w:p w14:paraId="49939AD9">
      <w:pPr>
        <w:ind w:firstLine="420" w:firstLineChars="200"/>
        <w:rPr>
          <w:rFonts w:hint="eastAsia" w:ascii="宋体" w:hAnsi="宋体" w:eastAsia="宋体"/>
          <w:szCs w:val="21"/>
        </w:rPr>
      </w:pPr>
      <w:r>
        <w:rPr>
          <w:rFonts w:hint="eastAsia" w:ascii="宋体" w:hAnsi="宋体" w:eastAsia="宋体"/>
          <w:szCs w:val="21"/>
        </w:rPr>
        <w:t>汇出时间：</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rPr>
        <w:t>年</w:t>
      </w:r>
      <w:r>
        <w:rPr>
          <w:rFonts w:ascii="宋体" w:hAnsi="宋体" w:eastAsia="宋体"/>
          <w:szCs w:val="21"/>
          <w:u w:val="single"/>
        </w:rPr>
        <w:t xml:space="preserve">                      </w:t>
      </w:r>
      <w:r>
        <w:rPr>
          <w:rFonts w:hint="eastAsia" w:ascii="宋体" w:hAnsi="宋体" w:eastAsia="宋体"/>
          <w:szCs w:val="21"/>
        </w:rPr>
        <w:t>月</w:t>
      </w:r>
      <w:r>
        <w:rPr>
          <w:rFonts w:ascii="宋体" w:hAnsi="宋体" w:eastAsia="宋体"/>
          <w:szCs w:val="21"/>
          <w:u w:val="single"/>
        </w:rPr>
        <w:t xml:space="preserve">                       </w:t>
      </w:r>
      <w:r>
        <w:rPr>
          <w:rFonts w:hint="eastAsia" w:ascii="宋体" w:hAnsi="宋体" w:eastAsia="宋体"/>
          <w:szCs w:val="21"/>
        </w:rPr>
        <w:t>日；</w:t>
      </w:r>
    </w:p>
    <w:p w14:paraId="2EA31779">
      <w:pPr>
        <w:ind w:firstLine="420" w:firstLineChars="200"/>
        <w:rPr>
          <w:rFonts w:hint="eastAsia" w:ascii="宋体" w:hAnsi="宋体" w:eastAsia="宋体" w:cs="宋体"/>
          <w:szCs w:val="21"/>
          <w:u w:val="single"/>
        </w:rPr>
      </w:pPr>
      <w:r>
        <w:rPr>
          <w:rFonts w:hint="eastAsia" w:ascii="宋体" w:hAnsi="宋体" w:eastAsia="宋体"/>
          <w:szCs w:val="21"/>
        </w:rPr>
        <w:t>汇</w:t>
      </w:r>
      <w:r>
        <w:rPr>
          <w:rFonts w:hint="eastAsia" w:ascii="宋体" w:hAnsi="宋体" w:eastAsia="宋体" w:cs="宋体"/>
          <w:szCs w:val="21"/>
        </w:rPr>
        <w:t>款金额：（大写）人民币</w:t>
      </w:r>
      <w:r>
        <w:rPr>
          <w:rFonts w:ascii="宋体" w:hAnsi="宋体" w:eastAsia="宋体" w:cs="宋体"/>
          <w:szCs w:val="21"/>
          <w:u w:val="single"/>
        </w:rPr>
        <w:t xml:space="preserve">                    </w:t>
      </w:r>
      <w:r>
        <w:rPr>
          <w:rFonts w:hint="eastAsia" w:ascii="宋体" w:hAnsi="宋体" w:eastAsia="宋体" w:cs="宋体"/>
          <w:szCs w:val="21"/>
        </w:rPr>
        <w:t>元（小写：￥</w:t>
      </w:r>
      <w:r>
        <w:rPr>
          <w:rFonts w:ascii="宋体" w:hAnsi="宋体" w:eastAsia="宋体" w:cs="宋体"/>
          <w:szCs w:val="21"/>
          <w:u w:val="single"/>
        </w:rPr>
        <w:t xml:space="preserve">                  </w:t>
      </w:r>
      <w:r>
        <w:rPr>
          <w:rFonts w:hint="eastAsia" w:ascii="宋体" w:hAnsi="宋体" w:eastAsia="宋体" w:cs="宋体"/>
          <w:szCs w:val="21"/>
        </w:rPr>
        <w:t>元）</w:t>
      </w:r>
    </w:p>
    <w:p w14:paraId="0646AF3F">
      <w:pPr>
        <w:ind w:firstLine="420" w:firstLineChars="200"/>
        <w:rPr>
          <w:rFonts w:hint="eastAsia" w:ascii="宋体" w:hAnsi="宋体" w:eastAsia="宋体"/>
          <w:szCs w:val="21"/>
          <w:u w:val="single"/>
        </w:rPr>
      </w:pPr>
      <w:r>
        <w:rPr>
          <w:rFonts w:hint="eastAsia" w:ascii="宋体" w:hAnsi="宋体" w:eastAsia="宋体"/>
          <w:szCs w:val="21"/>
        </w:rPr>
        <w:t>汇款账户名称：</w:t>
      </w:r>
      <w:r>
        <w:rPr>
          <w:rFonts w:ascii="宋体" w:hAnsi="宋体" w:eastAsia="宋体"/>
          <w:szCs w:val="21"/>
          <w:u w:val="single"/>
        </w:rPr>
        <w:t xml:space="preserve">         （必须是投标时使用的账户名）                        </w:t>
      </w:r>
    </w:p>
    <w:p w14:paraId="0ABA85E2">
      <w:pPr>
        <w:ind w:firstLine="420" w:firstLineChars="200"/>
        <w:rPr>
          <w:rFonts w:hint="eastAsia" w:ascii="宋体" w:hAnsi="宋体" w:eastAsia="宋体"/>
          <w:szCs w:val="21"/>
        </w:rPr>
      </w:pPr>
      <w:r>
        <w:rPr>
          <w:rFonts w:hint="eastAsia" w:ascii="宋体" w:hAnsi="宋体" w:eastAsia="宋体"/>
          <w:szCs w:val="21"/>
        </w:rPr>
        <w:t>帐</w:t>
      </w:r>
      <w:r>
        <w:rPr>
          <w:rFonts w:ascii="宋体" w:hAnsi="宋体" w:eastAsia="宋体"/>
          <w:szCs w:val="21"/>
        </w:rPr>
        <w:t xml:space="preserve">    </w:t>
      </w:r>
      <w:r>
        <w:rPr>
          <w:rFonts w:hint="eastAsia" w:ascii="宋体" w:hAnsi="宋体" w:eastAsia="宋体"/>
          <w:szCs w:val="21"/>
        </w:rPr>
        <w:t>号：</w:t>
      </w:r>
      <w:r>
        <w:rPr>
          <w:rFonts w:ascii="宋体" w:hAnsi="宋体" w:eastAsia="宋体"/>
          <w:szCs w:val="21"/>
          <w:u w:val="single"/>
        </w:rPr>
        <w:t xml:space="preserve">              （必须是投标时使用的账号）                         </w:t>
      </w:r>
    </w:p>
    <w:p w14:paraId="57719EDB">
      <w:pPr>
        <w:ind w:firstLine="420" w:firstLineChars="200"/>
        <w:rPr>
          <w:rFonts w:hint="eastAsia" w:ascii="宋体" w:hAnsi="宋体" w:eastAsia="宋体"/>
          <w:szCs w:val="21"/>
          <w:u w:val="single"/>
        </w:rPr>
      </w:pPr>
      <w:r>
        <w:rPr>
          <w:rFonts w:hint="eastAsia" w:ascii="宋体" w:hAnsi="宋体" w:eastAsia="宋体"/>
          <w:szCs w:val="21"/>
        </w:rPr>
        <w:t>开户银行：</w:t>
      </w:r>
      <w:r>
        <w:rPr>
          <w:rFonts w:ascii="宋体" w:hAnsi="宋体" w:eastAsia="宋体"/>
          <w:szCs w:val="21"/>
          <w:u w:val="single"/>
        </w:rPr>
        <w:t xml:space="preserve">            省             市           银行           支行      </w:t>
      </w:r>
    </w:p>
    <w:p w14:paraId="51B4577B">
      <w:pPr>
        <w:ind w:firstLine="420" w:firstLineChars="200"/>
        <w:rPr>
          <w:rFonts w:hint="eastAsia" w:ascii="宋体" w:hAnsi="宋体" w:eastAsia="宋体"/>
          <w:szCs w:val="21"/>
        </w:rPr>
      </w:pPr>
      <w:r>
        <w:rPr>
          <w:rFonts w:hint="eastAsia" w:ascii="宋体" w:hAnsi="宋体" w:eastAsia="宋体"/>
          <w:szCs w:val="21"/>
        </w:rPr>
        <w:t>本单位谨承诺上述资料是正确、真实的，如因上述证明与事实不符导致的一切损失，本单位保证承担赔偿等一切法律责任。</w:t>
      </w:r>
    </w:p>
    <w:p w14:paraId="6A520844">
      <w:pPr>
        <w:ind w:firstLine="420" w:firstLineChars="200"/>
        <w:rPr>
          <w:rFonts w:hint="eastAsia" w:ascii="宋体" w:hAnsi="宋体" w:eastAsia="宋体"/>
          <w:szCs w:val="21"/>
        </w:rPr>
      </w:pPr>
      <w:r>
        <w:rPr>
          <w:rFonts w:hint="eastAsia" w:ascii="宋体" w:hAnsi="宋体" w:eastAsia="宋体"/>
          <w:szCs w:val="21"/>
        </w:rPr>
        <w:t>投标保证金退回时，请按上述资料退回。</w:t>
      </w:r>
    </w:p>
    <w:p w14:paraId="3F20A8CA">
      <w:pPr>
        <w:ind w:right="844" w:rightChars="402"/>
        <w:jc w:val="right"/>
        <w:rPr>
          <w:rFonts w:hint="eastAsia" w:ascii="宋体" w:hAnsi="宋体" w:eastAsia="宋体"/>
          <w:szCs w:val="21"/>
        </w:rPr>
      </w:pPr>
      <w:r>
        <w:rPr>
          <w:rFonts w:hint="eastAsia" w:ascii="宋体" w:hAnsi="宋体" w:eastAsia="宋体"/>
          <w:szCs w:val="21"/>
        </w:rPr>
        <w:t>（单位公章）</w:t>
      </w:r>
    </w:p>
    <w:p w14:paraId="6533CAE7">
      <w:pPr>
        <w:ind w:right="628" w:rightChars="299"/>
        <w:jc w:val="right"/>
        <w:rPr>
          <w:rFonts w:hint="eastAsia" w:ascii="宋体" w:hAnsi="宋体" w:eastAsia="宋体"/>
          <w:szCs w:val="21"/>
        </w:rPr>
      </w:pP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p w14:paraId="6D7FA6F0">
      <w:pPr>
        <w:rPr>
          <w:rFonts w:hint="eastAsia" w:ascii="宋体" w:hAnsi="宋体" w:eastAsia="宋体"/>
          <w:szCs w:val="21"/>
          <w:u w:val="single"/>
        </w:rPr>
      </w:pPr>
      <w:r>
        <w:rPr>
          <w:rFonts w:hint="eastAsia" w:ascii="宋体" w:hAnsi="宋体" w:eastAsia="宋体"/>
          <w:szCs w:val="21"/>
        </w:rPr>
        <w:t>单位名称：</w:t>
      </w:r>
      <w:r>
        <w:rPr>
          <w:rFonts w:ascii="宋体" w:hAnsi="宋体" w:eastAsia="宋体"/>
          <w:szCs w:val="21"/>
          <w:u w:val="single"/>
        </w:rPr>
        <w:t xml:space="preserve">                    </w:t>
      </w:r>
    </w:p>
    <w:p w14:paraId="17EDE66E">
      <w:pPr>
        <w:rPr>
          <w:rFonts w:hint="eastAsia" w:ascii="宋体" w:hAnsi="宋体" w:eastAsia="宋体"/>
          <w:szCs w:val="21"/>
        </w:rPr>
      </w:pPr>
      <w:r>
        <w:rPr>
          <w:rFonts w:hint="eastAsia" w:ascii="宋体" w:hAnsi="宋体" w:eastAsia="宋体"/>
          <w:szCs w:val="21"/>
        </w:rPr>
        <w:t>单位地址：</w:t>
      </w:r>
      <w:r>
        <w:rPr>
          <w:rFonts w:ascii="宋体" w:hAnsi="宋体" w:eastAsia="宋体"/>
          <w:szCs w:val="21"/>
          <w:u w:val="single"/>
        </w:rPr>
        <w:t xml:space="preserve">                    </w:t>
      </w:r>
    </w:p>
    <w:p w14:paraId="59DE74C2">
      <w:pPr>
        <w:rPr>
          <w:rFonts w:hint="eastAsia" w:ascii="宋体" w:hAnsi="宋体" w:eastAsia="宋体"/>
          <w:szCs w:val="21"/>
        </w:rPr>
      </w:pPr>
      <w:r>
        <w:rPr>
          <w:rFonts w:hint="eastAsia" w:ascii="宋体" w:hAnsi="宋体" w:eastAsia="宋体"/>
          <w:szCs w:val="21"/>
        </w:rPr>
        <w:t>联</w:t>
      </w:r>
      <w:r>
        <w:rPr>
          <w:rFonts w:ascii="宋体" w:hAnsi="宋体" w:eastAsia="宋体"/>
          <w:szCs w:val="21"/>
        </w:rPr>
        <w:t xml:space="preserve"> </w:t>
      </w:r>
      <w:r>
        <w:rPr>
          <w:rFonts w:hint="eastAsia" w:ascii="宋体" w:hAnsi="宋体" w:eastAsia="宋体"/>
          <w:szCs w:val="21"/>
        </w:rPr>
        <w:t>系</w:t>
      </w:r>
      <w:r>
        <w:rPr>
          <w:rFonts w:ascii="宋体" w:hAnsi="宋体" w:eastAsia="宋体"/>
          <w:szCs w:val="21"/>
        </w:rPr>
        <w:t xml:space="preserve"> </w:t>
      </w:r>
      <w:r>
        <w:rPr>
          <w:rFonts w:hint="eastAsia" w:ascii="宋体" w:hAnsi="宋体" w:eastAsia="宋体"/>
          <w:szCs w:val="21"/>
        </w:rPr>
        <w:t>人：</w:t>
      </w:r>
      <w:r>
        <w:rPr>
          <w:rFonts w:ascii="宋体" w:hAnsi="宋体" w:eastAsia="宋体"/>
          <w:szCs w:val="21"/>
          <w:u w:val="single"/>
        </w:rPr>
        <w:t xml:space="preserve">  </w:t>
      </w:r>
      <w:r>
        <w:rPr>
          <w:rFonts w:hint="eastAsia" w:ascii="宋体" w:hAnsi="宋体" w:eastAsia="宋体"/>
          <w:iCs/>
          <w:szCs w:val="21"/>
          <w:u w:val="single"/>
        </w:rPr>
        <w:t>（投标单位财务）</w:t>
      </w:r>
      <w:r>
        <w:rPr>
          <w:rFonts w:ascii="宋体" w:hAnsi="宋体" w:eastAsia="宋体"/>
          <w:szCs w:val="21"/>
          <w:u w:val="single"/>
        </w:rPr>
        <w:t xml:space="preserve">  </w:t>
      </w:r>
    </w:p>
    <w:p w14:paraId="5C1C1922">
      <w:pPr>
        <w:rPr>
          <w:rFonts w:hint="eastAsia" w:ascii="宋体" w:hAnsi="宋体" w:eastAsia="宋体"/>
          <w:szCs w:val="21"/>
        </w:rPr>
      </w:pPr>
      <w:r>
        <w:rPr>
          <w:rFonts w:hint="eastAsia" w:ascii="宋体" w:hAnsi="宋体" w:eastAsia="宋体"/>
          <w:szCs w:val="21"/>
        </w:rPr>
        <w:t>单位电话：</w:t>
      </w:r>
      <w:r>
        <w:rPr>
          <w:rFonts w:ascii="宋体" w:hAnsi="宋体" w:eastAsia="宋体"/>
          <w:szCs w:val="21"/>
          <w:u w:val="single"/>
        </w:rPr>
        <w:t xml:space="preserve">                    </w:t>
      </w:r>
      <w:r>
        <w:rPr>
          <w:rFonts w:ascii="宋体" w:hAnsi="宋体" w:eastAsia="宋体"/>
          <w:szCs w:val="21"/>
        </w:rPr>
        <w:t xml:space="preserve">      联系人手机：</w:t>
      </w:r>
      <w:r>
        <w:rPr>
          <w:rFonts w:ascii="宋体" w:hAnsi="宋体" w:eastAsia="宋体"/>
          <w:szCs w:val="21"/>
          <w:u w:val="single"/>
        </w:rPr>
        <w:t xml:space="preserve">              </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5FCA488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6C9BE7C">
            <w:pPr>
              <w:jc w:val="center"/>
              <w:rPr>
                <w:rFonts w:hint="eastAsia" w:ascii="宋体" w:hAnsi="宋体" w:eastAsia="宋体"/>
                <w:szCs w:val="21"/>
              </w:rPr>
            </w:pPr>
            <w:r>
              <w:rPr>
                <w:rFonts w:hint="eastAsia" w:ascii="宋体" w:hAnsi="宋体" w:eastAsia="宋体"/>
                <w:szCs w:val="21"/>
              </w:rPr>
              <w:t>附件一：我方投标保证金汇款凭证（复印件加盖投标人公章）</w:t>
            </w:r>
          </w:p>
        </w:tc>
      </w:tr>
    </w:tbl>
    <w:p w14:paraId="49A78C35">
      <w:pPr>
        <w:rPr>
          <w:rFonts w:hint="eastAsia" w:ascii="宋体" w:hAnsi="宋体" w:eastAsia="宋体"/>
          <w:bCs/>
          <w:szCs w:val="21"/>
          <w:lang w:val="zh-CN"/>
        </w:rPr>
      </w:pPr>
      <w:r>
        <w:rPr>
          <w:rFonts w:hint="eastAsia" w:ascii="宋体" w:hAnsi="宋体" w:eastAsia="宋体"/>
          <w:bCs/>
          <w:szCs w:val="21"/>
          <w:lang w:val="zh-CN"/>
        </w:rPr>
        <w:t>注：本情况说明手写无效。</w:t>
      </w:r>
    </w:p>
    <w:p w14:paraId="195BA2E2">
      <w:pPr>
        <w:pageBreakBefore/>
        <w:spacing w:after="435" w:afterLines="100"/>
        <w:jc w:val="center"/>
        <w:rPr>
          <w:rFonts w:hint="eastAsia" w:ascii="宋体" w:hAnsi="宋体" w:eastAsia="宋体"/>
          <w:b/>
          <w:szCs w:val="21"/>
        </w:rPr>
      </w:pPr>
      <w:r>
        <w:rPr>
          <w:rFonts w:hint="eastAsia" w:ascii="宋体" w:hAnsi="宋体" w:eastAsia="宋体"/>
          <w:b/>
          <w:sz w:val="32"/>
          <w:szCs w:val="32"/>
        </w:rPr>
        <w:t>投标担保函递交情况说明</w:t>
      </w:r>
    </w:p>
    <w:p w14:paraId="7E693A58">
      <w:pPr>
        <w:rPr>
          <w:rFonts w:hint="eastAsia" w:ascii="宋体" w:hAnsi="宋体" w:eastAsia="宋体"/>
          <w:b/>
          <w:szCs w:val="21"/>
        </w:rPr>
      </w:pPr>
      <w:r>
        <w:rPr>
          <w:rFonts w:hint="eastAsia" w:ascii="宋体" w:hAnsi="宋体" w:eastAsia="宋体"/>
          <w:b/>
          <w:szCs w:val="21"/>
        </w:rPr>
        <w:t>广东智汇城市招标采购有限公司</w:t>
      </w:r>
    </w:p>
    <w:p w14:paraId="247FB409">
      <w:pPr>
        <w:spacing w:before="435" w:beforeLines="100"/>
        <w:ind w:firstLine="420" w:firstLineChars="200"/>
        <w:rPr>
          <w:rFonts w:hint="eastAsia" w:ascii="宋体" w:hAnsi="宋体" w:eastAsia="宋体"/>
          <w:szCs w:val="21"/>
        </w:rPr>
      </w:pPr>
      <w:r>
        <w:rPr>
          <w:rFonts w:hint="eastAsia" w:ascii="宋体" w:hAnsi="宋体" w:eastAsia="宋体"/>
          <w:bCs/>
          <w:szCs w:val="21"/>
        </w:rPr>
        <w:t>本单位已按</w:t>
      </w:r>
      <w:r>
        <w:rPr>
          <w:rFonts w:ascii="宋体" w:hAnsi="宋体" w:eastAsia="宋体"/>
          <w:bCs/>
          <w:szCs w:val="21"/>
          <w:u w:val="single"/>
        </w:rPr>
        <w:t xml:space="preserve">     （</w:t>
      </w:r>
      <w:r>
        <w:rPr>
          <w:rFonts w:hint="eastAsia" w:ascii="宋体" w:hAnsi="宋体" w:eastAsia="宋体"/>
          <w:bCs/>
          <w:szCs w:val="21"/>
          <w:u w:val="single"/>
        </w:rPr>
        <w:t>项目名称）</w:t>
      </w:r>
      <w:r>
        <w:rPr>
          <w:rFonts w:ascii="宋体" w:hAnsi="宋体" w:eastAsia="宋体"/>
          <w:bCs/>
          <w:szCs w:val="21"/>
          <w:u w:val="single"/>
        </w:rPr>
        <w:t xml:space="preserve">     </w:t>
      </w:r>
      <w:r>
        <w:rPr>
          <w:rFonts w:hint="eastAsia" w:ascii="宋体" w:hAnsi="宋体" w:eastAsia="宋体"/>
          <w:bCs/>
          <w:szCs w:val="21"/>
        </w:rPr>
        <w:t>项目（项目编号：</w:t>
      </w:r>
      <w:r>
        <w:rPr>
          <w:rFonts w:ascii="宋体" w:hAnsi="宋体" w:eastAsia="宋体"/>
          <w:bCs/>
          <w:szCs w:val="21"/>
          <w:u w:val="single"/>
        </w:rPr>
        <w:t xml:space="preserve">             </w:t>
      </w:r>
      <w:r>
        <w:rPr>
          <w:rFonts w:hint="eastAsia" w:ascii="宋体" w:hAnsi="宋体" w:eastAsia="宋体"/>
          <w:bCs/>
          <w:szCs w:val="21"/>
        </w:rPr>
        <w:t>）的招标文件要求，于</w:t>
      </w:r>
      <w:r>
        <w:rPr>
          <w:rFonts w:hint="eastAsia" w:ascii="宋体" w:hAnsi="宋体" w:eastAsia="宋体"/>
          <w:szCs w:val="21"/>
          <w:u w:val="single"/>
        </w:rPr>
        <w:t xml:space="preserve">      年</w:t>
      </w:r>
      <w:r>
        <w:rPr>
          <w:rFonts w:ascii="宋体" w:hAnsi="宋体" w:eastAsia="宋体"/>
          <w:szCs w:val="21"/>
          <w:u w:val="single"/>
        </w:rPr>
        <w:t xml:space="preserve">   月   日    </w:t>
      </w:r>
      <w:r>
        <w:rPr>
          <w:rFonts w:hint="eastAsia" w:ascii="宋体" w:hAnsi="宋体" w:eastAsia="宋体"/>
          <w:szCs w:val="21"/>
          <w:u w:val="single"/>
        </w:rPr>
        <w:t>时</w:t>
      </w:r>
      <w:r>
        <w:rPr>
          <w:rFonts w:ascii="宋体" w:hAnsi="宋体" w:eastAsia="宋体"/>
          <w:szCs w:val="21"/>
          <w:u w:val="single"/>
        </w:rPr>
        <w:t xml:space="preserve">   </w:t>
      </w:r>
      <w:r>
        <w:rPr>
          <w:rFonts w:hint="eastAsia" w:ascii="宋体" w:hAnsi="宋体" w:eastAsia="宋体"/>
          <w:szCs w:val="21"/>
          <w:u w:val="single"/>
        </w:rPr>
        <w:t>分（北京时间）</w:t>
      </w:r>
      <w:r>
        <w:rPr>
          <w:rFonts w:hint="eastAsia" w:ascii="宋体" w:hAnsi="宋体" w:eastAsia="宋体"/>
          <w:bCs/>
          <w:szCs w:val="21"/>
        </w:rPr>
        <w:t>前以</w:t>
      </w:r>
      <w:r>
        <w:rPr>
          <w:rFonts w:hint="eastAsia" w:ascii="宋体" w:hAnsi="宋体" w:eastAsia="宋体"/>
          <w:bCs/>
          <w:szCs w:val="21"/>
          <w:u w:val="single"/>
        </w:rPr>
        <w:t>投标担保函</w:t>
      </w:r>
      <w:r>
        <w:rPr>
          <w:rFonts w:hint="eastAsia" w:ascii="宋体" w:hAnsi="宋体" w:eastAsia="宋体"/>
          <w:bCs/>
          <w:szCs w:val="21"/>
        </w:rPr>
        <w:t>方式与投标文件一同递交。</w:t>
      </w:r>
    </w:p>
    <w:p w14:paraId="433BF616">
      <w:pPr>
        <w:ind w:right="844" w:rightChars="402"/>
        <w:jc w:val="right"/>
        <w:rPr>
          <w:rFonts w:hint="eastAsia" w:ascii="宋体" w:hAnsi="宋体" w:eastAsia="宋体"/>
          <w:szCs w:val="21"/>
        </w:rPr>
      </w:pPr>
    </w:p>
    <w:p w14:paraId="15272715">
      <w:pPr>
        <w:ind w:right="844" w:rightChars="402"/>
        <w:jc w:val="right"/>
        <w:rPr>
          <w:rFonts w:hint="eastAsia" w:ascii="宋体" w:hAnsi="宋体" w:eastAsia="宋体"/>
          <w:szCs w:val="21"/>
        </w:rPr>
      </w:pPr>
      <w:r>
        <w:rPr>
          <w:rFonts w:hint="eastAsia" w:ascii="宋体" w:hAnsi="宋体" w:eastAsia="宋体"/>
          <w:szCs w:val="21"/>
        </w:rPr>
        <w:t>（单位公章）</w:t>
      </w:r>
    </w:p>
    <w:p w14:paraId="3CDF4BDB">
      <w:pPr>
        <w:ind w:right="628" w:rightChars="299"/>
        <w:jc w:val="right"/>
        <w:rPr>
          <w:rFonts w:hint="eastAsia" w:ascii="宋体" w:hAnsi="宋体" w:eastAsia="宋体"/>
          <w:szCs w:val="21"/>
        </w:rPr>
      </w:pP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p w14:paraId="504B23A2">
      <w:pPr>
        <w:rPr>
          <w:rFonts w:hint="eastAsia" w:ascii="宋体" w:hAnsi="宋体" w:eastAsia="宋体"/>
          <w:szCs w:val="21"/>
          <w:u w:val="single"/>
        </w:rPr>
      </w:pPr>
      <w:r>
        <w:rPr>
          <w:rFonts w:hint="eastAsia" w:ascii="宋体" w:hAnsi="宋体" w:eastAsia="宋体"/>
          <w:szCs w:val="21"/>
        </w:rPr>
        <w:t>单位名称：</w:t>
      </w:r>
      <w:r>
        <w:rPr>
          <w:rFonts w:ascii="宋体" w:hAnsi="宋体" w:eastAsia="宋体"/>
          <w:szCs w:val="21"/>
          <w:u w:val="single"/>
        </w:rPr>
        <w:t xml:space="preserve">                    </w:t>
      </w:r>
    </w:p>
    <w:p w14:paraId="72E58021">
      <w:pPr>
        <w:rPr>
          <w:rFonts w:hint="eastAsia" w:ascii="宋体" w:hAnsi="宋体" w:eastAsia="宋体"/>
          <w:szCs w:val="21"/>
        </w:rPr>
      </w:pPr>
      <w:r>
        <w:rPr>
          <w:rFonts w:hint="eastAsia" w:ascii="宋体" w:hAnsi="宋体" w:eastAsia="宋体"/>
          <w:szCs w:val="21"/>
        </w:rPr>
        <w:t>单位地址：</w:t>
      </w:r>
      <w:r>
        <w:rPr>
          <w:rFonts w:ascii="宋体" w:hAnsi="宋体" w:eastAsia="宋体"/>
          <w:szCs w:val="21"/>
          <w:u w:val="single"/>
        </w:rPr>
        <w:t xml:space="preserve">                    </w:t>
      </w:r>
    </w:p>
    <w:p w14:paraId="6DBEBEDF">
      <w:pPr>
        <w:rPr>
          <w:rFonts w:hint="eastAsia" w:ascii="宋体" w:hAnsi="宋体" w:eastAsia="宋体"/>
          <w:szCs w:val="21"/>
        </w:rPr>
      </w:pPr>
      <w:r>
        <w:rPr>
          <w:rFonts w:hint="eastAsia" w:ascii="宋体" w:hAnsi="宋体" w:eastAsia="宋体"/>
          <w:szCs w:val="21"/>
        </w:rPr>
        <w:t>联</w:t>
      </w:r>
      <w:r>
        <w:rPr>
          <w:rFonts w:ascii="宋体" w:hAnsi="宋体" w:eastAsia="宋体"/>
          <w:szCs w:val="21"/>
        </w:rPr>
        <w:t xml:space="preserve"> </w:t>
      </w:r>
      <w:r>
        <w:rPr>
          <w:rFonts w:hint="eastAsia" w:ascii="宋体" w:hAnsi="宋体" w:eastAsia="宋体"/>
          <w:szCs w:val="21"/>
        </w:rPr>
        <w:t>系</w:t>
      </w:r>
      <w:r>
        <w:rPr>
          <w:rFonts w:ascii="宋体" w:hAnsi="宋体" w:eastAsia="宋体"/>
          <w:szCs w:val="21"/>
        </w:rPr>
        <w:t xml:space="preserve"> </w:t>
      </w:r>
      <w:r>
        <w:rPr>
          <w:rFonts w:hint="eastAsia" w:ascii="宋体" w:hAnsi="宋体" w:eastAsia="宋体"/>
          <w:szCs w:val="21"/>
        </w:rPr>
        <w:t>人：</w:t>
      </w:r>
      <w:r>
        <w:rPr>
          <w:rFonts w:ascii="宋体" w:hAnsi="宋体" w:eastAsia="宋体"/>
          <w:szCs w:val="21"/>
          <w:u w:val="single"/>
        </w:rPr>
        <w:t xml:space="preserve">  </w:t>
      </w:r>
      <w:r>
        <w:rPr>
          <w:rFonts w:hint="eastAsia" w:ascii="宋体" w:hAnsi="宋体" w:eastAsia="宋体"/>
          <w:iCs/>
          <w:szCs w:val="21"/>
          <w:u w:val="single"/>
        </w:rPr>
        <w:t>（投标单位财务）</w:t>
      </w:r>
      <w:r>
        <w:rPr>
          <w:rFonts w:ascii="宋体" w:hAnsi="宋体" w:eastAsia="宋体"/>
          <w:szCs w:val="21"/>
          <w:u w:val="single"/>
        </w:rPr>
        <w:t xml:space="preserve">  </w:t>
      </w:r>
    </w:p>
    <w:p w14:paraId="7FF5B1EE">
      <w:pPr>
        <w:rPr>
          <w:rFonts w:hint="eastAsia" w:ascii="宋体" w:hAnsi="宋体" w:eastAsia="宋体"/>
          <w:szCs w:val="21"/>
        </w:rPr>
      </w:pPr>
      <w:r>
        <w:rPr>
          <w:rFonts w:hint="eastAsia" w:ascii="宋体" w:hAnsi="宋体" w:eastAsia="宋体"/>
          <w:szCs w:val="21"/>
        </w:rPr>
        <w:t>单位电话：</w:t>
      </w:r>
      <w:r>
        <w:rPr>
          <w:rFonts w:ascii="宋体" w:hAnsi="宋体" w:eastAsia="宋体"/>
          <w:szCs w:val="21"/>
          <w:u w:val="single"/>
        </w:rPr>
        <w:t xml:space="preserve">                    </w:t>
      </w:r>
      <w:r>
        <w:rPr>
          <w:rFonts w:ascii="宋体" w:hAnsi="宋体" w:eastAsia="宋体"/>
          <w:szCs w:val="21"/>
        </w:rPr>
        <w:t xml:space="preserve">      联系人手机：</w:t>
      </w:r>
      <w:r>
        <w:rPr>
          <w:rFonts w:ascii="宋体" w:hAnsi="宋体" w:eastAsia="宋体"/>
          <w:szCs w:val="21"/>
          <w:u w:val="single"/>
        </w:rPr>
        <w:t xml:space="preserve">              </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10713A7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29BCD9F1">
            <w:pPr>
              <w:jc w:val="center"/>
              <w:rPr>
                <w:rFonts w:hint="eastAsia" w:ascii="宋体" w:hAnsi="宋体" w:eastAsia="宋体"/>
                <w:b/>
                <w:szCs w:val="21"/>
              </w:rPr>
            </w:pPr>
            <w:r>
              <w:rPr>
                <w:rFonts w:hint="eastAsia" w:ascii="宋体" w:hAnsi="宋体" w:eastAsia="宋体"/>
                <w:b/>
                <w:szCs w:val="21"/>
              </w:rPr>
              <w:t>附件一：</w:t>
            </w:r>
            <w:r>
              <w:rPr>
                <w:rFonts w:hint="eastAsia" w:ascii="宋体" w:hAnsi="宋体" w:eastAsia="宋体"/>
                <w:b/>
                <w:szCs w:val="21"/>
                <w:lang w:val="zh-CN"/>
              </w:rPr>
              <w:t>《投标担保函》</w:t>
            </w:r>
            <w:r>
              <w:rPr>
                <w:rFonts w:hint="eastAsia" w:ascii="宋体" w:hAnsi="宋体" w:eastAsia="宋体"/>
                <w:b/>
                <w:szCs w:val="21"/>
              </w:rPr>
              <w:t>（原件）</w:t>
            </w:r>
          </w:p>
        </w:tc>
      </w:tr>
    </w:tbl>
    <w:p w14:paraId="0E458E25">
      <w:pPr>
        <w:widowControl/>
        <w:jc w:val="left"/>
        <w:rPr>
          <w:rFonts w:ascii="Calibri" w:hAnsi="Calibri" w:eastAsia="宋体" w:cs="Times New Roman"/>
          <w:kern w:val="0"/>
          <w:sz w:val="20"/>
          <w:szCs w:val="20"/>
          <w:lang w:eastAsia="zh-Hans"/>
        </w:rPr>
      </w:pPr>
    </w:p>
    <w:p w14:paraId="65899F81">
      <w:pPr>
        <w:widowControl/>
        <w:jc w:val="left"/>
        <w:rPr>
          <w:rFonts w:ascii="Calibri" w:hAnsi="Calibri" w:eastAsia="宋体" w:cs="Times New Roman"/>
          <w:kern w:val="0"/>
          <w:sz w:val="20"/>
          <w:szCs w:val="20"/>
          <w:lang w:eastAsia="zh-Hans"/>
        </w:rPr>
      </w:pPr>
    </w:p>
    <w:p w14:paraId="66AF2763">
      <w:pPr>
        <w:pStyle w:val="20"/>
        <w:ind w:right="1890" w:firstLine="640"/>
        <w:jc w:val="center"/>
      </w:pPr>
    </w:p>
    <w:p w14:paraId="177B3DD6">
      <w:pPr>
        <w:pageBreakBefore/>
        <w:rPr>
          <w:rFonts w:hint="eastAsia" w:ascii="宋体" w:hAnsi="宋体" w:eastAsia="宋体"/>
          <w:b/>
          <w:bCs/>
        </w:rPr>
      </w:pPr>
      <w:r>
        <w:rPr>
          <w:rFonts w:hint="eastAsia" w:ascii="宋体" w:hAnsi="宋体" w:eastAsia="宋体"/>
          <w:b/>
          <w:bCs/>
          <w:sz w:val="24"/>
          <w:szCs w:val="28"/>
        </w:rPr>
        <w:t>格式十二：</w:t>
      </w:r>
    </w:p>
    <w:p w14:paraId="3C2F2B17">
      <w:pPr>
        <w:spacing w:before="217" w:beforeLines="50" w:after="435" w:afterLines="100" w:line="360" w:lineRule="auto"/>
        <w:jc w:val="center"/>
        <w:rPr>
          <w:rFonts w:hint="eastAsia" w:ascii="宋体" w:hAnsi="宋体" w:eastAsia="宋体"/>
          <w:b/>
          <w:sz w:val="30"/>
          <w:szCs w:val="30"/>
        </w:rPr>
      </w:pPr>
      <w:r>
        <w:rPr>
          <w:rFonts w:hint="eastAsia" w:ascii="宋体" w:hAnsi="宋体" w:eastAsia="宋体"/>
          <w:b/>
          <w:sz w:val="32"/>
          <w:szCs w:val="32"/>
        </w:rPr>
        <w:t>资格条件承诺函</w:t>
      </w:r>
    </w:p>
    <w:p w14:paraId="2CFA4D80">
      <w:pPr>
        <w:adjustRightInd w:val="0"/>
        <w:snapToGrid w:val="0"/>
        <w:spacing w:line="360" w:lineRule="auto"/>
        <w:rPr>
          <w:rFonts w:hint="eastAsia" w:ascii="宋体" w:hAnsi="宋体" w:eastAsia="宋体"/>
          <w:b/>
          <w:szCs w:val="21"/>
        </w:rPr>
      </w:pPr>
      <w:r>
        <w:rPr>
          <w:rFonts w:hint="eastAsia" w:ascii="宋体" w:hAnsi="宋体" w:eastAsia="宋体"/>
          <w:b/>
          <w:szCs w:val="21"/>
        </w:rPr>
        <w:t>广东智汇城市招标采购有限公司：</w:t>
      </w:r>
    </w:p>
    <w:p w14:paraId="3B090F08">
      <w:pPr>
        <w:adjustRightInd w:val="0"/>
        <w:snapToGrid w:val="0"/>
        <w:spacing w:before="217" w:beforeLines="50" w:line="360" w:lineRule="auto"/>
        <w:ind w:firstLine="424" w:firstLineChars="202"/>
        <w:rPr>
          <w:rFonts w:hint="eastAsia" w:ascii="宋体" w:hAnsi="宋体" w:eastAsia="宋体"/>
          <w:szCs w:val="21"/>
        </w:rPr>
      </w:pPr>
      <w:r>
        <w:rPr>
          <w:rFonts w:hint="eastAsia" w:ascii="宋体" w:hAnsi="宋体" w:eastAsia="宋体"/>
          <w:szCs w:val="21"/>
        </w:rPr>
        <w:t xml:space="preserve">关于贵公司 </w:t>
      </w: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szCs w:val="21"/>
          <w:u w:val="single"/>
        </w:rPr>
        <w:t xml:space="preserve">     </w:t>
      </w:r>
      <w:r>
        <w:rPr>
          <w:rFonts w:hint="eastAsia" w:ascii="宋体" w:hAnsi="宋体" w:eastAsia="宋体"/>
          <w:szCs w:val="21"/>
        </w:rPr>
        <w:t>日发布</w:t>
      </w:r>
      <w:r>
        <w:rPr>
          <w:rFonts w:hint="eastAsia" w:ascii="宋体" w:hAnsi="宋体" w:eastAsia="宋体"/>
          <w:szCs w:val="21"/>
          <w:u w:val="single"/>
        </w:rPr>
        <w:t xml:space="preserve">               </w:t>
      </w:r>
      <w:r>
        <w:rPr>
          <w:rFonts w:hint="eastAsia" w:ascii="宋体" w:hAnsi="宋体" w:eastAsia="宋体"/>
          <w:szCs w:val="21"/>
        </w:rPr>
        <w:t>项目（项目编号：</w:t>
      </w:r>
      <w:r>
        <w:rPr>
          <w:rFonts w:hint="eastAsia" w:ascii="宋体" w:hAnsi="宋体" w:eastAsia="宋体"/>
          <w:szCs w:val="21"/>
          <w:u w:val="single"/>
        </w:rPr>
        <w:t xml:space="preserve">           </w:t>
      </w:r>
      <w:r>
        <w:rPr>
          <w:rFonts w:hint="eastAsia" w:ascii="宋体" w:hAnsi="宋体" w:eastAsia="宋体"/>
          <w:szCs w:val="21"/>
        </w:rPr>
        <w:t>）的采购公告，我方愿意参加投标，并承诺：</w:t>
      </w:r>
    </w:p>
    <w:p w14:paraId="4B45802D">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6C0E36CA">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3E013F1D">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707CC228">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564087BB">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5194C451">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04DCE6CB">
      <w:pPr>
        <w:pStyle w:val="26"/>
        <w:widowControl/>
        <w:numPr>
          <w:ilvl w:val="0"/>
          <w:numId w:val="103"/>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7F6BBDE6">
      <w:pPr>
        <w:adjustRightInd w:val="0"/>
        <w:snapToGrid w:val="0"/>
        <w:spacing w:line="360" w:lineRule="auto"/>
        <w:ind w:firstLine="424" w:firstLineChars="202"/>
        <w:rPr>
          <w:rFonts w:hint="eastAsia"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6A0172A">
      <w:pPr>
        <w:adjustRightInd w:val="0"/>
        <w:snapToGrid w:val="0"/>
        <w:spacing w:before="217" w:beforeLines="50" w:line="360" w:lineRule="auto"/>
        <w:ind w:firstLine="420"/>
        <w:rPr>
          <w:rFonts w:hint="eastAsia" w:ascii="宋体" w:hAnsi="宋体" w:eastAsia="宋体"/>
          <w:szCs w:val="21"/>
        </w:rPr>
      </w:pPr>
      <w:r>
        <w:rPr>
          <w:rFonts w:hint="eastAsia" w:ascii="宋体" w:hAnsi="宋体" w:eastAsia="宋体"/>
          <w:szCs w:val="21"/>
        </w:rPr>
        <w:t>特此承诺。</w:t>
      </w:r>
    </w:p>
    <w:p w14:paraId="6B53A773">
      <w:pPr>
        <w:rPr>
          <w:rFonts w:hint="eastAsia" w:ascii="宋体" w:hAnsi="宋体" w:eastAsia="宋体" w:cs="Times New Roman"/>
          <w:szCs w:val="21"/>
        </w:rPr>
      </w:pPr>
    </w:p>
    <w:p w14:paraId="53A4BE19">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789FC726">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B39DE5A">
      <w:pPr>
        <w:rPr>
          <w:rFonts w:hint="eastAsia" w:ascii="宋体" w:hAnsi="宋体" w:eastAsia="宋体" w:cs="Times New Roman"/>
          <w:szCs w:val="21"/>
        </w:rPr>
      </w:pPr>
    </w:p>
    <w:p w14:paraId="12C4802E">
      <w:pPr>
        <w:pageBreakBefore/>
        <w:rPr>
          <w:rFonts w:ascii="Calibri" w:hAnsi="Calibri" w:eastAsia="宋体" w:cs="Times New Roman"/>
          <w:kern w:val="0"/>
          <w:szCs w:val="21"/>
          <w:lang w:eastAsia="zh-Hans"/>
        </w:rPr>
      </w:pPr>
      <w:bookmarkStart w:id="55" w:name="_Toc169799798"/>
      <w:r>
        <w:rPr>
          <w:rFonts w:ascii="宋体" w:hAnsi="宋体" w:eastAsia="宋体"/>
          <w:b/>
          <w:bCs/>
          <w:sz w:val="24"/>
          <w:szCs w:val="28"/>
        </w:rPr>
        <w:t>格式</w:t>
      </w:r>
      <w:r>
        <w:rPr>
          <w:rFonts w:hint="eastAsia" w:ascii="宋体" w:hAnsi="宋体" w:eastAsia="宋体"/>
          <w:b/>
          <w:bCs/>
          <w:sz w:val="24"/>
          <w:szCs w:val="28"/>
        </w:rPr>
        <w:t>十三</w:t>
      </w:r>
      <w:r>
        <w:rPr>
          <w:rFonts w:ascii="宋体" w:hAnsi="宋体" w:eastAsia="宋体"/>
          <w:b/>
          <w:bCs/>
          <w:sz w:val="24"/>
          <w:szCs w:val="28"/>
        </w:rPr>
        <w:t>：</w:t>
      </w:r>
      <w:bookmarkEnd w:id="55"/>
    </w:p>
    <w:p w14:paraId="2ACB52C3">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1CDEAE83">
      <w:pPr>
        <w:widowControl/>
        <w:jc w:val="left"/>
        <w:rPr>
          <w:rFonts w:ascii="Calibri" w:hAnsi="Calibri" w:eastAsia="宋体" w:cs="Times New Roman"/>
          <w:kern w:val="0"/>
          <w:sz w:val="20"/>
          <w:szCs w:val="20"/>
          <w:lang w:eastAsia="zh-Hans"/>
        </w:rPr>
      </w:pPr>
    </w:p>
    <w:p w14:paraId="04E418D7">
      <w:pPr>
        <w:pageBreakBefore/>
        <w:rPr>
          <w:rFonts w:hint="eastAsia" w:ascii="宋体" w:hAnsi="宋体" w:eastAsia="宋体"/>
          <w:b/>
          <w:bCs/>
        </w:rPr>
      </w:pPr>
      <w:bookmarkStart w:id="56" w:name="_Toc405313974"/>
      <w:bookmarkStart w:id="57" w:name="_Toc391627770"/>
      <w:r>
        <w:rPr>
          <w:rFonts w:hint="eastAsia" w:ascii="宋体" w:hAnsi="宋体" w:eastAsia="宋体"/>
          <w:b/>
          <w:bCs/>
          <w:sz w:val="24"/>
          <w:szCs w:val="28"/>
        </w:rPr>
        <w:t>格式十四：</w:t>
      </w:r>
    </w:p>
    <w:p w14:paraId="2E77FEF4">
      <w:pPr>
        <w:spacing w:after="217" w:afterLines="50" w:line="360" w:lineRule="auto"/>
        <w:jc w:val="center"/>
        <w:rPr>
          <w:rFonts w:hint="eastAsia" w:ascii="宋体" w:hAnsi="宋体" w:eastAsia="宋体"/>
          <w:b/>
          <w:sz w:val="22"/>
        </w:rPr>
      </w:pPr>
      <w:r>
        <w:rPr>
          <w:rFonts w:hint="eastAsia" w:ascii="宋体" w:hAnsi="宋体" w:eastAsia="宋体"/>
          <w:b/>
          <w:sz w:val="32"/>
          <w:szCs w:val="32"/>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201C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5C56BD66">
            <w:pPr>
              <w:jc w:val="center"/>
              <w:rPr>
                <w:rFonts w:hint="eastAsia" w:ascii="宋体" w:hAnsi="宋体" w:eastAsia="宋体"/>
                <w:b/>
                <w:bCs/>
                <w:szCs w:val="21"/>
              </w:rPr>
            </w:pPr>
            <w:r>
              <w:rPr>
                <w:rFonts w:hint="eastAsia" w:ascii="宋体" w:hAnsi="宋体" w:eastAsia="宋体"/>
                <w:b/>
                <w:bCs/>
                <w:szCs w:val="21"/>
              </w:rPr>
              <w:t>序号</w:t>
            </w:r>
          </w:p>
        </w:tc>
        <w:tc>
          <w:tcPr>
            <w:tcW w:w="1563" w:type="pct"/>
            <w:vAlign w:val="center"/>
          </w:tcPr>
          <w:p w14:paraId="50E20D46">
            <w:pPr>
              <w:jc w:val="center"/>
              <w:rPr>
                <w:rFonts w:hint="eastAsia" w:ascii="宋体" w:hAnsi="宋体" w:eastAsia="宋体"/>
                <w:b/>
                <w:bCs/>
                <w:szCs w:val="21"/>
              </w:rPr>
            </w:pPr>
            <w:r>
              <w:rPr>
                <w:rFonts w:hint="eastAsia" w:ascii="宋体" w:hAnsi="宋体" w:eastAsia="宋体"/>
                <w:b/>
                <w:bCs/>
                <w:szCs w:val="21"/>
              </w:rPr>
              <w:t>名称</w:t>
            </w:r>
          </w:p>
        </w:tc>
        <w:tc>
          <w:tcPr>
            <w:tcW w:w="1164" w:type="pct"/>
            <w:vAlign w:val="center"/>
          </w:tcPr>
          <w:p w14:paraId="05D8CFB8">
            <w:pPr>
              <w:jc w:val="center"/>
              <w:rPr>
                <w:rFonts w:hint="eastAsia" w:ascii="宋体" w:hAnsi="宋体" w:eastAsia="宋体"/>
                <w:b/>
                <w:bCs/>
                <w:szCs w:val="21"/>
              </w:rPr>
            </w:pPr>
            <w:r>
              <w:rPr>
                <w:rFonts w:hint="eastAsia" w:ascii="宋体" w:hAnsi="宋体" w:eastAsia="宋体"/>
                <w:b/>
                <w:bCs/>
                <w:szCs w:val="21"/>
              </w:rPr>
              <w:t>规格型号</w:t>
            </w:r>
          </w:p>
        </w:tc>
        <w:tc>
          <w:tcPr>
            <w:tcW w:w="732" w:type="pct"/>
            <w:vAlign w:val="center"/>
          </w:tcPr>
          <w:p w14:paraId="56B684F5">
            <w:pPr>
              <w:jc w:val="center"/>
              <w:rPr>
                <w:rFonts w:hint="eastAsia" w:ascii="宋体" w:hAnsi="宋体" w:eastAsia="宋体"/>
                <w:b/>
                <w:bCs/>
                <w:szCs w:val="21"/>
              </w:rPr>
            </w:pPr>
            <w:r>
              <w:rPr>
                <w:rFonts w:hint="eastAsia" w:ascii="宋体" w:hAnsi="宋体" w:eastAsia="宋体"/>
                <w:b/>
                <w:bCs/>
                <w:szCs w:val="21"/>
              </w:rPr>
              <w:t>数量</w:t>
            </w:r>
          </w:p>
        </w:tc>
        <w:tc>
          <w:tcPr>
            <w:tcW w:w="1009" w:type="pct"/>
            <w:vAlign w:val="center"/>
          </w:tcPr>
          <w:p w14:paraId="5B5631C2">
            <w:pPr>
              <w:jc w:val="center"/>
              <w:rPr>
                <w:rFonts w:hint="eastAsia" w:ascii="宋体" w:hAnsi="宋体" w:eastAsia="宋体"/>
                <w:b/>
                <w:bCs/>
                <w:szCs w:val="21"/>
              </w:rPr>
            </w:pPr>
            <w:r>
              <w:rPr>
                <w:rFonts w:hint="eastAsia" w:ascii="宋体" w:hAnsi="宋体" w:eastAsia="宋体"/>
                <w:b/>
                <w:bCs/>
                <w:szCs w:val="21"/>
              </w:rPr>
              <w:t>备注</w:t>
            </w:r>
          </w:p>
        </w:tc>
      </w:tr>
      <w:tr w14:paraId="6AB1C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3F64719F">
            <w:pPr>
              <w:jc w:val="center"/>
              <w:rPr>
                <w:rFonts w:hint="eastAsia" w:ascii="宋体" w:hAnsi="宋体" w:eastAsia="宋体"/>
                <w:szCs w:val="21"/>
              </w:rPr>
            </w:pPr>
          </w:p>
        </w:tc>
        <w:tc>
          <w:tcPr>
            <w:tcW w:w="1563" w:type="pct"/>
            <w:vAlign w:val="center"/>
          </w:tcPr>
          <w:p w14:paraId="4443EED0">
            <w:pPr>
              <w:jc w:val="center"/>
              <w:rPr>
                <w:rFonts w:hint="eastAsia" w:ascii="宋体" w:hAnsi="宋体" w:eastAsia="宋体"/>
                <w:szCs w:val="21"/>
              </w:rPr>
            </w:pPr>
          </w:p>
        </w:tc>
        <w:tc>
          <w:tcPr>
            <w:tcW w:w="1164" w:type="pct"/>
            <w:vAlign w:val="center"/>
          </w:tcPr>
          <w:p w14:paraId="6F860C4D">
            <w:pPr>
              <w:jc w:val="center"/>
              <w:rPr>
                <w:rFonts w:hint="eastAsia" w:ascii="宋体" w:hAnsi="宋体" w:eastAsia="宋体"/>
                <w:szCs w:val="21"/>
              </w:rPr>
            </w:pPr>
          </w:p>
        </w:tc>
        <w:tc>
          <w:tcPr>
            <w:tcW w:w="732" w:type="pct"/>
            <w:vAlign w:val="center"/>
          </w:tcPr>
          <w:p w14:paraId="21ADAE16">
            <w:pPr>
              <w:jc w:val="center"/>
              <w:rPr>
                <w:rFonts w:hint="eastAsia" w:ascii="宋体" w:hAnsi="宋体" w:eastAsia="宋体"/>
                <w:szCs w:val="21"/>
              </w:rPr>
            </w:pPr>
          </w:p>
        </w:tc>
        <w:tc>
          <w:tcPr>
            <w:tcW w:w="1009" w:type="pct"/>
            <w:vAlign w:val="center"/>
          </w:tcPr>
          <w:p w14:paraId="1FFACC7C">
            <w:pPr>
              <w:jc w:val="center"/>
              <w:rPr>
                <w:rFonts w:hint="eastAsia" w:ascii="宋体" w:hAnsi="宋体" w:eastAsia="宋体"/>
                <w:szCs w:val="21"/>
              </w:rPr>
            </w:pPr>
          </w:p>
        </w:tc>
      </w:tr>
      <w:tr w14:paraId="0B8BF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78C47F1B">
            <w:pPr>
              <w:jc w:val="center"/>
              <w:rPr>
                <w:rFonts w:hint="eastAsia" w:ascii="宋体" w:hAnsi="宋体" w:eastAsia="宋体"/>
                <w:szCs w:val="21"/>
              </w:rPr>
            </w:pPr>
          </w:p>
        </w:tc>
        <w:tc>
          <w:tcPr>
            <w:tcW w:w="1563" w:type="pct"/>
            <w:vAlign w:val="center"/>
          </w:tcPr>
          <w:p w14:paraId="3351A790">
            <w:pPr>
              <w:jc w:val="center"/>
              <w:rPr>
                <w:rFonts w:hint="eastAsia" w:ascii="宋体" w:hAnsi="宋体" w:eastAsia="宋体"/>
                <w:szCs w:val="21"/>
              </w:rPr>
            </w:pPr>
          </w:p>
        </w:tc>
        <w:tc>
          <w:tcPr>
            <w:tcW w:w="1164" w:type="pct"/>
            <w:vAlign w:val="center"/>
          </w:tcPr>
          <w:p w14:paraId="6FAEE979">
            <w:pPr>
              <w:jc w:val="center"/>
              <w:rPr>
                <w:rFonts w:hint="eastAsia" w:ascii="宋体" w:hAnsi="宋体" w:eastAsia="宋体"/>
                <w:szCs w:val="21"/>
              </w:rPr>
            </w:pPr>
          </w:p>
        </w:tc>
        <w:tc>
          <w:tcPr>
            <w:tcW w:w="732" w:type="pct"/>
            <w:vAlign w:val="center"/>
          </w:tcPr>
          <w:p w14:paraId="4E940F21">
            <w:pPr>
              <w:jc w:val="center"/>
              <w:rPr>
                <w:rFonts w:hint="eastAsia" w:ascii="宋体" w:hAnsi="宋体" w:eastAsia="宋体"/>
                <w:szCs w:val="21"/>
              </w:rPr>
            </w:pPr>
          </w:p>
        </w:tc>
        <w:tc>
          <w:tcPr>
            <w:tcW w:w="1009" w:type="pct"/>
            <w:vAlign w:val="center"/>
          </w:tcPr>
          <w:p w14:paraId="684932D7">
            <w:pPr>
              <w:jc w:val="center"/>
              <w:rPr>
                <w:rFonts w:hint="eastAsia" w:ascii="宋体" w:hAnsi="宋体" w:eastAsia="宋体"/>
                <w:szCs w:val="21"/>
              </w:rPr>
            </w:pPr>
          </w:p>
        </w:tc>
      </w:tr>
      <w:tr w14:paraId="63A3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E0461DA">
            <w:pPr>
              <w:jc w:val="center"/>
              <w:rPr>
                <w:rFonts w:hint="eastAsia" w:ascii="宋体" w:hAnsi="宋体" w:eastAsia="宋体"/>
                <w:szCs w:val="21"/>
              </w:rPr>
            </w:pPr>
          </w:p>
        </w:tc>
        <w:tc>
          <w:tcPr>
            <w:tcW w:w="1563" w:type="pct"/>
            <w:vAlign w:val="center"/>
          </w:tcPr>
          <w:p w14:paraId="62F4F0B7">
            <w:pPr>
              <w:jc w:val="center"/>
              <w:rPr>
                <w:rFonts w:hint="eastAsia" w:ascii="宋体" w:hAnsi="宋体" w:eastAsia="宋体"/>
                <w:szCs w:val="21"/>
              </w:rPr>
            </w:pPr>
          </w:p>
        </w:tc>
        <w:tc>
          <w:tcPr>
            <w:tcW w:w="1164" w:type="pct"/>
            <w:vAlign w:val="center"/>
          </w:tcPr>
          <w:p w14:paraId="7CE90270">
            <w:pPr>
              <w:jc w:val="center"/>
              <w:rPr>
                <w:rFonts w:hint="eastAsia" w:ascii="宋体" w:hAnsi="宋体" w:eastAsia="宋体"/>
                <w:szCs w:val="21"/>
              </w:rPr>
            </w:pPr>
          </w:p>
        </w:tc>
        <w:tc>
          <w:tcPr>
            <w:tcW w:w="732" w:type="pct"/>
            <w:vAlign w:val="center"/>
          </w:tcPr>
          <w:p w14:paraId="374F9AED">
            <w:pPr>
              <w:jc w:val="center"/>
              <w:rPr>
                <w:rFonts w:hint="eastAsia" w:ascii="宋体" w:hAnsi="宋体" w:eastAsia="宋体"/>
                <w:szCs w:val="21"/>
              </w:rPr>
            </w:pPr>
          </w:p>
        </w:tc>
        <w:tc>
          <w:tcPr>
            <w:tcW w:w="1009" w:type="pct"/>
            <w:vAlign w:val="center"/>
          </w:tcPr>
          <w:p w14:paraId="69676AD2">
            <w:pPr>
              <w:jc w:val="center"/>
              <w:rPr>
                <w:rFonts w:hint="eastAsia" w:ascii="宋体" w:hAnsi="宋体" w:eastAsia="宋体"/>
                <w:szCs w:val="21"/>
              </w:rPr>
            </w:pPr>
          </w:p>
        </w:tc>
      </w:tr>
      <w:tr w14:paraId="6CB8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3D1E921">
            <w:pPr>
              <w:jc w:val="center"/>
              <w:rPr>
                <w:rFonts w:hint="eastAsia" w:ascii="宋体" w:hAnsi="宋体" w:eastAsia="宋体"/>
                <w:szCs w:val="21"/>
              </w:rPr>
            </w:pPr>
          </w:p>
        </w:tc>
        <w:tc>
          <w:tcPr>
            <w:tcW w:w="1563" w:type="pct"/>
            <w:vAlign w:val="center"/>
          </w:tcPr>
          <w:p w14:paraId="76DBB006">
            <w:pPr>
              <w:jc w:val="center"/>
              <w:rPr>
                <w:rFonts w:hint="eastAsia" w:ascii="宋体" w:hAnsi="宋体" w:eastAsia="宋体"/>
                <w:szCs w:val="21"/>
              </w:rPr>
            </w:pPr>
          </w:p>
        </w:tc>
        <w:tc>
          <w:tcPr>
            <w:tcW w:w="1164" w:type="pct"/>
            <w:vAlign w:val="center"/>
          </w:tcPr>
          <w:p w14:paraId="7F387C70">
            <w:pPr>
              <w:jc w:val="center"/>
              <w:rPr>
                <w:rFonts w:hint="eastAsia" w:ascii="宋体" w:hAnsi="宋体" w:eastAsia="宋体"/>
                <w:szCs w:val="21"/>
              </w:rPr>
            </w:pPr>
          </w:p>
        </w:tc>
        <w:tc>
          <w:tcPr>
            <w:tcW w:w="732" w:type="pct"/>
            <w:vAlign w:val="center"/>
          </w:tcPr>
          <w:p w14:paraId="184CA39A">
            <w:pPr>
              <w:jc w:val="center"/>
              <w:rPr>
                <w:rFonts w:hint="eastAsia" w:ascii="宋体" w:hAnsi="宋体" w:eastAsia="宋体"/>
                <w:szCs w:val="21"/>
              </w:rPr>
            </w:pPr>
          </w:p>
        </w:tc>
        <w:tc>
          <w:tcPr>
            <w:tcW w:w="1009" w:type="pct"/>
            <w:vAlign w:val="center"/>
          </w:tcPr>
          <w:p w14:paraId="1D86A249">
            <w:pPr>
              <w:jc w:val="center"/>
              <w:rPr>
                <w:rFonts w:hint="eastAsia" w:ascii="宋体" w:hAnsi="宋体" w:eastAsia="宋体"/>
                <w:szCs w:val="21"/>
              </w:rPr>
            </w:pPr>
          </w:p>
        </w:tc>
      </w:tr>
      <w:tr w14:paraId="61C07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C38EBE8">
            <w:pPr>
              <w:jc w:val="center"/>
              <w:rPr>
                <w:rFonts w:hint="eastAsia" w:ascii="宋体" w:hAnsi="宋体" w:eastAsia="宋体"/>
                <w:szCs w:val="21"/>
              </w:rPr>
            </w:pPr>
          </w:p>
        </w:tc>
        <w:tc>
          <w:tcPr>
            <w:tcW w:w="1563" w:type="pct"/>
            <w:vAlign w:val="center"/>
          </w:tcPr>
          <w:p w14:paraId="6ECD3E67">
            <w:pPr>
              <w:jc w:val="center"/>
              <w:rPr>
                <w:rFonts w:hint="eastAsia" w:ascii="宋体" w:hAnsi="宋体" w:eastAsia="宋体"/>
                <w:szCs w:val="21"/>
              </w:rPr>
            </w:pPr>
          </w:p>
        </w:tc>
        <w:tc>
          <w:tcPr>
            <w:tcW w:w="1164" w:type="pct"/>
            <w:vAlign w:val="center"/>
          </w:tcPr>
          <w:p w14:paraId="618CE73F">
            <w:pPr>
              <w:jc w:val="center"/>
              <w:rPr>
                <w:rFonts w:hint="eastAsia" w:ascii="宋体" w:hAnsi="宋体" w:eastAsia="宋体"/>
                <w:szCs w:val="21"/>
              </w:rPr>
            </w:pPr>
          </w:p>
        </w:tc>
        <w:tc>
          <w:tcPr>
            <w:tcW w:w="732" w:type="pct"/>
            <w:vAlign w:val="center"/>
          </w:tcPr>
          <w:p w14:paraId="257E4BDA">
            <w:pPr>
              <w:jc w:val="center"/>
              <w:rPr>
                <w:rFonts w:hint="eastAsia" w:ascii="宋体" w:hAnsi="宋体" w:eastAsia="宋体"/>
                <w:szCs w:val="21"/>
              </w:rPr>
            </w:pPr>
          </w:p>
        </w:tc>
        <w:tc>
          <w:tcPr>
            <w:tcW w:w="1009" w:type="pct"/>
            <w:vAlign w:val="center"/>
          </w:tcPr>
          <w:p w14:paraId="648E5911">
            <w:pPr>
              <w:jc w:val="center"/>
              <w:rPr>
                <w:rFonts w:hint="eastAsia" w:ascii="宋体" w:hAnsi="宋体" w:eastAsia="宋体"/>
                <w:szCs w:val="21"/>
              </w:rPr>
            </w:pPr>
          </w:p>
        </w:tc>
      </w:tr>
      <w:tr w14:paraId="548BF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AA14564">
            <w:pPr>
              <w:jc w:val="center"/>
              <w:rPr>
                <w:rFonts w:hint="eastAsia" w:ascii="宋体" w:hAnsi="宋体" w:eastAsia="宋体"/>
                <w:szCs w:val="21"/>
              </w:rPr>
            </w:pPr>
          </w:p>
        </w:tc>
        <w:tc>
          <w:tcPr>
            <w:tcW w:w="1563" w:type="pct"/>
            <w:vAlign w:val="center"/>
          </w:tcPr>
          <w:p w14:paraId="36449183">
            <w:pPr>
              <w:jc w:val="center"/>
              <w:rPr>
                <w:rFonts w:hint="eastAsia" w:ascii="宋体" w:hAnsi="宋体" w:eastAsia="宋体"/>
                <w:szCs w:val="21"/>
              </w:rPr>
            </w:pPr>
          </w:p>
        </w:tc>
        <w:tc>
          <w:tcPr>
            <w:tcW w:w="1164" w:type="pct"/>
            <w:vAlign w:val="center"/>
          </w:tcPr>
          <w:p w14:paraId="70B95CF7">
            <w:pPr>
              <w:jc w:val="center"/>
              <w:rPr>
                <w:rFonts w:hint="eastAsia" w:ascii="宋体" w:hAnsi="宋体" w:eastAsia="宋体"/>
                <w:szCs w:val="21"/>
              </w:rPr>
            </w:pPr>
          </w:p>
        </w:tc>
        <w:tc>
          <w:tcPr>
            <w:tcW w:w="732" w:type="pct"/>
            <w:vAlign w:val="center"/>
          </w:tcPr>
          <w:p w14:paraId="52EFB31E">
            <w:pPr>
              <w:jc w:val="center"/>
              <w:rPr>
                <w:rFonts w:hint="eastAsia" w:ascii="宋体" w:hAnsi="宋体" w:eastAsia="宋体"/>
                <w:szCs w:val="21"/>
              </w:rPr>
            </w:pPr>
          </w:p>
        </w:tc>
        <w:tc>
          <w:tcPr>
            <w:tcW w:w="1009" w:type="pct"/>
            <w:vAlign w:val="center"/>
          </w:tcPr>
          <w:p w14:paraId="5D16E1EB">
            <w:pPr>
              <w:jc w:val="center"/>
              <w:rPr>
                <w:rFonts w:hint="eastAsia" w:ascii="宋体" w:hAnsi="宋体" w:eastAsia="宋体"/>
                <w:szCs w:val="21"/>
              </w:rPr>
            </w:pPr>
          </w:p>
        </w:tc>
      </w:tr>
      <w:tr w14:paraId="6AE6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D648307">
            <w:pPr>
              <w:jc w:val="center"/>
              <w:rPr>
                <w:rFonts w:hint="eastAsia" w:ascii="宋体" w:hAnsi="宋体" w:eastAsia="宋体"/>
                <w:szCs w:val="21"/>
              </w:rPr>
            </w:pPr>
          </w:p>
        </w:tc>
        <w:tc>
          <w:tcPr>
            <w:tcW w:w="1563" w:type="pct"/>
            <w:vAlign w:val="center"/>
          </w:tcPr>
          <w:p w14:paraId="6FDC7ACA">
            <w:pPr>
              <w:jc w:val="center"/>
              <w:rPr>
                <w:rFonts w:hint="eastAsia" w:ascii="宋体" w:hAnsi="宋体" w:eastAsia="宋体"/>
                <w:szCs w:val="21"/>
              </w:rPr>
            </w:pPr>
          </w:p>
        </w:tc>
        <w:tc>
          <w:tcPr>
            <w:tcW w:w="1164" w:type="pct"/>
            <w:vAlign w:val="center"/>
          </w:tcPr>
          <w:p w14:paraId="2778BA44">
            <w:pPr>
              <w:jc w:val="center"/>
              <w:rPr>
                <w:rFonts w:hint="eastAsia" w:ascii="宋体" w:hAnsi="宋体" w:eastAsia="宋体"/>
                <w:szCs w:val="21"/>
              </w:rPr>
            </w:pPr>
          </w:p>
        </w:tc>
        <w:tc>
          <w:tcPr>
            <w:tcW w:w="732" w:type="pct"/>
            <w:vAlign w:val="center"/>
          </w:tcPr>
          <w:p w14:paraId="195245D4">
            <w:pPr>
              <w:jc w:val="center"/>
              <w:rPr>
                <w:rFonts w:hint="eastAsia" w:ascii="宋体" w:hAnsi="宋体" w:eastAsia="宋体"/>
                <w:szCs w:val="21"/>
              </w:rPr>
            </w:pPr>
          </w:p>
        </w:tc>
        <w:tc>
          <w:tcPr>
            <w:tcW w:w="1009" w:type="pct"/>
            <w:vAlign w:val="center"/>
          </w:tcPr>
          <w:p w14:paraId="2C3785E8">
            <w:pPr>
              <w:jc w:val="center"/>
              <w:rPr>
                <w:rFonts w:hint="eastAsia" w:ascii="宋体" w:hAnsi="宋体" w:eastAsia="宋体"/>
                <w:szCs w:val="21"/>
              </w:rPr>
            </w:pPr>
          </w:p>
        </w:tc>
      </w:tr>
      <w:tr w14:paraId="484AC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126CB09">
            <w:pPr>
              <w:jc w:val="center"/>
              <w:rPr>
                <w:rFonts w:hint="eastAsia" w:ascii="宋体" w:hAnsi="宋体" w:eastAsia="宋体"/>
                <w:szCs w:val="21"/>
              </w:rPr>
            </w:pPr>
          </w:p>
        </w:tc>
        <w:tc>
          <w:tcPr>
            <w:tcW w:w="1563" w:type="pct"/>
            <w:vAlign w:val="center"/>
          </w:tcPr>
          <w:p w14:paraId="7AEC246D">
            <w:pPr>
              <w:jc w:val="center"/>
              <w:rPr>
                <w:rFonts w:hint="eastAsia" w:ascii="宋体" w:hAnsi="宋体" w:eastAsia="宋体"/>
                <w:szCs w:val="21"/>
              </w:rPr>
            </w:pPr>
          </w:p>
        </w:tc>
        <w:tc>
          <w:tcPr>
            <w:tcW w:w="1164" w:type="pct"/>
            <w:vAlign w:val="center"/>
          </w:tcPr>
          <w:p w14:paraId="1B092F30">
            <w:pPr>
              <w:jc w:val="center"/>
              <w:rPr>
                <w:rFonts w:hint="eastAsia" w:ascii="宋体" w:hAnsi="宋体" w:eastAsia="宋体"/>
                <w:szCs w:val="21"/>
              </w:rPr>
            </w:pPr>
          </w:p>
        </w:tc>
        <w:tc>
          <w:tcPr>
            <w:tcW w:w="732" w:type="pct"/>
            <w:vAlign w:val="center"/>
          </w:tcPr>
          <w:p w14:paraId="3A45844D">
            <w:pPr>
              <w:jc w:val="center"/>
              <w:rPr>
                <w:rFonts w:hint="eastAsia" w:ascii="宋体" w:hAnsi="宋体" w:eastAsia="宋体"/>
                <w:szCs w:val="21"/>
              </w:rPr>
            </w:pPr>
          </w:p>
        </w:tc>
        <w:tc>
          <w:tcPr>
            <w:tcW w:w="1009" w:type="pct"/>
            <w:vAlign w:val="center"/>
          </w:tcPr>
          <w:p w14:paraId="7C6015AE">
            <w:pPr>
              <w:jc w:val="center"/>
              <w:rPr>
                <w:rFonts w:hint="eastAsia" w:ascii="宋体" w:hAnsi="宋体" w:eastAsia="宋体"/>
                <w:szCs w:val="21"/>
              </w:rPr>
            </w:pPr>
          </w:p>
        </w:tc>
      </w:tr>
    </w:tbl>
    <w:p w14:paraId="65445B9E">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02492E0D">
      <w:pPr>
        <w:spacing w:line="360" w:lineRule="auto"/>
        <w:rPr>
          <w:rFonts w:hint="eastAsia"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56"/>
    <w:bookmarkEnd w:id="57"/>
    <w:p w14:paraId="5981B4D7">
      <w:pPr>
        <w:pageBreakBefore/>
        <w:rPr>
          <w:rFonts w:hint="eastAsia" w:ascii="宋体" w:hAnsi="宋体" w:eastAsia="宋体"/>
          <w:b/>
          <w:bCs/>
          <w:szCs w:val="21"/>
        </w:rPr>
      </w:pPr>
      <w:r>
        <w:rPr>
          <w:rFonts w:hint="eastAsia" w:ascii="宋体" w:hAnsi="宋体" w:eastAsia="宋体"/>
          <w:b/>
          <w:bCs/>
          <w:sz w:val="24"/>
          <w:szCs w:val="28"/>
        </w:rPr>
        <w:t>格式十五：</w:t>
      </w:r>
    </w:p>
    <w:p w14:paraId="4241AD9A">
      <w:pPr>
        <w:spacing w:after="217" w:afterLines="50" w:line="360" w:lineRule="auto"/>
        <w:jc w:val="center"/>
        <w:rPr>
          <w:rFonts w:hint="eastAsia" w:ascii="宋体" w:hAnsi="宋体" w:eastAsia="宋体"/>
          <w:b/>
          <w:spacing w:val="20"/>
          <w:sz w:val="30"/>
          <w:szCs w:val="30"/>
        </w:rPr>
      </w:pPr>
      <w:r>
        <w:rPr>
          <w:rFonts w:hint="eastAsia" w:ascii="宋体" w:hAnsi="宋体" w:eastAsia="宋体"/>
          <w:b/>
          <w:sz w:val="32"/>
          <w:szCs w:val="32"/>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2F86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6B83B5E6">
            <w:pPr>
              <w:jc w:val="center"/>
              <w:rPr>
                <w:rFonts w:hint="eastAsia" w:ascii="宋体" w:hAnsi="宋体" w:eastAsia="宋体"/>
                <w:b/>
                <w:bCs/>
                <w:szCs w:val="21"/>
              </w:rPr>
            </w:pPr>
            <w:r>
              <w:rPr>
                <w:rFonts w:hint="eastAsia" w:ascii="宋体" w:hAnsi="宋体" w:eastAsia="宋体"/>
                <w:b/>
                <w:bCs/>
                <w:szCs w:val="21"/>
              </w:rPr>
              <w:t>序号</w:t>
            </w:r>
          </w:p>
        </w:tc>
        <w:tc>
          <w:tcPr>
            <w:tcW w:w="653" w:type="pct"/>
            <w:vAlign w:val="center"/>
          </w:tcPr>
          <w:p w14:paraId="777A5845">
            <w:pPr>
              <w:jc w:val="center"/>
              <w:rPr>
                <w:rFonts w:hint="eastAsia" w:ascii="宋体" w:hAnsi="宋体" w:eastAsia="宋体"/>
                <w:b/>
                <w:bCs/>
                <w:szCs w:val="21"/>
              </w:rPr>
            </w:pPr>
            <w:r>
              <w:rPr>
                <w:rFonts w:hint="eastAsia" w:ascii="宋体" w:hAnsi="宋体" w:eastAsia="宋体"/>
                <w:b/>
                <w:bCs/>
                <w:szCs w:val="21"/>
              </w:rPr>
              <w:t>姓名</w:t>
            </w:r>
          </w:p>
        </w:tc>
        <w:tc>
          <w:tcPr>
            <w:tcW w:w="739" w:type="pct"/>
            <w:vAlign w:val="center"/>
          </w:tcPr>
          <w:p w14:paraId="37A75F6B">
            <w:pPr>
              <w:jc w:val="center"/>
              <w:rPr>
                <w:rFonts w:hint="eastAsia" w:ascii="宋体" w:hAnsi="宋体" w:eastAsia="宋体"/>
                <w:b/>
                <w:bCs/>
                <w:szCs w:val="21"/>
              </w:rPr>
            </w:pPr>
            <w:r>
              <w:rPr>
                <w:rFonts w:hint="eastAsia" w:ascii="宋体" w:hAnsi="宋体" w:eastAsia="宋体"/>
                <w:b/>
                <w:bCs/>
                <w:szCs w:val="21"/>
              </w:rPr>
              <w:t>职位</w:t>
            </w:r>
          </w:p>
        </w:tc>
        <w:tc>
          <w:tcPr>
            <w:tcW w:w="1081" w:type="pct"/>
            <w:vAlign w:val="center"/>
          </w:tcPr>
          <w:p w14:paraId="76BFFC4C">
            <w:pPr>
              <w:jc w:val="center"/>
              <w:rPr>
                <w:rFonts w:hint="eastAsia" w:ascii="宋体" w:hAnsi="宋体" w:eastAsia="宋体"/>
                <w:b/>
                <w:bCs/>
                <w:szCs w:val="21"/>
              </w:rPr>
            </w:pPr>
            <w:r>
              <w:rPr>
                <w:rFonts w:hint="eastAsia" w:ascii="宋体" w:hAnsi="宋体" w:eastAsia="宋体"/>
                <w:b/>
                <w:bCs/>
                <w:szCs w:val="21"/>
              </w:rPr>
              <w:t>持何种资格证件</w:t>
            </w:r>
          </w:p>
        </w:tc>
        <w:tc>
          <w:tcPr>
            <w:tcW w:w="830" w:type="pct"/>
            <w:vAlign w:val="center"/>
          </w:tcPr>
          <w:p w14:paraId="780C0CA5">
            <w:pPr>
              <w:jc w:val="center"/>
              <w:rPr>
                <w:rFonts w:hint="eastAsia" w:ascii="宋体" w:hAnsi="宋体" w:eastAsia="宋体"/>
                <w:b/>
                <w:bCs/>
                <w:szCs w:val="21"/>
              </w:rPr>
            </w:pPr>
            <w:r>
              <w:rPr>
                <w:rFonts w:hint="eastAsia" w:ascii="宋体" w:hAnsi="宋体" w:eastAsia="宋体"/>
                <w:b/>
                <w:bCs/>
                <w:szCs w:val="21"/>
              </w:rPr>
              <w:t>发证时间</w:t>
            </w:r>
          </w:p>
        </w:tc>
        <w:tc>
          <w:tcPr>
            <w:tcW w:w="582" w:type="pct"/>
            <w:vAlign w:val="center"/>
          </w:tcPr>
          <w:p w14:paraId="7C71060B">
            <w:pPr>
              <w:jc w:val="center"/>
              <w:rPr>
                <w:rFonts w:hint="eastAsia" w:ascii="宋体" w:hAnsi="宋体" w:eastAsia="宋体"/>
                <w:b/>
                <w:bCs/>
                <w:szCs w:val="21"/>
              </w:rPr>
            </w:pPr>
            <w:r>
              <w:rPr>
                <w:rFonts w:hint="eastAsia" w:ascii="宋体" w:hAnsi="宋体" w:eastAsia="宋体"/>
                <w:b/>
                <w:bCs/>
                <w:szCs w:val="21"/>
              </w:rPr>
              <w:t>学历</w:t>
            </w:r>
          </w:p>
        </w:tc>
        <w:tc>
          <w:tcPr>
            <w:tcW w:w="699" w:type="pct"/>
            <w:vAlign w:val="center"/>
          </w:tcPr>
          <w:p w14:paraId="2E552327">
            <w:pPr>
              <w:jc w:val="center"/>
              <w:rPr>
                <w:rFonts w:hint="eastAsia" w:ascii="宋体" w:hAnsi="宋体" w:eastAsia="宋体"/>
                <w:b/>
                <w:bCs/>
                <w:szCs w:val="21"/>
              </w:rPr>
            </w:pPr>
            <w:r>
              <w:rPr>
                <w:rFonts w:hint="eastAsia" w:ascii="宋体" w:hAnsi="宋体" w:eastAsia="宋体"/>
                <w:b/>
                <w:bCs/>
                <w:szCs w:val="21"/>
              </w:rPr>
              <w:t>经验年限</w:t>
            </w:r>
          </w:p>
        </w:tc>
      </w:tr>
      <w:tr w14:paraId="69842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272BC90">
            <w:pPr>
              <w:jc w:val="center"/>
              <w:rPr>
                <w:rFonts w:hint="eastAsia" w:ascii="宋体" w:hAnsi="宋体" w:eastAsia="宋体"/>
                <w:szCs w:val="21"/>
              </w:rPr>
            </w:pPr>
          </w:p>
        </w:tc>
        <w:tc>
          <w:tcPr>
            <w:tcW w:w="653" w:type="pct"/>
            <w:vAlign w:val="center"/>
          </w:tcPr>
          <w:p w14:paraId="686E61EC">
            <w:pPr>
              <w:jc w:val="center"/>
              <w:rPr>
                <w:rFonts w:hint="eastAsia" w:ascii="宋体" w:hAnsi="宋体" w:eastAsia="宋体"/>
                <w:szCs w:val="21"/>
              </w:rPr>
            </w:pPr>
          </w:p>
        </w:tc>
        <w:tc>
          <w:tcPr>
            <w:tcW w:w="739" w:type="pct"/>
            <w:vAlign w:val="center"/>
          </w:tcPr>
          <w:p w14:paraId="4F09ABDC">
            <w:pPr>
              <w:jc w:val="center"/>
              <w:rPr>
                <w:rFonts w:hint="eastAsia" w:ascii="宋体" w:hAnsi="宋体" w:eastAsia="宋体"/>
                <w:szCs w:val="21"/>
              </w:rPr>
            </w:pPr>
          </w:p>
        </w:tc>
        <w:tc>
          <w:tcPr>
            <w:tcW w:w="1081" w:type="pct"/>
            <w:vAlign w:val="center"/>
          </w:tcPr>
          <w:p w14:paraId="13933311">
            <w:pPr>
              <w:jc w:val="center"/>
              <w:rPr>
                <w:rFonts w:hint="eastAsia" w:ascii="宋体" w:hAnsi="宋体" w:eastAsia="宋体"/>
                <w:szCs w:val="21"/>
              </w:rPr>
            </w:pPr>
          </w:p>
        </w:tc>
        <w:tc>
          <w:tcPr>
            <w:tcW w:w="830" w:type="pct"/>
          </w:tcPr>
          <w:p w14:paraId="357C098E">
            <w:pPr>
              <w:jc w:val="center"/>
              <w:rPr>
                <w:rFonts w:hint="eastAsia" w:ascii="宋体" w:hAnsi="宋体" w:eastAsia="宋体"/>
                <w:szCs w:val="21"/>
              </w:rPr>
            </w:pPr>
          </w:p>
        </w:tc>
        <w:tc>
          <w:tcPr>
            <w:tcW w:w="582" w:type="pct"/>
            <w:vAlign w:val="center"/>
          </w:tcPr>
          <w:p w14:paraId="6E9C8912">
            <w:pPr>
              <w:jc w:val="center"/>
              <w:rPr>
                <w:rFonts w:hint="eastAsia" w:ascii="宋体" w:hAnsi="宋体" w:eastAsia="宋体"/>
                <w:szCs w:val="21"/>
              </w:rPr>
            </w:pPr>
          </w:p>
        </w:tc>
        <w:tc>
          <w:tcPr>
            <w:tcW w:w="699" w:type="pct"/>
          </w:tcPr>
          <w:p w14:paraId="556BC70D">
            <w:pPr>
              <w:jc w:val="center"/>
              <w:rPr>
                <w:rFonts w:hint="eastAsia" w:ascii="宋体" w:hAnsi="宋体" w:eastAsia="宋体"/>
                <w:szCs w:val="21"/>
              </w:rPr>
            </w:pPr>
          </w:p>
        </w:tc>
      </w:tr>
      <w:tr w14:paraId="6BE89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A4ACF4F">
            <w:pPr>
              <w:jc w:val="center"/>
              <w:rPr>
                <w:rFonts w:hint="eastAsia" w:ascii="宋体" w:hAnsi="宋体" w:eastAsia="宋体"/>
                <w:szCs w:val="21"/>
              </w:rPr>
            </w:pPr>
          </w:p>
        </w:tc>
        <w:tc>
          <w:tcPr>
            <w:tcW w:w="653" w:type="pct"/>
            <w:vAlign w:val="center"/>
          </w:tcPr>
          <w:p w14:paraId="54EE89C1">
            <w:pPr>
              <w:jc w:val="center"/>
              <w:rPr>
                <w:rFonts w:hint="eastAsia" w:ascii="宋体" w:hAnsi="宋体" w:eastAsia="宋体"/>
                <w:szCs w:val="21"/>
              </w:rPr>
            </w:pPr>
          </w:p>
        </w:tc>
        <w:tc>
          <w:tcPr>
            <w:tcW w:w="739" w:type="pct"/>
            <w:vAlign w:val="center"/>
          </w:tcPr>
          <w:p w14:paraId="39A3280D">
            <w:pPr>
              <w:jc w:val="center"/>
              <w:rPr>
                <w:rFonts w:hint="eastAsia" w:ascii="宋体" w:hAnsi="宋体" w:eastAsia="宋体"/>
                <w:szCs w:val="21"/>
              </w:rPr>
            </w:pPr>
          </w:p>
        </w:tc>
        <w:tc>
          <w:tcPr>
            <w:tcW w:w="1081" w:type="pct"/>
            <w:vAlign w:val="center"/>
          </w:tcPr>
          <w:p w14:paraId="4602C144">
            <w:pPr>
              <w:jc w:val="center"/>
              <w:rPr>
                <w:rFonts w:hint="eastAsia" w:ascii="宋体" w:hAnsi="宋体" w:eastAsia="宋体"/>
                <w:szCs w:val="21"/>
              </w:rPr>
            </w:pPr>
          </w:p>
        </w:tc>
        <w:tc>
          <w:tcPr>
            <w:tcW w:w="830" w:type="pct"/>
          </w:tcPr>
          <w:p w14:paraId="1CED5DEE">
            <w:pPr>
              <w:jc w:val="center"/>
              <w:rPr>
                <w:rFonts w:hint="eastAsia" w:ascii="宋体" w:hAnsi="宋体" w:eastAsia="宋体"/>
                <w:szCs w:val="21"/>
              </w:rPr>
            </w:pPr>
          </w:p>
        </w:tc>
        <w:tc>
          <w:tcPr>
            <w:tcW w:w="582" w:type="pct"/>
            <w:vAlign w:val="center"/>
          </w:tcPr>
          <w:p w14:paraId="0B262DAB">
            <w:pPr>
              <w:jc w:val="center"/>
              <w:rPr>
                <w:rFonts w:hint="eastAsia" w:ascii="宋体" w:hAnsi="宋体" w:eastAsia="宋体"/>
                <w:szCs w:val="21"/>
              </w:rPr>
            </w:pPr>
          </w:p>
        </w:tc>
        <w:tc>
          <w:tcPr>
            <w:tcW w:w="699" w:type="pct"/>
          </w:tcPr>
          <w:p w14:paraId="201C8A12">
            <w:pPr>
              <w:jc w:val="center"/>
              <w:rPr>
                <w:rFonts w:hint="eastAsia" w:ascii="宋体" w:hAnsi="宋体" w:eastAsia="宋体"/>
                <w:szCs w:val="21"/>
              </w:rPr>
            </w:pPr>
          </w:p>
        </w:tc>
      </w:tr>
      <w:tr w14:paraId="7513E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F20E706">
            <w:pPr>
              <w:jc w:val="center"/>
              <w:rPr>
                <w:rFonts w:hint="eastAsia" w:ascii="宋体" w:hAnsi="宋体" w:eastAsia="宋体"/>
                <w:szCs w:val="21"/>
              </w:rPr>
            </w:pPr>
          </w:p>
        </w:tc>
        <w:tc>
          <w:tcPr>
            <w:tcW w:w="653" w:type="pct"/>
            <w:vAlign w:val="center"/>
          </w:tcPr>
          <w:p w14:paraId="36CA18F0">
            <w:pPr>
              <w:jc w:val="center"/>
              <w:rPr>
                <w:rFonts w:hint="eastAsia" w:ascii="宋体" w:hAnsi="宋体" w:eastAsia="宋体"/>
                <w:szCs w:val="21"/>
              </w:rPr>
            </w:pPr>
          </w:p>
        </w:tc>
        <w:tc>
          <w:tcPr>
            <w:tcW w:w="739" w:type="pct"/>
            <w:vAlign w:val="center"/>
          </w:tcPr>
          <w:p w14:paraId="0F334D26">
            <w:pPr>
              <w:jc w:val="center"/>
              <w:rPr>
                <w:rFonts w:hint="eastAsia" w:ascii="宋体" w:hAnsi="宋体" w:eastAsia="宋体"/>
                <w:szCs w:val="21"/>
              </w:rPr>
            </w:pPr>
          </w:p>
        </w:tc>
        <w:tc>
          <w:tcPr>
            <w:tcW w:w="1081" w:type="pct"/>
            <w:vAlign w:val="center"/>
          </w:tcPr>
          <w:p w14:paraId="03E8D27F">
            <w:pPr>
              <w:jc w:val="center"/>
              <w:rPr>
                <w:rFonts w:hint="eastAsia" w:ascii="宋体" w:hAnsi="宋体" w:eastAsia="宋体"/>
                <w:szCs w:val="21"/>
              </w:rPr>
            </w:pPr>
          </w:p>
        </w:tc>
        <w:tc>
          <w:tcPr>
            <w:tcW w:w="830" w:type="pct"/>
          </w:tcPr>
          <w:p w14:paraId="75D5A54B">
            <w:pPr>
              <w:jc w:val="center"/>
              <w:rPr>
                <w:rFonts w:hint="eastAsia" w:ascii="宋体" w:hAnsi="宋体" w:eastAsia="宋体"/>
                <w:szCs w:val="21"/>
              </w:rPr>
            </w:pPr>
          </w:p>
        </w:tc>
        <w:tc>
          <w:tcPr>
            <w:tcW w:w="582" w:type="pct"/>
            <w:vAlign w:val="center"/>
          </w:tcPr>
          <w:p w14:paraId="475227B6">
            <w:pPr>
              <w:jc w:val="center"/>
              <w:rPr>
                <w:rFonts w:hint="eastAsia" w:ascii="宋体" w:hAnsi="宋体" w:eastAsia="宋体"/>
                <w:szCs w:val="21"/>
              </w:rPr>
            </w:pPr>
          </w:p>
        </w:tc>
        <w:tc>
          <w:tcPr>
            <w:tcW w:w="699" w:type="pct"/>
          </w:tcPr>
          <w:p w14:paraId="050925F3">
            <w:pPr>
              <w:jc w:val="center"/>
              <w:rPr>
                <w:rFonts w:hint="eastAsia" w:ascii="宋体" w:hAnsi="宋体" w:eastAsia="宋体"/>
                <w:szCs w:val="21"/>
              </w:rPr>
            </w:pPr>
          </w:p>
        </w:tc>
      </w:tr>
      <w:tr w14:paraId="66F80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8B55FD">
            <w:pPr>
              <w:jc w:val="center"/>
              <w:rPr>
                <w:rFonts w:hint="eastAsia" w:ascii="宋体" w:hAnsi="宋体" w:eastAsia="宋体"/>
                <w:szCs w:val="21"/>
              </w:rPr>
            </w:pPr>
          </w:p>
        </w:tc>
        <w:tc>
          <w:tcPr>
            <w:tcW w:w="653" w:type="pct"/>
            <w:vAlign w:val="center"/>
          </w:tcPr>
          <w:p w14:paraId="1E66D0C2">
            <w:pPr>
              <w:jc w:val="center"/>
              <w:rPr>
                <w:rFonts w:hint="eastAsia" w:ascii="宋体" w:hAnsi="宋体" w:eastAsia="宋体"/>
                <w:szCs w:val="21"/>
              </w:rPr>
            </w:pPr>
          </w:p>
        </w:tc>
        <w:tc>
          <w:tcPr>
            <w:tcW w:w="739" w:type="pct"/>
            <w:vAlign w:val="center"/>
          </w:tcPr>
          <w:p w14:paraId="2F27E36F">
            <w:pPr>
              <w:jc w:val="center"/>
              <w:rPr>
                <w:rFonts w:hint="eastAsia" w:ascii="宋体" w:hAnsi="宋体" w:eastAsia="宋体"/>
                <w:szCs w:val="21"/>
              </w:rPr>
            </w:pPr>
          </w:p>
        </w:tc>
        <w:tc>
          <w:tcPr>
            <w:tcW w:w="1081" w:type="pct"/>
            <w:vAlign w:val="center"/>
          </w:tcPr>
          <w:p w14:paraId="49A5B11A">
            <w:pPr>
              <w:jc w:val="center"/>
              <w:rPr>
                <w:rFonts w:hint="eastAsia" w:ascii="宋体" w:hAnsi="宋体" w:eastAsia="宋体"/>
                <w:szCs w:val="21"/>
              </w:rPr>
            </w:pPr>
          </w:p>
        </w:tc>
        <w:tc>
          <w:tcPr>
            <w:tcW w:w="830" w:type="pct"/>
          </w:tcPr>
          <w:p w14:paraId="33EE8916">
            <w:pPr>
              <w:jc w:val="center"/>
              <w:rPr>
                <w:rFonts w:hint="eastAsia" w:ascii="宋体" w:hAnsi="宋体" w:eastAsia="宋体"/>
                <w:szCs w:val="21"/>
              </w:rPr>
            </w:pPr>
          </w:p>
        </w:tc>
        <w:tc>
          <w:tcPr>
            <w:tcW w:w="582" w:type="pct"/>
            <w:vAlign w:val="center"/>
          </w:tcPr>
          <w:p w14:paraId="7CEDB93D">
            <w:pPr>
              <w:jc w:val="center"/>
              <w:rPr>
                <w:rFonts w:hint="eastAsia" w:ascii="宋体" w:hAnsi="宋体" w:eastAsia="宋体"/>
                <w:szCs w:val="21"/>
              </w:rPr>
            </w:pPr>
          </w:p>
        </w:tc>
        <w:tc>
          <w:tcPr>
            <w:tcW w:w="699" w:type="pct"/>
          </w:tcPr>
          <w:p w14:paraId="562E414C">
            <w:pPr>
              <w:jc w:val="center"/>
              <w:rPr>
                <w:rFonts w:hint="eastAsia" w:ascii="宋体" w:hAnsi="宋体" w:eastAsia="宋体"/>
                <w:szCs w:val="21"/>
              </w:rPr>
            </w:pPr>
          </w:p>
        </w:tc>
      </w:tr>
      <w:tr w14:paraId="20BF7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9B7C0E1">
            <w:pPr>
              <w:jc w:val="center"/>
              <w:rPr>
                <w:rFonts w:hint="eastAsia" w:ascii="宋体" w:hAnsi="宋体" w:eastAsia="宋体"/>
                <w:szCs w:val="21"/>
              </w:rPr>
            </w:pPr>
          </w:p>
        </w:tc>
        <w:tc>
          <w:tcPr>
            <w:tcW w:w="653" w:type="pct"/>
            <w:vAlign w:val="center"/>
          </w:tcPr>
          <w:p w14:paraId="12D0717B">
            <w:pPr>
              <w:jc w:val="center"/>
              <w:rPr>
                <w:rFonts w:hint="eastAsia" w:ascii="宋体" w:hAnsi="宋体" w:eastAsia="宋体"/>
                <w:szCs w:val="21"/>
              </w:rPr>
            </w:pPr>
          </w:p>
        </w:tc>
        <w:tc>
          <w:tcPr>
            <w:tcW w:w="739" w:type="pct"/>
            <w:vAlign w:val="center"/>
          </w:tcPr>
          <w:p w14:paraId="71522E7C">
            <w:pPr>
              <w:jc w:val="center"/>
              <w:rPr>
                <w:rFonts w:hint="eastAsia" w:ascii="宋体" w:hAnsi="宋体" w:eastAsia="宋体"/>
                <w:szCs w:val="21"/>
              </w:rPr>
            </w:pPr>
          </w:p>
        </w:tc>
        <w:tc>
          <w:tcPr>
            <w:tcW w:w="1081" w:type="pct"/>
            <w:vAlign w:val="center"/>
          </w:tcPr>
          <w:p w14:paraId="7BCA4C6F">
            <w:pPr>
              <w:widowControl/>
              <w:tabs>
                <w:tab w:val="right" w:leader="dot" w:pos="8302"/>
              </w:tabs>
              <w:jc w:val="center"/>
              <w:rPr>
                <w:rFonts w:hint="eastAsia" w:ascii="宋体" w:hAnsi="宋体" w:eastAsia="宋体"/>
                <w:kern w:val="0"/>
                <w:szCs w:val="21"/>
              </w:rPr>
            </w:pPr>
          </w:p>
        </w:tc>
        <w:tc>
          <w:tcPr>
            <w:tcW w:w="830" w:type="pct"/>
          </w:tcPr>
          <w:p w14:paraId="2786BC8F">
            <w:pPr>
              <w:jc w:val="center"/>
              <w:rPr>
                <w:rFonts w:hint="eastAsia" w:ascii="宋体" w:hAnsi="宋体" w:eastAsia="宋体"/>
                <w:szCs w:val="21"/>
              </w:rPr>
            </w:pPr>
          </w:p>
        </w:tc>
        <w:tc>
          <w:tcPr>
            <w:tcW w:w="582" w:type="pct"/>
            <w:vAlign w:val="center"/>
          </w:tcPr>
          <w:p w14:paraId="1A9E60A5">
            <w:pPr>
              <w:jc w:val="center"/>
              <w:rPr>
                <w:rFonts w:hint="eastAsia" w:ascii="宋体" w:hAnsi="宋体" w:eastAsia="宋体"/>
                <w:szCs w:val="21"/>
              </w:rPr>
            </w:pPr>
          </w:p>
        </w:tc>
        <w:tc>
          <w:tcPr>
            <w:tcW w:w="699" w:type="pct"/>
          </w:tcPr>
          <w:p w14:paraId="1125C3ED">
            <w:pPr>
              <w:jc w:val="center"/>
              <w:rPr>
                <w:rFonts w:hint="eastAsia" w:ascii="宋体" w:hAnsi="宋体" w:eastAsia="宋体"/>
                <w:szCs w:val="21"/>
              </w:rPr>
            </w:pPr>
          </w:p>
        </w:tc>
      </w:tr>
      <w:tr w14:paraId="5E928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3EB7413">
            <w:pPr>
              <w:jc w:val="center"/>
              <w:rPr>
                <w:rFonts w:hint="eastAsia" w:ascii="宋体" w:hAnsi="宋体" w:eastAsia="宋体"/>
                <w:szCs w:val="21"/>
              </w:rPr>
            </w:pPr>
          </w:p>
        </w:tc>
        <w:tc>
          <w:tcPr>
            <w:tcW w:w="653" w:type="pct"/>
            <w:vAlign w:val="center"/>
          </w:tcPr>
          <w:p w14:paraId="25753EB3">
            <w:pPr>
              <w:jc w:val="center"/>
              <w:rPr>
                <w:rFonts w:hint="eastAsia" w:ascii="宋体" w:hAnsi="宋体" w:eastAsia="宋体"/>
                <w:szCs w:val="21"/>
              </w:rPr>
            </w:pPr>
          </w:p>
        </w:tc>
        <w:tc>
          <w:tcPr>
            <w:tcW w:w="739" w:type="pct"/>
            <w:vAlign w:val="center"/>
          </w:tcPr>
          <w:p w14:paraId="137E6560">
            <w:pPr>
              <w:jc w:val="center"/>
              <w:rPr>
                <w:rFonts w:hint="eastAsia" w:ascii="宋体" w:hAnsi="宋体" w:eastAsia="宋体"/>
                <w:szCs w:val="21"/>
              </w:rPr>
            </w:pPr>
          </w:p>
        </w:tc>
        <w:tc>
          <w:tcPr>
            <w:tcW w:w="1081" w:type="pct"/>
            <w:vAlign w:val="center"/>
          </w:tcPr>
          <w:p w14:paraId="1F78CA83">
            <w:pPr>
              <w:widowControl/>
              <w:tabs>
                <w:tab w:val="right" w:leader="dot" w:pos="8302"/>
              </w:tabs>
              <w:jc w:val="center"/>
              <w:rPr>
                <w:rFonts w:hint="eastAsia" w:ascii="宋体" w:hAnsi="宋体" w:eastAsia="宋体"/>
                <w:kern w:val="0"/>
                <w:szCs w:val="21"/>
              </w:rPr>
            </w:pPr>
          </w:p>
        </w:tc>
        <w:tc>
          <w:tcPr>
            <w:tcW w:w="830" w:type="pct"/>
          </w:tcPr>
          <w:p w14:paraId="132A417F">
            <w:pPr>
              <w:jc w:val="center"/>
              <w:rPr>
                <w:rFonts w:hint="eastAsia" w:ascii="宋体" w:hAnsi="宋体" w:eastAsia="宋体"/>
                <w:szCs w:val="21"/>
              </w:rPr>
            </w:pPr>
          </w:p>
        </w:tc>
        <w:tc>
          <w:tcPr>
            <w:tcW w:w="582" w:type="pct"/>
            <w:vAlign w:val="center"/>
          </w:tcPr>
          <w:p w14:paraId="6862BA5F">
            <w:pPr>
              <w:jc w:val="center"/>
              <w:rPr>
                <w:rFonts w:hint="eastAsia" w:ascii="宋体" w:hAnsi="宋体" w:eastAsia="宋体"/>
                <w:szCs w:val="21"/>
              </w:rPr>
            </w:pPr>
          </w:p>
        </w:tc>
        <w:tc>
          <w:tcPr>
            <w:tcW w:w="699" w:type="pct"/>
          </w:tcPr>
          <w:p w14:paraId="77F659B9">
            <w:pPr>
              <w:jc w:val="center"/>
              <w:rPr>
                <w:rFonts w:hint="eastAsia" w:ascii="宋体" w:hAnsi="宋体" w:eastAsia="宋体"/>
                <w:szCs w:val="21"/>
              </w:rPr>
            </w:pPr>
          </w:p>
        </w:tc>
      </w:tr>
      <w:tr w14:paraId="743CD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7D80B2">
            <w:pPr>
              <w:jc w:val="center"/>
              <w:rPr>
                <w:rFonts w:hint="eastAsia" w:ascii="宋体" w:hAnsi="宋体" w:eastAsia="宋体"/>
                <w:szCs w:val="21"/>
              </w:rPr>
            </w:pPr>
          </w:p>
        </w:tc>
        <w:tc>
          <w:tcPr>
            <w:tcW w:w="653" w:type="pct"/>
            <w:vAlign w:val="center"/>
          </w:tcPr>
          <w:p w14:paraId="7E95D79C">
            <w:pPr>
              <w:jc w:val="center"/>
              <w:rPr>
                <w:rFonts w:hint="eastAsia" w:ascii="宋体" w:hAnsi="宋体" w:eastAsia="宋体"/>
                <w:szCs w:val="21"/>
              </w:rPr>
            </w:pPr>
          </w:p>
        </w:tc>
        <w:tc>
          <w:tcPr>
            <w:tcW w:w="739" w:type="pct"/>
            <w:vAlign w:val="center"/>
          </w:tcPr>
          <w:p w14:paraId="698F9303">
            <w:pPr>
              <w:jc w:val="center"/>
              <w:rPr>
                <w:rFonts w:hint="eastAsia" w:ascii="宋体" w:hAnsi="宋体" w:eastAsia="宋体"/>
                <w:szCs w:val="21"/>
              </w:rPr>
            </w:pPr>
          </w:p>
        </w:tc>
        <w:tc>
          <w:tcPr>
            <w:tcW w:w="1081" w:type="pct"/>
            <w:vAlign w:val="center"/>
          </w:tcPr>
          <w:p w14:paraId="422D9454">
            <w:pPr>
              <w:jc w:val="center"/>
              <w:rPr>
                <w:rFonts w:hint="eastAsia" w:ascii="宋体" w:hAnsi="宋体" w:eastAsia="宋体"/>
                <w:szCs w:val="21"/>
              </w:rPr>
            </w:pPr>
          </w:p>
        </w:tc>
        <w:tc>
          <w:tcPr>
            <w:tcW w:w="830" w:type="pct"/>
          </w:tcPr>
          <w:p w14:paraId="547C9EBA">
            <w:pPr>
              <w:jc w:val="center"/>
              <w:rPr>
                <w:rFonts w:hint="eastAsia" w:ascii="宋体" w:hAnsi="宋体" w:eastAsia="宋体"/>
                <w:szCs w:val="21"/>
              </w:rPr>
            </w:pPr>
          </w:p>
        </w:tc>
        <w:tc>
          <w:tcPr>
            <w:tcW w:w="582" w:type="pct"/>
            <w:vAlign w:val="center"/>
          </w:tcPr>
          <w:p w14:paraId="020532FD">
            <w:pPr>
              <w:jc w:val="center"/>
              <w:rPr>
                <w:rFonts w:hint="eastAsia" w:ascii="宋体" w:hAnsi="宋体" w:eastAsia="宋体"/>
                <w:szCs w:val="21"/>
              </w:rPr>
            </w:pPr>
          </w:p>
        </w:tc>
        <w:tc>
          <w:tcPr>
            <w:tcW w:w="699" w:type="pct"/>
          </w:tcPr>
          <w:p w14:paraId="1CB098C8">
            <w:pPr>
              <w:jc w:val="center"/>
              <w:rPr>
                <w:rFonts w:hint="eastAsia" w:ascii="宋体" w:hAnsi="宋体" w:eastAsia="宋体"/>
                <w:szCs w:val="21"/>
              </w:rPr>
            </w:pPr>
          </w:p>
        </w:tc>
      </w:tr>
      <w:tr w14:paraId="2B137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1B77CDF">
            <w:pPr>
              <w:jc w:val="center"/>
              <w:rPr>
                <w:rFonts w:hint="eastAsia" w:ascii="宋体" w:hAnsi="宋体" w:eastAsia="宋体"/>
                <w:szCs w:val="21"/>
              </w:rPr>
            </w:pPr>
          </w:p>
        </w:tc>
        <w:tc>
          <w:tcPr>
            <w:tcW w:w="653" w:type="pct"/>
            <w:vAlign w:val="center"/>
          </w:tcPr>
          <w:p w14:paraId="174F3AE4">
            <w:pPr>
              <w:jc w:val="center"/>
              <w:rPr>
                <w:rFonts w:hint="eastAsia" w:ascii="宋体" w:hAnsi="宋体" w:eastAsia="宋体"/>
                <w:szCs w:val="21"/>
              </w:rPr>
            </w:pPr>
          </w:p>
        </w:tc>
        <w:tc>
          <w:tcPr>
            <w:tcW w:w="739" w:type="pct"/>
            <w:vAlign w:val="center"/>
          </w:tcPr>
          <w:p w14:paraId="354444D1">
            <w:pPr>
              <w:jc w:val="center"/>
              <w:rPr>
                <w:rFonts w:hint="eastAsia" w:ascii="宋体" w:hAnsi="宋体" w:eastAsia="宋体"/>
                <w:szCs w:val="21"/>
              </w:rPr>
            </w:pPr>
          </w:p>
        </w:tc>
        <w:tc>
          <w:tcPr>
            <w:tcW w:w="1081" w:type="pct"/>
            <w:vAlign w:val="center"/>
          </w:tcPr>
          <w:p w14:paraId="0FE4E257">
            <w:pPr>
              <w:jc w:val="center"/>
              <w:rPr>
                <w:rFonts w:hint="eastAsia" w:ascii="宋体" w:hAnsi="宋体" w:eastAsia="宋体"/>
                <w:szCs w:val="21"/>
              </w:rPr>
            </w:pPr>
          </w:p>
        </w:tc>
        <w:tc>
          <w:tcPr>
            <w:tcW w:w="830" w:type="pct"/>
          </w:tcPr>
          <w:p w14:paraId="2C135C46">
            <w:pPr>
              <w:jc w:val="center"/>
              <w:rPr>
                <w:rFonts w:hint="eastAsia" w:ascii="宋体" w:hAnsi="宋体" w:eastAsia="宋体"/>
                <w:szCs w:val="21"/>
              </w:rPr>
            </w:pPr>
          </w:p>
        </w:tc>
        <w:tc>
          <w:tcPr>
            <w:tcW w:w="582" w:type="pct"/>
            <w:vAlign w:val="center"/>
          </w:tcPr>
          <w:p w14:paraId="16E578EE">
            <w:pPr>
              <w:jc w:val="center"/>
              <w:rPr>
                <w:rFonts w:hint="eastAsia" w:ascii="宋体" w:hAnsi="宋体" w:eastAsia="宋体"/>
                <w:szCs w:val="21"/>
              </w:rPr>
            </w:pPr>
          </w:p>
        </w:tc>
        <w:tc>
          <w:tcPr>
            <w:tcW w:w="699" w:type="pct"/>
          </w:tcPr>
          <w:p w14:paraId="79E3F93A">
            <w:pPr>
              <w:jc w:val="center"/>
              <w:rPr>
                <w:rFonts w:hint="eastAsia" w:ascii="宋体" w:hAnsi="宋体" w:eastAsia="宋体"/>
                <w:szCs w:val="21"/>
              </w:rPr>
            </w:pPr>
          </w:p>
        </w:tc>
      </w:tr>
    </w:tbl>
    <w:p w14:paraId="0452DC18">
      <w:pPr>
        <w:spacing w:line="360" w:lineRule="auto"/>
        <w:rPr>
          <w:rFonts w:hint="eastAsia" w:ascii="黑体" w:hAnsi="黑体" w:eastAsia="黑体"/>
        </w:rPr>
      </w:pPr>
    </w:p>
    <w:p w14:paraId="18605AD1">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17257D8F">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840585D">
      <w:pPr>
        <w:spacing w:line="360" w:lineRule="auto"/>
        <w:rPr>
          <w:rFonts w:hint="eastAsia" w:ascii="黑体" w:hAnsi="黑体" w:eastAsia="黑体"/>
        </w:rPr>
      </w:pPr>
    </w:p>
    <w:p w14:paraId="0B895BD0">
      <w:pPr>
        <w:pageBreakBefore/>
        <w:rPr>
          <w:rFonts w:hint="eastAsia" w:ascii="宋体" w:hAnsi="宋体" w:eastAsia="宋体"/>
          <w:b/>
          <w:bCs/>
        </w:rPr>
      </w:pPr>
      <w:r>
        <w:rPr>
          <w:rFonts w:hint="eastAsia" w:ascii="宋体" w:hAnsi="宋体" w:eastAsia="宋体"/>
          <w:b/>
          <w:bCs/>
          <w:sz w:val="24"/>
          <w:szCs w:val="28"/>
        </w:rPr>
        <w:t>格式十六：</w:t>
      </w:r>
    </w:p>
    <w:p w14:paraId="4297D51D">
      <w:pPr>
        <w:spacing w:after="217" w:afterLines="50" w:line="360" w:lineRule="auto"/>
        <w:jc w:val="center"/>
        <w:rPr>
          <w:rFonts w:hint="eastAsia" w:ascii="宋体" w:hAnsi="宋体" w:eastAsia="宋体"/>
          <w:b/>
          <w:sz w:val="28"/>
          <w:szCs w:val="28"/>
        </w:rPr>
      </w:pPr>
      <w:r>
        <w:rPr>
          <w:rFonts w:hint="eastAsia" w:ascii="宋体" w:hAnsi="宋体" w:eastAsia="宋体"/>
          <w:b/>
          <w:sz w:val="32"/>
          <w:szCs w:val="32"/>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146CB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49E97D12">
            <w:pPr>
              <w:jc w:val="center"/>
              <w:rPr>
                <w:rFonts w:hint="eastAsia" w:ascii="宋体" w:hAnsi="宋体" w:eastAsia="宋体"/>
                <w:szCs w:val="21"/>
              </w:rPr>
            </w:pPr>
            <w:r>
              <w:rPr>
                <w:rFonts w:hint="eastAsia" w:ascii="宋体" w:hAnsi="宋体" w:eastAsia="宋体"/>
                <w:szCs w:val="21"/>
              </w:rPr>
              <w:t>姓名</w:t>
            </w:r>
          </w:p>
        </w:tc>
        <w:tc>
          <w:tcPr>
            <w:tcW w:w="1493" w:type="pct"/>
            <w:gridSpan w:val="4"/>
            <w:vAlign w:val="center"/>
          </w:tcPr>
          <w:p w14:paraId="56AA5B23">
            <w:pPr>
              <w:jc w:val="center"/>
              <w:rPr>
                <w:rFonts w:hint="eastAsia" w:ascii="宋体" w:hAnsi="宋体" w:eastAsia="宋体"/>
                <w:szCs w:val="21"/>
              </w:rPr>
            </w:pPr>
          </w:p>
        </w:tc>
        <w:tc>
          <w:tcPr>
            <w:tcW w:w="480" w:type="pct"/>
            <w:vAlign w:val="center"/>
          </w:tcPr>
          <w:p w14:paraId="02B9BD6E">
            <w:pPr>
              <w:jc w:val="center"/>
              <w:rPr>
                <w:rFonts w:hint="eastAsia" w:ascii="宋体" w:hAnsi="宋体" w:eastAsia="宋体"/>
                <w:szCs w:val="21"/>
              </w:rPr>
            </w:pPr>
            <w:r>
              <w:rPr>
                <w:rFonts w:hint="eastAsia" w:ascii="宋体" w:hAnsi="宋体" w:eastAsia="宋体"/>
                <w:szCs w:val="21"/>
              </w:rPr>
              <w:t>性别</w:t>
            </w:r>
          </w:p>
        </w:tc>
        <w:tc>
          <w:tcPr>
            <w:tcW w:w="962" w:type="pct"/>
            <w:gridSpan w:val="3"/>
            <w:vAlign w:val="center"/>
          </w:tcPr>
          <w:p w14:paraId="65F2C72E">
            <w:pPr>
              <w:jc w:val="center"/>
              <w:rPr>
                <w:rFonts w:hint="eastAsia" w:ascii="宋体" w:hAnsi="宋体" w:eastAsia="宋体"/>
                <w:szCs w:val="21"/>
              </w:rPr>
            </w:pPr>
          </w:p>
        </w:tc>
        <w:tc>
          <w:tcPr>
            <w:tcW w:w="617" w:type="pct"/>
            <w:gridSpan w:val="2"/>
            <w:vAlign w:val="center"/>
          </w:tcPr>
          <w:p w14:paraId="1DAF8049">
            <w:pPr>
              <w:jc w:val="center"/>
              <w:rPr>
                <w:rFonts w:hint="eastAsia" w:ascii="宋体" w:hAnsi="宋体" w:eastAsia="宋体"/>
                <w:szCs w:val="21"/>
              </w:rPr>
            </w:pPr>
            <w:r>
              <w:rPr>
                <w:rFonts w:hint="eastAsia" w:ascii="宋体" w:hAnsi="宋体" w:eastAsia="宋体"/>
                <w:szCs w:val="21"/>
              </w:rPr>
              <w:t>年龄</w:t>
            </w:r>
          </w:p>
        </w:tc>
        <w:tc>
          <w:tcPr>
            <w:tcW w:w="1030" w:type="pct"/>
            <w:gridSpan w:val="2"/>
            <w:vAlign w:val="center"/>
          </w:tcPr>
          <w:p w14:paraId="00D575F9">
            <w:pPr>
              <w:jc w:val="center"/>
              <w:rPr>
                <w:rFonts w:hint="eastAsia" w:ascii="宋体" w:hAnsi="宋体" w:eastAsia="宋体"/>
                <w:szCs w:val="21"/>
              </w:rPr>
            </w:pPr>
          </w:p>
        </w:tc>
      </w:tr>
      <w:tr w14:paraId="3568C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E30A36F">
            <w:pPr>
              <w:jc w:val="center"/>
              <w:rPr>
                <w:rFonts w:hint="eastAsia" w:ascii="宋体" w:hAnsi="宋体" w:eastAsia="宋体"/>
                <w:szCs w:val="21"/>
              </w:rPr>
            </w:pPr>
            <w:r>
              <w:rPr>
                <w:rFonts w:hint="eastAsia" w:ascii="宋体" w:hAnsi="宋体" w:eastAsia="宋体"/>
                <w:szCs w:val="21"/>
              </w:rPr>
              <w:t>职务</w:t>
            </w:r>
          </w:p>
        </w:tc>
        <w:tc>
          <w:tcPr>
            <w:tcW w:w="1493" w:type="pct"/>
            <w:gridSpan w:val="4"/>
            <w:vAlign w:val="center"/>
          </w:tcPr>
          <w:p w14:paraId="2821495B">
            <w:pPr>
              <w:jc w:val="center"/>
              <w:rPr>
                <w:rFonts w:hint="eastAsia" w:ascii="宋体" w:hAnsi="宋体" w:eastAsia="宋体"/>
                <w:szCs w:val="21"/>
              </w:rPr>
            </w:pPr>
          </w:p>
        </w:tc>
        <w:tc>
          <w:tcPr>
            <w:tcW w:w="480" w:type="pct"/>
            <w:vAlign w:val="center"/>
          </w:tcPr>
          <w:p w14:paraId="0CFBAB52">
            <w:pPr>
              <w:jc w:val="center"/>
              <w:rPr>
                <w:rFonts w:hint="eastAsia" w:ascii="宋体" w:hAnsi="宋体" w:eastAsia="宋体"/>
                <w:szCs w:val="21"/>
              </w:rPr>
            </w:pPr>
            <w:r>
              <w:rPr>
                <w:rFonts w:hint="eastAsia" w:ascii="宋体" w:hAnsi="宋体" w:eastAsia="宋体"/>
                <w:szCs w:val="21"/>
              </w:rPr>
              <w:t>职称</w:t>
            </w:r>
          </w:p>
        </w:tc>
        <w:tc>
          <w:tcPr>
            <w:tcW w:w="962" w:type="pct"/>
            <w:gridSpan w:val="3"/>
            <w:vAlign w:val="center"/>
          </w:tcPr>
          <w:p w14:paraId="207DF462">
            <w:pPr>
              <w:jc w:val="center"/>
              <w:rPr>
                <w:rFonts w:hint="eastAsia" w:ascii="宋体" w:hAnsi="宋体" w:eastAsia="宋体"/>
                <w:szCs w:val="21"/>
              </w:rPr>
            </w:pPr>
          </w:p>
        </w:tc>
        <w:tc>
          <w:tcPr>
            <w:tcW w:w="617" w:type="pct"/>
            <w:gridSpan w:val="2"/>
            <w:vAlign w:val="center"/>
          </w:tcPr>
          <w:p w14:paraId="450BB7AF">
            <w:pPr>
              <w:jc w:val="center"/>
              <w:rPr>
                <w:rFonts w:hint="eastAsia" w:ascii="宋体" w:hAnsi="宋体" w:eastAsia="宋体"/>
                <w:szCs w:val="21"/>
              </w:rPr>
            </w:pPr>
            <w:r>
              <w:rPr>
                <w:rFonts w:hint="eastAsia" w:ascii="宋体" w:hAnsi="宋体" w:eastAsia="宋体"/>
                <w:szCs w:val="21"/>
              </w:rPr>
              <w:t>学历</w:t>
            </w:r>
          </w:p>
        </w:tc>
        <w:tc>
          <w:tcPr>
            <w:tcW w:w="1030" w:type="pct"/>
            <w:gridSpan w:val="2"/>
            <w:vAlign w:val="center"/>
          </w:tcPr>
          <w:p w14:paraId="71CEBE18">
            <w:pPr>
              <w:jc w:val="center"/>
              <w:rPr>
                <w:rFonts w:hint="eastAsia" w:ascii="宋体" w:hAnsi="宋体" w:eastAsia="宋体"/>
                <w:szCs w:val="21"/>
              </w:rPr>
            </w:pPr>
          </w:p>
        </w:tc>
      </w:tr>
      <w:tr w14:paraId="3CBC2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2628C0A5">
            <w:pPr>
              <w:jc w:val="center"/>
              <w:rPr>
                <w:rFonts w:hint="eastAsia" w:ascii="宋体" w:hAnsi="宋体" w:eastAsia="宋体"/>
                <w:szCs w:val="21"/>
              </w:rPr>
            </w:pPr>
            <w:r>
              <w:rPr>
                <w:rFonts w:hint="eastAsia" w:ascii="宋体" w:hAnsi="宋体" w:eastAsia="宋体"/>
                <w:szCs w:val="21"/>
              </w:rPr>
              <w:t>参加工作时间</w:t>
            </w:r>
          </w:p>
        </w:tc>
        <w:tc>
          <w:tcPr>
            <w:tcW w:w="1081" w:type="pct"/>
            <w:gridSpan w:val="4"/>
            <w:vAlign w:val="center"/>
          </w:tcPr>
          <w:p w14:paraId="2A9FF2A2">
            <w:pPr>
              <w:jc w:val="center"/>
              <w:rPr>
                <w:rFonts w:hint="eastAsia" w:ascii="宋体" w:hAnsi="宋体" w:eastAsia="宋体"/>
                <w:szCs w:val="21"/>
              </w:rPr>
            </w:pPr>
          </w:p>
        </w:tc>
        <w:tc>
          <w:tcPr>
            <w:tcW w:w="1502" w:type="pct"/>
            <w:gridSpan w:val="5"/>
            <w:vAlign w:val="center"/>
          </w:tcPr>
          <w:p w14:paraId="4C528A23">
            <w:pPr>
              <w:jc w:val="center"/>
              <w:rPr>
                <w:rFonts w:hint="eastAsia" w:ascii="宋体" w:hAnsi="宋体" w:eastAsia="宋体"/>
                <w:szCs w:val="21"/>
              </w:rPr>
            </w:pPr>
            <w:r>
              <w:rPr>
                <w:rFonts w:hint="eastAsia" w:ascii="宋体" w:hAnsi="宋体" w:eastAsia="宋体"/>
                <w:szCs w:val="21"/>
              </w:rPr>
              <w:t>相关经验年限</w:t>
            </w:r>
          </w:p>
        </w:tc>
        <w:tc>
          <w:tcPr>
            <w:tcW w:w="796" w:type="pct"/>
            <w:vAlign w:val="center"/>
          </w:tcPr>
          <w:p w14:paraId="275760F6">
            <w:pPr>
              <w:jc w:val="center"/>
              <w:rPr>
                <w:rFonts w:hint="eastAsia" w:ascii="宋体" w:hAnsi="宋体" w:eastAsia="宋体"/>
                <w:szCs w:val="21"/>
              </w:rPr>
            </w:pPr>
          </w:p>
        </w:tc>
      </w:tr>
      <w:tr w14:paraId="04F55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3B75D185">
            <w:pPr>
              <w:jc w:val="center"/>
              <w:rPr>
                <w:rFonts w:hint="eastAsia"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533B568B">
            <w:pPr>
              <w:jc w:val="center"/>
              <w:rPr>
                <w:rFonts w:hint="eastAsia" w:ascii="宋体" w:hAnsi="宋体" w:eastAsia="宋体"/>
                <w:szCs w:val="21"/>
              </w:rPr>
            </w:pPr>
          </w:p>
        </w:tc>
      </w:tr>
      <w:tr w14:paraId="1F70C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74D38121">
            <w:pPr>
              <w:jc w:val="center"/>
              <w:rPr>
                <w:rFonts w:hint="eastAsia" w:ascii="宋体" w:hAnsi="宋体" w:eastAsia="宋体"/>
                <w:szCs w:val="21"/>
              </w:rPr>
            </w:pPr>
            <w:r>
              <w:rPr>
                <w:rFonts w:hint="eastAsia" w:ascii="宋体" w:hAnsi="宋体" w:eastAsia="宋体"/>
                <w:szCs w:val="21"/>
              </w:rPr>
              <w:t>目前在任及以往服务项目情况</w:t>
            </w:r>
          </w:p>
        </w:tc>
      </w:tr>
      <w:tr w14:paraId="312CB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3D77ADC7">
            <w:pPr>
              <w:jc w:val="center"/>
              <w:rPr>
                <w:rFonts w:hint="eastAsia" w:ascii="宋体" w:hAnsi="宋体" w:eastAsia="宋体"/>
                <w:szCs w:val="21"/>
              </w:rPr>
            </w:pPr>
            <w:r>
              <w:rPr>
                <w:rFonts w:hint="eastAsia" w:ascii="宋体" w:hAnsi="宋体" w:eastAsia="宋体"/>
                <w:szCs w:val="21"/>
              </w:rPr>
              <w:t>采购人</w:t>
            </w:r>
          </w:p>
        </w:tc>
        <w:tc>
          <w:tcPr>
            <w:tcW w:w="962" w:type="pct"/>
            <w:gridSpan w:val="2"/>
            <w:vAlign w:val="center"/>
          </w:tcPr>
          <w:p w14:paraId="1985D0FD">
            <w:pPr>
              <w:jc w:val="center"/>
              <w:rPr>
                <w:rFonts w:hint="eastAsia" w:ascii="宋体" w:hAnsi="宋体" w:eastAsia="宋体"/>
                <w:szCs w:val="21"/>
              </w:rPr>
            </w:pPr>
            <w:r>
              <w:rPr>
                <w:rFonts w:hint="eastAsia" w:ascii="宋体" w:hAnsi="宋体" w:eastAsia="宋体"/>
                <w:szCs w:val="21"/>
              </w:rPr>
              <w:t>项目名称</w:t>
            </w:r>
          </w:p>
        </w:tc>
        <w:tc>
          <w:tcPr>
            <w:tcW w:w="903" w:type="pct"/>
            <w:gridSpan w:val="4"/>
            <w:vAlign w:val="center"/>
          </w:tcPr>
          <w:p w14:paraId="52DCB583">
            <w:pPr>
              <w:jc w:val="center"/>
              <w:rPr>
                <w:rFonts w:hint="eastAsia" w:ascii="宋体" w:hAnsi="宋体" w:eastAsia="宋体"/>
                <w:szCs w:val="21"/>
              </w:rPr>
            </w:pPr>
            <w:r>
              <w:rPr>
                <w:rFonts w:hint="eastAsia" w:ascii="宋体" w:hAnsi="宋体" w:eastAsia="宋体"/>
                <w:szCs w:val="21"/>
              </w:rPr>
              <w:t>项目规模</w:t>
            </w:r>
          </w:p>
        </w:tc>
        <w:tc>
          <w:tcPr>
            <w:tcW w:w="892" w:type="pct"/>
            <w:gridSpan w:val="2"/>
            <w:vAlign w:val="center"/>
          </w:tcPr>
          <w:p w14:paraId="1BED88D5">
            <w:pPr>
              <w:jc w:val="center"/>
              <w:rPr>
                <w:rFonts w:hint="eastAsia" w:ascii="宋体" w:hAnsi="宋体" w:eastAsia="宋体"/>
                <w:szCs w:val="21"/>
              </w:rPr>
            </w:pPr>
            <w:r>
              <w:rPr>
                <w:rFonts w:hint="eastAsia" w:ascii="宋体" w:hAnsi="宋体" w:eastAsia="宋体"/>
                <w:szCs w:val="21"/>
              </w:rPr>
              <w:t>所任职务</w:t>
            </w:r>
          </w:p>
        </w:tc>
        <w:tc>
          <w:tcPr>
            <w:tcW w:w="1399" w:type="pct"/>
            <w:gridSpan w:val="3"/>
            <w:vAlign w:val="center"/>
          </w:tcPr>
          <w:p w14:paraId="1EBF019A">
            <w:pPr>
              <w:jc w:val="center"/>
              <w:rPr>
                <w:rFonts w:hint="eastAsia" w:ascii="宋体" w:hAnsi="宋体" w:eastAsia="宋体"/>
                <w:szCs w:val="21"/>
              </w:rPr>
            </w:pPr>
            <w:r>
              <w:rPr>
                <w:rFonts w:hint="eastAsia" w:ascii="宋体" w:hAnsi="宋体" w:eastAsia="宋体"/>
                <w:szCs w:val="21"/>
              </w:rPr>
              <w:t>起止时间</w:t>
            </w:r>
          </w:p>
        </w:tc>
      </w:tr>
      <w:tr w14:paraId="1785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B250CC9">
            <w:pPr>
              <w:jc w:val="center"/>
              <w:rPr>
                <w:rFonts w:hint="eastAsia" w:ascii="宋体" w:hAnsi="宋体" w:eastAsia="宋体"/>
                <w:szCs w:val="21"/>
              </w:rPr>
            </w:pPr>
          </w:p>
        </w:tc>
        <w:tc>
          <w:tcPr>
            <w:tcW w:w="962" w:type="pct"/>
            <w:gridSpan w:val="2"/>
            <w:vAlign w:val="center"/>
          </w:tcPr>
          <w:p w14:paraId="783DB65D">
            <w:pPr>
              <w:jc w:val="center"/>
              <w:rPr>
                <w:rFonts w:hint="eastAsia" w:ascii="宋体" w:hAnsi="宋体" w:eastAsia="宋体"/>
                <w:szCs w:val="21"/>
              </w:rPr>
            </w:pPr>
          </w:p>
        </w:tc>
        <w:tc>
          <w:tcPr>
            <w:tcW w:w="903" w:type="pct"/>
            <w:gridSpan w:val="4"/>
            <w:vAlign w:val="center"/>
          </w:tcPr>
          <w:p w14:paraId="23690F04">
            <w:pPr>
              <w:jc w:val="center"/>
              <w:rPr>
                <w:rFonts w:hint="eastAsia" w:ascii="宋体" w:hAnsi="宋体" w:eastAsia="宋体"/>
                <w:szCs w:val="21"/>
              </w:rPr>
            </w:pPr>
          </w:p>
        </w:tc>
        <w:tc>
          <w:tcPr>
            <w:tcW w:w="892" w:type="pct"/>
            <w:gridSpan w:val="2"/>
            <w:vAlign w:val="center"/>
          </w:tcPr>
          <w:p w14:paraId="4BE50307">
            <w:pPr>
              <w:jc w:val="center"/>
              <w:rPr>
                <w:rFonts w:hint="eastAsia" w:ascii="宋体" w:hAnsi="宋体" w:eastAsia="宋体"/>
                <w:szCs w:val="21"/>
              </w:rPr>
            </w:pPr>
          </w:p>
        </w:tc>
        <w:tc>
          <w:tcPr>
            <w:tcW w:w="1399" w:type="pct"/>
            <w:gridSpan w:val="3"/>
            <w:vAlign w:val="center"/>
          </w:tcPr>
          <w:p w14:paraId="51C78E23">
            <w:pPr>
              <w:jc w:val="center"/>
              <w:rPr>
                <w:rFonts w:hint="eastAsia" w:ascii="宋体" w:hAnsi="宋体" w:eastAsia="宋体"/>
                <w:szCs w:val="21"/>
              </w:rPr>
            </w:pPr>
          </w:p>
        </w:tc>
      </w:tr>
      <w:tr w14:paraId="2C565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A10A4EC">
            <w:pPr>
              <w:jc w:val="center"/>
              <w:rPr>
                <w:rFonts w:hint="eastAsia" w:ascii="宋体" w:hAnsi="宋体" w:eastAsia="宋体"/>
                <w:szCs w:val="21"/>
              </w:rPr>
            </w:pPr>
          </w:p>
        </w:tc>
        <w:tc>
          <w:tcPr>
            <w:tcW w:w="962" w:type="pct"/>
            <w:gridSpan w:val="2"/>
            <w:vAlign w:val="center"/>
          </w:tcPr>
          <w:p w14:paraId="6950A510">
            <w:pPr>
              <w:jc w:val="center"/>
              <w:rPr>
                <w:rFonts w:hint="eastAsia" w:ascii="宋体" w:hAnsi="宋体" w:eastAsia="宋体"/>
                <w:szCs w:val="21"/>
              </w:rPr>
            </w:pPr>
          </w:p>
        </w:tc>
        <w:tc>
          <w:tcPr>
            <w:tcW w:w="903" w:type="pct"/>
            <w:gridSpan w:val="4"/>
            <w:vAlign w:val="center"/>
          </w:tcPr>
          <w:p w14:paraId="083AA45E">
            <w:pPr>
              <w:jc w:val="center"/>
              <w:rPr>
                <w:rFonts w:hint="eastAsia" w:ascii="宋体" w:hAnsi="宋体" w:eastAsia="宋体"/>
                <w:szCs w:val="21"/>
              </w:rPr>
            </w:pPr>
          </w:p>
        </w:tc>
        <w:tc>
          <w:tcPr>
            <w:tcW w:w="892" w:type="pct"/>
            <w:gridSpan w:val="2"/>
            <w:vAlign w:val="center"/>
          </w:tcPr>
          <w:p w14:paraId="54387213">
            <w:pPr>
              <w:jc w:val="center"/>
              <w:rPr>
                <w:rFonts w:hint="eastAsia" w:ascii="宋体" w:hAnsi="宋体" w:eastAsia="宋体"/>
                <w:szCs w:val="21"/>
              </w:rPr>
            </w:pPr>
          </w:p>
        </w:tc>
        <w:tc>
          <w:tcPr>
            <w:tcW w:w="1399" w:type="pct"/>
            <w:gridSpan w:val="3"/>
            <w:vAlign w:val="center"/>
          </w:tcPr>
          <w:p w14:paraId="4B85A491">
            <w:pPr>
              <w:jc w:val="center"/>
              <w:rPr>
                <w:rFonts w:hint="eastAsia" w:ascii="宋体" w:hAnsi="宋体" w:eastAsia="宋体"/>
                <w:szCs w:val="21"/>
              </w:rPr>
            </w:pPr>
          </w:p>
        </w:tc>
      </w:tr>
      <w:tr w14:paraId="7C39E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9AB08C2">
            <w:pPr>
              <w:jc w:val="center"/>
              <w:rPr>
                <w:rFonts w:hint="eastAsia" w:ascii="宋体" w:hAnsi="宋体" w:eastAsia="宋体"/>
                <w:szCs w:val="21"/>
              </w:rPr>
            </w:pPr>
          </w:p>
        </w:tc>
        <w:tc>
          <w:tcPr>
            <w:tcW w:w="962" w:type="pct"/>
            <w:gridSpan w:val="2"/>
            <w:vAlign w:val="center"/>
          </w:tcPr>
          <w:p w14:paraId="62786D22">
            <w:pPr>
              <w:jc w:val="center"/>
              <w:rPr>
                <w:rFonts w:hint="eastAsia" w:ascii="宋体" w:hAnsi="宋体" w:eastAsia="宋体"/>
                <w:szCs w:val="21"/>
              </w:rPr>
            </w:pPr>
          </w:p>
        </w:tc>
        <w:tc>
          <w:tcPr>
            <w:tcW w:w="903" w:type="pct"/>
            <w:gridSpan w:val="4"/>
            <w:vAlign w:val="center"/>
          </w:tcPr>
          <w:p w14:paraId="53BDEFE5">
            <w:pPr>
              <w:jc w:val="center"/>
              <w:rPr>
                <w:rFonts w:hint="eastAsia" w:ascii="宋体" w:hAnsi="宋体" w:eastAsia="宋体"/>
                <w:szCs w:val="21"/>
              </w:rPr>
            </w:pPr>
          </w:p>
        </w:tc>
        <w:tc>
          <w:tcPr>
            <w:tcW w:w="892" w:type="pct"/>
            <w:gridSpan w:val="2"/>
            <w:vAlign w:val="center"/>
          </w:tcPr>
          <w:p w14:paraId="465F9902">
            <w:pPr>
              <w:jc w:val="center"/>
              <w:rPr>
                <w:rFonts w:hint="eastAsia" w:ascii="宋体" w:hAnsi="宋体" w:eastAsia="宋体"/>
                <w:szCs w:val="21"/>
              </w:rPr>
            </w:pPr>
          </w:p>
        </w:tc>
        <w:tc>
          <w:tcPr>
            <w:tcW w:w="1399" w:type="pct"/>
            <w:gridSpan w:val="3"/>
            <w:vAlign w:val="center"/>
          </w:tcPr>
          <w:p w14:paraId="7D1E2B48">
            <w:pPr>
              <w:jc w:val="center"/>
              <w:rPr>
                <w:rFonts w:hint="eastAsia" w:ascii="宋体" w:hAnsi="宋体" w:eastAsia="宋体"/>
                <w:szCs w:val="21"/>
              </w:rPr>
            </w:pPr>
          </w:p>
        </w:tc>
      </w:tr>
      <w:tr w14:paraId="725F1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98A1278">
            <w:pPr>
              <w:jc w:val="center"/>
              <w:rPr>
                <w:rFonts w:hint="eastAsia" w:ascii="宋体" w:hAnsi="宋体" w:eastAsia="宋体"/>
                <w:szCs w:val="21"/>
              </w:rPr>
            </w:pPr>
          </w:p>
        </w:tc>
        <w:tc>
          <w:tcPr>
            <w:tcW w:w="962" w:type="pct"/>
            <w:gridSpan w:val="2"/>
            <w:vAlign w:val="center"/>
          </w:tcPr>
          <w:p w14:paraId="693DAC97">
            <w:pPr>
              <w:jc w:val="center"/>
              <w:rPr>
                <w:rFonts w:hint="eastAsia" w:ascii="宋体" w:hAnsi="宋体" w:eastAsia="宋体"/>
                <w:szCs w:val="21"/>
              </w:rPr>
            </w:pPr>
          </w:p>
        </w:tc>
        <w:tc>
          <w:tcPr>
            <w:tcW w:w="903" w:type="pct"/>
            <w:gridSpan w:val="4"/>
            <w:vAlign w:val="center"/>
          </w:tcPr>
          <w:p w14:paraId="6A401E8C">
            <w:pPr>
              <w:jc w:val="center"/>
              <w:rPr>
                <w:rFonts w:hint="eastAsia" w:ascii="宋体" w:hAnsi="宋体" w:eastAsia="宋体"/>
                <w:szCs w:val="21"/>
              </w:rPr>
            </w:pPr>
          </w:p>
        </w:tc>
        <w:tc>
          <w:tcPr>
            <w:tcW w:w="892" w:type="pct"/>
            <w:gridSpan w:val="2"/>
            <w:vAlign w:val="center"/>
          </w:tcPr>
          <w:p w14:paraId="3A24FC7E">
            <w:pPr>
              <w:jc w:val="center"/>
              <w:rPr>
                <w:rFonts w:hint="eastAsia" w:ascii="宋体" w:hAnsi="宋体" w:eastAsia="宋体"/>
                <w:szCs w:val="21"/>
              </w:rPr>
            </w:pPr>
          </w:p>
        </w:tc>
        <w:tc>
          <w:tcPr>
            <w:tcW w:w="1399" w:type="pct"/>
            <w:gridSpan w:val="3"/>
            <w:vAlign w:val="center"/>
          </w:tcPr>
          <w:p w14:paraId="3069C481">
            <w:pPr>
              <w:jc w:val="center"/>
              <w:rPr>
                <w:rFonts w:hint="eastAsia" w:ascii="宋体" w:hAnsi="宋体" w:eastAsia="宋体"/>
                <w:szCs w:val="21"/>
              </w:rPr>
            </w:pPr>
          </w:p>
        </w:tc>
      </w:tr>
      <w:tr w14:paraId="07CC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0F1D317">
            <w:pPr>
              <w:jc w:val="center"/>
              <w:rPr>
                <w:rFonts w:hint="eastAsia" w:ascii="宋体" w:hAnsi="宋体" w:eastAsia="宋体"/>
                <w:szCs w:val="21"/>
              </w:rPr>
            </w:pPr>
          </w:p>
        </w:tc>
        <w:tc>
          <w:tcPr>
            <w:tcW w:w="962" w:type="pct"/>
            <w:gridSpan w:val="2"/>
            <w:vAlign w:val="center"/>
          </w:tcPr>
          <w:p w14:paraId="32A1E4CD">
            <w:pPr>
              <w:jc w:val="center"/>
              <w:rPr>
                <w:rFonts w:hint="eastAsia" w:ascii="宋体" w:hAnsi="宋体" w:eastAsia="宋体"/>
                <w:szCs w:val="21"/>
              </w:rPr>
            </w:pPr>
          </w:p>
        </w:tc>
        <w:tc>
          <w:tcPr>
            <w:tcW w:w="903" w:type="pct"/>
            <w:gridSpan w:val="4"/>
            <w:vAlign w:val="center"/>
          </w:tcPr>
          <w:p w14:paraId="11163C18">
            <w:pPr>
              <w:jc w:val="center"/>
              <w:rPr>
                <w:rFonts w:hint="eastAsia" w:ascii="宋体" w:hAnsi="宋体" w:eastAsia="宋体"/>
                <w:szCs w:val="21"/>
              </w:rPr>
            </w:pPr>
          </w:p>
        </w:tc>
        <w:tc>
          <w:tcPr>
            <w:tcW w:w="892" w:type="pct"/>
            <w:gridSpan w:val="2"/>
            <w:vAlign w:val="center"/>
          </w:tcPr>
          <w:p w14:paraId="1CCCA0EC">
            <w:pPr>
              <w:jc w:val="center"/>
              <w:rPr>
                <w:rFonts w:hint="eastAsia" w:ascii="宋体" w:hAnsi="宋体" w:eastAsia="宋体"/>
                <w:szCs w:val="21"/>
              </w:rPr>
            </w:pPr>
          </w:p>
        </w:tc>
        <w:tc>
          <w:tcPr>
            <w:tcW w:w="1399" w:type="pct"/>
            <w:gridSpan w:val="3"/>
            <w:vAlign w:val="center"/>
          </w:tcPr>
          <w:p w14:paraId="5A4C6214">
            <w:pPr>
              <w:jc w:val="center"/>
              <w:rPr>
                <w:rFonts w:hint="eastAsia" w:ascii="宋体" w:hAnsi="宋体" w:eastAsia="宋体"/>
                <w:szCs w:val="21"/>
              </w:rPr>
            </w:pPr>
          </w:p>
        </w:tc>
      </w:tr>
    </w:tbl>
    <w:p w14:paraId="16E3641D">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4E1B19A8">
      <w:pPr>
        <w:widowControl/>
        <w:spacing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C8A2C62">
      <w:pPr>
        <w:pageBreakBefore/>
        <w:rPr>
          <w:rFonts w:ascii="Calibri" w:hAnsi="Calibri" w:eastAsia="宋体" w:cs="Times New Roman"/>
          <w:kern w:val="0"/>
          <w:sz w:val="20"/>
          <w:szCs w:val="20"/>
        </w:rPr>
      </w:pPr>
      <w:bookmarkStart w:id="58" w:name="_Toc169799799"/>
      <w:r>
        <w:rPr>
          <w:rFonts w:ascii="宋体" w:hAnsi="宋体" w:eastAsia="宋体"/>
          <w:b/>
          <w:bCs/>
          <w:sz w:val="24"/>
          <w:szCs w:val="28"/>
        </w:rPr>
        <w:t>格式十</w:t>
      </w:r>
      <w:r>
        <w:rPr>
          <w:rFonts w:hint="eastAsia" w:ascii="宋体" w:hAnsi="宋体" w:eastAsia="宋体"/>
          <w:b/>
          <w:bCs/>
          <w:sz w:val="24"/>
          <w:szCs w:val="28"/>
        </w:rPr>
        <w:t>七</w:t>
      </w:r>
      <w:r>
        <w:rPr>
          <w:rFonts w:ascii="宋体" w:hAnsi="宋体" w:eastAsia="宋体"/>
          <w:b/>
          <w:bCs/>
          <w:sz w:val="24"/>
          <w:szCs w:val="28"/>
        </w:rPr>
        <w:t>：</w:t>
      </w:r>
      <w:bookmarkEnd w:id="58"/>
    </w:p>
    <w:p w14:paraId="2C53055F">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51E37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79073351">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57F466BE">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1911DDA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549AC427">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及合同金额（万元）</w:t>
            </w:r>
          </w:p>
        </w:tc>
        <w:tc>
          <w:tcPr>
            <w:tcW w:w="627" w:type="pct"/>
          </w:tcPr>
          <w:p w14:paraId="4FB49DB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6A795016">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A9E4873">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54969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1CE0E6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7D49F63A">
            <w:pPr>
              <w:rPr>
                <w:rFonts w:hint="eastAsia" w:ascii="宋体" w:hAnsi="宋体" w:eastAsia="宋体" w:cs="Times New Roman"/>
                <w:szCs w:val="21"/>
              </w:rPr>
            </w:pPr>
          </w:p>
        </w:tc>
        <w:tc>
          <w:tcPr>
            <w:tcW w:w="1113" w:type="pct"/>
          </w:tcPr>
          <w:p w14:paraId="2B99C656">
            <w:pPr>
              <w:rPr>
                <w:rFonts w:hint="eastAsia" w:ascii="宋体" w:hAnsi="宋体" w:eastAsia="宋体" w:cs="Times New Roman"/>
                <w:szCs w:val="21"/>
              </w:rPr>
            </w:pPr>
          </w:p>
        </w:tc>
        <w:tc>
          <w:tcPr>
            <w:tcW w:w="704" w:type="pct"/>
          </w:tcPr>
          <w:p w14:paraId="7CD24883">
            <w:pPr>
              <w:rPr>
                <w:rFonts w:hint="eastAsia" w:ascii="宋体" w:hAnsi="宋体" w:eastAsia="宋体" w:cs="Times New Roman"/>
                <w:szCs w:val="21"/>
              </w:rPr>
            </w:pPr>
          </w:p>
        </w:tc>
        <w:tc>
          <w:tcPr>
            <w:tcW w:w="627" w:type="pct"/>
          </w:tcPr>
          <w:p w14:paraId="7A9E1FFF">
            <w:pPr>
              <w:rPr>
                <w:rFonts w:hint="eastAsia" w:ascii="宋体" w:hAnsi="宋体" w:eastAsia="宋体" w:cs="Times New Roman"/>
                <w:szCs w:val="21"/>
              </w:rPr>
            </w:pPr>
          </w:p>
        </w:tc>
        <w:tc>
          <w:tcPr>
            <w:tcW w:w="705" w:type="pct"/>
          </w:tcPr>
          <w:p w14:paraId="4C952106">
            <w:pPr>
              <w:rPr>
                <w:rFonts w:hint="eastAsia" w:ascii="宋体" w:hAnsi="宋体" w:eastAsia="宋体" w:cs="Times New Roman"/>
                <w:szCs w:val="21"/>
              </w:rPr>
            </w:pPr>
          </w:p>
        </w:tc>
        <w:tc>
          <w:tcPr>
            <w:tcW w:w="855" w:type="pct"/>
          </w:tcPr>
          <w:p w14:paraId="7A1BB324">
            <w:pPr>
              <w:rPr>
                <w:rFonts w:hint="eastAsia" w:ascii="宋体" w:hAnsi="宋体" w:eastAsia="宋体" w:cs="Times New Roman"/>
                <w:szCs w:val="21"/>
              </w:rPr>
            </w:pPr>
          </w:p>
        </w:tc>
      </w:tr>
      <w:tr w14:paraId="73BD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1C80E8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57BBB5B9">
            <w:pPr>
              <w:rPr>
                <w:rFonts w:hint="eastAsia" w:ascii="宋体" w:hAnsi="宋体" w:eastAsia="宋体" w:cs="Times New Roman"/>
                <w:szCs w:val="21"/>
              </w:rPr>
            </w:pPr>
          </w:p>
        </w:tc>
        <w:tc>
          <w:tcPr>
            <w:tcW w:w="1113" w:type="pct"/>
          </w:tcPr>
          <w:p w14:paraId="4579D14D">
            <w:pPr>
              <w:rPr>
                <w:rFonts w:hint="eastAsia" w:ascii="宋体" w:hAnsi="宋体" w:eastAsia="宋体" w:cs="Times New Roman"/>
                <w:szCs w:val="21"/>
              </w:rPr>
            </w:pPr>
          </w:p>
        </w:tc>
        <w:tc>
          <w:tcPr>
            <w:tcW w:w="704" w:type="pct"/>
          </w:tcPr>
          <w:p w14:paraId="47EE9185">
            <w:pPr>
              <w:rPr>
                <w:rFonts w:hint="eastAsia" w:ascii="宋体" w:hAnsi="宋体" w:eastAsia="宋体" w:cs="Times New Roman"/>
                <w:szCs w:val="21"/>
              </w:rPr>
            </w:pPr>
          </w:p>
        </w:tc>
        <w:tc>
          <w:tcPr>
            <w:tcW w:w="627" w:type="pct"/>
          </w:tcPr>
          <w:p w14:paraId="6F365649">
            <w:pPr>
              <w:rPr>
                <w:rFonts w:hint="eastAsia" w:ascii="宋体" w:hAnsi="宋体" w:eastAsia="宋体" w:cs="Times New Roman"/>
                <w:szCs w:val="21"/>
              </w:rPr>
            </w:pPr>
          </w:p>
        </w:tc>
        <w:tc>
          <w:tcPr>
            <w:tcW w:w="705" w:type="pct"/>
          </w:tcPr>
          <w:p w14:paraId="6901C8A7">
            <w:pPr>
              <w:rPr>
                <w:rFonts w:hint="eastAsia" w:ascii="宋体" w:hAnsi="宋体" w:eastAsia="宋体" w:cs="Times New Roman"/>
                <w:szCs w:val="21"/>
              </w:rPr>
            </w:pPr>
          </w:p>
        </w:tc>
        <w:tc>
          <w:tcPr>
            <w:tcW w:w="855" w:type="pct"/>
          </w:tcPr>
          <w:p w14:paraId="2A1DEDAF">
            <w:pPr>
              <w:rPr>
                <w:rFonts w:hint="eastAsia" w:ascii="宋体" w:hAnsi="宋体" w:eastAsia="宋体" w:cs="Times New Roman"/>
                <w:szCs w:val="21"/>
              </w:rPr>
            </w:pPr>
          </w:p>
        </w:tc>
      </w:tr>
      <w:tr w14:paraId="0FA3B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8DEEA45">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5DFBC1AD">
            <w:pPr>
              <w:rPr>
                <w:rFonts w:hint="eastAsia" w:ascii="宋体" w:hAnsi="宋体" w:eastAsia="宋体" w:cs="Times New Roman"/>
                <w:szCs w:val="21"/>
              </w:rPr>
            </w:pPr>
          </w:p>
        </w:tc>
        <w:tc>
          <w:tcPr>
            <w:tcW w:w="1113" w:type="pct"/>
          </w:tcPr>
          <w:p w14:paraId="5BE4891C">
            <w:pPr>
              <w:rPr>
                <w:rFonts w:hint="eastAsia" w:ascii="宋体" w:hAnsi="宋体" w:eastAsia="宋体" w:cs="Times New Roman"/>
                <w:szCs w:val="21"/>
              </w:rPr>
            </w:pPr>
          </w:p>
        </w:tc>
        <w:tc>
          <w:tcPr>
            <w:tcW w:w="704" w:type="pct"/>
          </w:tcPr>
          <w:p w14:paraId="0B5BE31A">
            <w:pPr>
              <w:rPr>
                <w:rFonts w:hint="eastAsia" w:ascii="宋体" w:hAnsi="宋体" w:eastAsia="宋体" w:cs="Times New Roman"/>
                <w:szCs w:val="21"/>
              </w:rPr>
            </w:pPr>
          </w:p>
        </w:tc>
        <w:tc>
          <w:tcPr>
            <w:tcW w:w="627" w:type="pct"/>
          </w:tcPr>
          <w:p w14:paraId="026E7AC5">
            <w:pPr>
              <w:rPr>
                <w:rFonts w:hint="eastAsia" w:ascii="宋体" w:hAnsi="宋体" w:eastAsia="宋体" w:cs="Times New Roman"/>
                <w:szCs w:val="21"/>
              </w:rPr>
            </w:pPr>
          </w:p>
        </w:tc>
        <w:tc>
          <w:tcPr>
            <w:tcW w:w="705" w:type="pct"/>
          </w:tcPr>
          <w:p w14:paraId="5E0DC7CD">
            <w:pPr>
              <w:rPr>
                <w:rFonts w:hint="eastAsia" w:ascii="宋体" w:hAnsi="宋体" w:eastAsia="宋体" w:cs="Times New Roman"/>
                <w:szCs w:val="21"/>
              </w:rPr>
            </w:pPr>
          </w:p>
        </w:tc>
        <w:tc>
          <w:tcPr>
            <w:tcW w:w="855" w:type="pct"/>
          </w:tcPr>
          <w:p w14:paraId="5FB3A2E0">
            <w:pPr>
              <w:rPr>
                <w:rFonts w:hint="eastAsia" w:ascii="宋体" w:hAnsi="宋体" w:eastAsia="宋体" w:cs="Times New Roman"/>
                <w:szCs w:val="21"/>
              </w:rPr>
            </w:pPr>
          </w:p>
        </w:tc>
      </w:tr>
      <w:tr w14:paraId="37FCD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DBC46F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6F3D0A77">
            <w:pPr>
              <w:rPr>
                <w:rFonts w:hint="eastAsia" w:ascii="宋体" w:hAnsi="宋体" w:eastAsia="宋体" w:cs="Times New Roman"/>
                <w:szCs w:val="21"/>
              </w:rPr>
            </w:pPr>
          </w:p>
        </w:tc>
        <w:tc>
          <w:tcPr>
            <w:tcW w:w="1113" w:type="pct"/>
          </w:tcPr>
          <w:p w14:paraId="3A1CD3C5">
            <w:pPr>
              <w:rPr>
                <w:rFonts w:hint="eastAsia" w:ascii="宋体" w:hAnsi="宋体" w:eastAsia="宋体" w:cs="Times New Roman"/>
                <w:szCs w:val="21"/>
              </w:rPr>
            </w:pPr>
          </w:p>
        </w:tc>
        <w:tc>
          <w:tcPr>
            <w:tcW w:w="704" w:type="pct"/>
          </w:tcPr>
          <w:p w14:paraId="29E50CB8">
            <w:pPr>
              <w:rPr>
                <w:rFonts w:hint="eastAsia" w:ascii="宋体" w:hAnsi="宋体" w:eastAsia="宋体" w:cs="Times New Roman"/>
                <w:szCs w:val="21"/>
              </w:rPr>
            </w:pPr>
          </w:p>
        </w:tc>
        <w:tc>
          <w:tcPr>
            <w:tcW w:w="627" w:type="pct"/>
          </w:tcPr>
          <w:p w14:paraId="1F9A22AB">
            <w:pPr>
              <w:rPr>
                <w:rFonts w:hint="eastAsia" w:ascii="宋体" w:hAnsi="宋体" w:eastAsia="宋体" w:cs="Times New Roman"/>
                <w:szCs w:val="21"/>
              </w:rPr>
            </w:pPr>
          </w:p>
        </w:tc>
        <w:tc>
          <w:tcPr>
            <w:tcW w:w="705" w:type="pct"/>
          </w:tcPr>
          <w:p w14:paraId="12A54E8A">
            <w:pPr>
              <w:rPr>
                <w:rFonts w:hint="eastAsia" w:ascii="宋体" w:hAnsi="宋体" w:eastAsia="宋体" w:cs="Times New Roman"/>
                <w:szCs w:val="21"/>
              </w:rPr>
            </w:pPr>
          </w:p>
        </w:tc>
        <w:tc>
          <w:tcPr>
            <w:tcW w:w="855" w:type="pct"/>
          </w:tcPr>
          <w:p w14:paraId="27921DCD">
            <w:pPr>
              <w:rPr>
                <w:rFonts w:hint="eastAsia" w:ascii="宋体" w:hAnsi="宋体" w:eastAsia="宋体" w:cs="Times New Roman"/>
                <w:szCs w:val="21"/>
              </w:rPr>
            </w:pPr>
          </w:p>
        </w:tc>
      </w:tr>
      <w:tr w14:paraId="4EF18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EE89E9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1D59A1F">
            <w:pPr>
              <w:rPr>
                <w:rFonts w:hint="eastAsia" w:ascii="宋体" w:hAnsi="宋体" w:eastAsia="宋体" w:cs="Times New Roman"/>
                <w:szCs w:val="21"/>
              </w:rPr>
            </w:pPr>
          </w:p>
        </w:tc>
        <w:tc>
          <w:tcPr>
            <w:tcW w:w="1113" w:type="pct"/>
          </w:tcPr>
          <w:p w14:paraId="19D25661">
            <w:pPr>
              <w:rPr>
                <w:rFonts w:hint="eastAsia" w:ascii="宋体" w:hAnsi="宋体" w:eastAsia="宋体" w:cs="Times New Roman"/>
                <w:szCs w:val="21"/>
              </w:rPr>
            </w:pPr>
          </w:p>
        </w:tc>
        <w:tc>
          <w:tcPr>
            <w:tcW w:w="704" w:type="pct"/>
          </w:tcPr>
          <w:p w14:paraId="2145F8AB">
            <w:pPr>
              <w:rPr>
                <w:rFonts w:hint="eastAsia" w:ascii="宋体" w:hAnsi="宋体" w:eastAsia="宋体" w:cs="Times New Roman"/>
                <w:szCs w:val="21"/>
              </w:rPr>
            </w:pPr>
          </w:p>
        </w:tc>
        <w:tc>
          <w:tcPr>
            <w:tcW w:w="627" w:type="pct"/>
          </w:tcPr>
          <w:p w14:paraId="2D39A25D">
            <w:pPr>
              <w:rPr>
                <w:rFonts w:hint="eastAsia" w:ascii="宋体" w:hAnsi="宋体" w:eastAsia="宋体" w:cs="Times New Roman"/>
                <w:szCs w:val="21"/>
              </w:rPr>
            </w:pPr>
          </w:p>
        </w:tc>
        <w:tc>
          <w:tcPr>
            <w:tcW w:w="705" w:type="pct"/>
          </w:tcPr>
          <w:p w14:paraId="049D9BB2">
            <w:pPr>
              <w:rPr>
                <w:rFonts w:hint="eastAsia" w:ascii="宋体" w:hAnsi="宋体" w:eastAsia="宋体" w:cs="Times New Roman"/>
                <w:szCs w:val="21"/>
              </w:rPr>
            </w:pPr>
          </w:p>
        </w:tc>
        <w:tc>
          <w:tcPr>
            <w:tcW w:w="855" w:type="pct"/>
          </w:tcPr>
          <w:p w14:paraId="3E89DDBA">
            <w:pPr>
              <w:rPr>
                <w:rFonts w:hint="eastAsia" w:ascii="宋体" w:hAnsi="宋体" w:eastAsia="宋体" w:cs="Times New Roman"/>
                <w:szCs w:val="21"/>
              </w:rPr>
            </w:pPr>
          </w:p>
        </w:tc>
      </w:tr>
    </w:tbl>
    <w:p w14:paraId="1AB4762A">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3D156456">
      <w:pPr>
        <w:widowControl/>
        <w:jc w:val="left"/>
        <w:rPr>
          <w:rFonts w:ascii="Calibri" w:hAnsi="Calibri" w:eastAsia="宋体" w:cs="Times New Roman"/>
          <w:kern w:val="0"/>
          <w:sz w:val="20"/>
          <w:szCs w:val="20"/>
          <w:lang w:eastAsia="zh-Hans"/>
        </w:rPr>
      </w:pPr>
    </w:p>
    <w:p w14:paraId="3BD990A4">
      <w:pPr>
        <w:widowControl/>
        <w:jc w:val="left"/>
        <w:rPr>
          <w:rFonts w:ascii="Calibri" w:hAnsi="Calibri" w:eastAsia="宋体" w:cs="Times New Roman"/>
          <w:kern w:val="0"/>
          <w:sz w:val="20"/>
          <w:szCs w:val="20"/>
        </w:rPr>
      </w:pPr>
    </w:p>
    <w:p w14:paraId="3DA0C287">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43564919">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8BCF8B1">
      <w:pPr>
        <w:pageBreakBefore/>
        <w:rPr>
          <w:rFonts w:ascii="Calibri" w:hAnsi="Calibri" w:eastAsia="宋体" w:cs="Times New Roman"/>
          <w:kern w:val="0"/>
          <w:sz w:val="20"/>
          <w:szCs w:val="20"/>
          <w:lang w:eastAsia="zh-Hans"/>
        </w:rPr>
      </w:pPr>
      <w:bookmarkStart w:id="59" w:name="_Toc169799800"/>
      <w:r>
        <w:rPr>
          <w:rFonts w:ascii="宋体" w:hAnsi="宋体" w:eastAsia="宋体"/>
          <w:b/>
          <w:bCs/>
          <w:sz w:val="24"/>
          <w:szCs w:val="28"/>
        </w:rPr>
        <w:t>格式十</w:t>
      </w:r>
      <w:r>
        <w:rPr>
          <w:rFonts w:hint="eastAsia" w:ascii="宋体" w:hAnsi="宋体" w:eastAsia="宋体"/>
          <w:b/>
          <w:bCs/>
          <w:sz w:val="24"/>
          <w:szCs w:val="28"/>
        </w:rPr>
        <w:t>八</w:t>
      </w:r>
      <w:r>
        <w:rPr>
          <w:rFonts w:ascii="宋体" w:hAnsi="宋体" w:eastAsia="宋体"/>
          <w:b/>
          <w:bCs/>
          <w:sz w:val="24"/>
          <w:szCs w:val="28"/>
        </w:rPr>
        <w:t>：</w:t>
      </w:r>
      <w:bookmarkEnd w:id="59"/>
    </w:p>
    <w:p w14:paraId="3B6806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43370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53B036F9">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20F0ACC9">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2FE8C5AE">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7AC27170">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1C93C3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7108C892">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54ECDF4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4AC11BB5">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65B56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B20C3A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BA35BEF">
            <w:pPr>
              <w:jc w:val="center"/>
              <w:rPr>
                <w:rFonts w:ascii="Calibri" w:hAnsi="Calibri" w:eastAsia="宋体" w:cs="Times New Roman"/>
                <w:szCs w:val="24"/>
              </w:rPr>
            </w:pPr>
          </w:p>
        </w:tc>
        <w:tc>
          <w:tcPr>
            <w:tcW w:w="842" w:type="pct"/>
          </w:tcPr>
          <w:p w14:paraId="63BD5471">
            <w:pPr>
              <w:jc w:val="center"/>
              <w:rPr>
                <w:rFonts w:ascii="Calibri" w:hAnsi="Calibri" w:eastAsia="宋体" w:cs="Times New Roman"/>
                <w:szCs w:val="24"/>
              </w:rPr>
            </w:pPr>
          </w:p>
        </w:tc>
        <w:tc>
          <w:tcPr>
            <w:tcW w:w="673" w:type="pct"/>
          </w:tcPr>
          <w:p w14:paraId="11628418">
            <w:pPr>
              <w:jc w:val="center"/>
              <w:rPr>
                <w:rFonts w:ascii="Calibri" w:hAnsi="Calibri" w:eastAsia="宋体" w:cs="Times New Roman"/>
                <w:szCs w:val="24"/>
              </w:rPr>
            </w:pPr>
          </w:p>
        </w:tc>
        <w:tc>
          <w:tcPr>
            <w:tcW w:w="673" w:type="pct"/>
          </w:tcPr>
          <w:p w14:paraId="311E69C2">
            <w:pPr>
              <w:jc w:val="center"/>
              <w:rPr>
                <w:rFonts w:ascii="Calibri" w:hAnsi="Calibri" w:eastAsia="宋体" w:cs="Times New Roman"/>
                <w:szCs w:val="24"/>
              </w:rPr>
            </w:pPr>
          </w:p>
        </w:tc>
        <w:tc>
          <w:tcPr>
            <w:tcW w:w="757" w:type="pct"/>
          </w:tcPr>
          <w:p w14:paraId="3302F457">
            <w:pPr>
              <w:jc w:val="center"/>
              <w:rPr>
                <w:rFonts w:ascii="Calibri" w:hAnsi="Calibri" w:eastAsia="宋体" w:cs="Times New Roman"/>
                <w:szCs w:val="24"/>
              </w:rPr>
            </w:pPr>
          </w:p>
        </w:tc>
        <w:tc>
          <w:tcPr>
            <w:tcW w:w="674" w:type="pct"/>
          </w:tcPr>
          <w:p w14:paraId="1123642E">
            <w:pPr>
              <w:jc w:val="center"/>
              <w:rPr>
                <w:rFonts w:ascii="Calibri" w:hAnsi="Calibri" w:eastAsia="宋体" w:cs="Times New Roman"/>
                <w:szCs w:val="24"/>
              </w:rPr>
            </w:pPr>
          </w:p>
        </w:tc>
        <w:tc>
          <w:tcPr>
            <w:tcW w:w="455" w:type="pct"/>
          </w:tcPr>
          <w:p w14:paraId="331AAC38">
            <w:pPr>
              <w:jc w:val="center"/>
              <w:rPr>
                <w:rFonts w:ascii="Calibri" w:hAnsi="Calibri" w:eastAsia="宋体" w:cs="Times New Roman"/>
                <w:szCs w:val="24"/>
              </w:rPr>
            </w:pPr>
          </w:p>
        </w:tc>
      </w:tr>
      <w:tr w14:paraId="0AA9C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694F0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08346E75">
            <w:pPr>
              <w:jc w:val="center"/>
              <w:rPr>
                <w:rFonts w:ascii="Calibri" w:hAnsi="Calibri" w:eastAsia="宋体" w:cs="Times New Roman"/>
                <w:szCs w:val="24"/>
              </w:rPr>
            </w:pPr>
          </w:p>
        </w:tc>
        <w:tc>
          <w:tcPr>
            <w:tcW w:w="842" w:type="pct"/>
          </w:tcPr>
          <w:p w14:paraId="51F7740C">
            <w:pPr>
              <w:jc w:val="center"/>
              <w:rPr>
                <w:rFonts w:ascii="Calibri" w:hAnsi="Calibri" w:eastAsia="宋体" w:cs="Times New Roman"/>
                <w:szCs w:val="24"/>
              </w:rPr>
            </w:pPr>
          </w:p>
        </w:tc>
        <w:tc>
          <w:tcPr>
            <w:tcW w:w="673" w:type="pct"/>
          </w:tcPr>
          <w:p w14:paraId="5B6C1751">
            <w:pPr>
              <w:jc w:val="center"/>
              <w:rPr>
                <w:rFonts w:ascii="Calibri" w:hAnsi="Calibri" w:eastAsia="宋体" w:cs="Times New Roman"/>
                <w:szCs w:val="24"/>
              </w:rPr>
            </w:pPr>
          </w:p>
        </w:tc>
        <w:tc>
          <w:tcPr>
            <w:tcW w:w="673" w:type="pct"/>
          </w:tcPr>
          <w:p w14:paraId="654D67FE">
            <w:pPr>
              <w:jc w:val="center"/>
              <w:rPr>
                <w:rFonts w:ascii="Calibri" w:hAnsi="Calibri" w:eastAsia="宋体" w:cs="Times New Roman"/>
                <w:szCs w:val="24"/>
              </w:rPr>
            </w:pPr>
          </w:p>
        </w:tc>
        <w:tc>
          <w:tcPr>
            <w:tcW w:w="757" w:type="pct"/>
          </w:tcPr>
          <w:p w14:paraId="44B072BB">
            <w:pPr>
              <w:jc w:val="center"/>
              <w:rPr>
                <w:rFonts w:ascii="Calibri" w:hAnsi="Calibri" w:eastAsia="宋体" w:cs="Times New Roman"/>
                <w:szCs w:val="24"/>
              </w:rPr>
            </w:pPr>
          </w:p>
        </w:tc>
        <w:tc>
          <w:tcPr>
            <w:tcW w:w="674" w:type="pct"/>
          </w:tcPr>
          <w:p w14:paraId="0B885ED4">
            <w:pPr>
              <w:jc w:val="center"/>
              <w:rPr>
                <w:rFonts w:ascii="Calibri" w:hAnsi="Calibri" w:eastAsia="宋体" w:cs="Times New Roman"/>
                <w:szCs w:val="24"/>
              </w:rPr>
            </w:pPr>
          </w:p>
        </w:tc>
        <w:tc>
          <w:tcPr>
            <w:tcW w:w="455" w:type="pct"/>
          </w:tcPr>
          <w:p w14:paraId="76267029">
            <w:pPr>
              <w:jc w:val="center"/>
              <w:rPr>
                <w:rFonts w:ascii="Calibri" w:hAnsi="Calibri" w:eastAsia="宋体" w:cs="Times New Roman"/>
                <w:szCs w:val="24"/>
              </w:rPr>
            </w:pPr>
          </w:p>
        </w:tc>
      </w:tr>
      <w:tr w14:paraId="570F0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BB8524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281C2E2C">
            <w:pPr>
              <w:jc w:val="center"/>
              <w:rPr>
                <w:rFonts w:ascii="Calibri" w:hAnsi="Calibri" w:eastAsia="宋体" w:cs="Times New Roman"/>
                <w:szCs w:val="24"/>
              </w:rPr>
            </w:pPr>
          </w:p>
        </w:tc>
        <w:tc>
          <w:tcPr>
            <w:tcW w:w="842" w:type="pct"/>
          </w:tcPr>
          <w:p w14:paraId="307940D4">
            <w:pPr>
              <w:jc w:val="center"/>
              <w:rPr>
                <w:rFonts w:ascii="Calibri" w:hAnsi="Calibri" w:eastAsia="宋体" w:cs="Times New Roman"/>
                <w:szCs w:val="24"/>
              </w:rPr>
            </w:pPr>
          </w:p>
        </w:tc>
        <w:tc>
          <w:tcPr>
            <w:tcW w:w="673" w:type="pct"/>
          </w:tcPr>
          <w:p w14:paraId="57AC10D5">
            <w:pPr>
              <w:jc w:val="center"/>
              <w:rPr>
                <w:rFonts w:ascii="Calibri" w:hAnsi="Calibri" w:eastAsia="宋体" w:cs="Times New Roman"/>
                <w:szCs w:val="24"/>
              </w:rPr>
            </w:pPr>
          </w:p>
        </w:tc>
        <w:tc>
          <w:tcPr>
            <w:tcW w:w="673" w:type="pct"/>
          </w:tcPr>
          <w:p w14:paraId="1CC76A70">
            <w:pPr>
              <w:jc w:val="center"/>
              <w:rPr>
                <w:rFonts w:ascii="Calibri" w:hAnsi="Calibri" w:eastAsia="宋体" w:cs="Times New Roman"/>
                <w:szCs w:val="24"/>
              </w:rPr>
            </w:pPr>
          </w:p>
        </w:tc>
        <w:tc>
          <w:tcPr>
            <w:tcW w:w="757" w:type="pct"/>
          </w:tcPr>
          <w:p w14:paraId="608C83B5">
            <w:pPr>
              <w:jc w:val="center"/>
              <w:rPr>
                <w:rFonts w:ascii="Calibri" w:hAnsi="Calibri" w:eastAsia="宋体" w:cs="Times New Roman"/>
                <w:szCs w:val="24"/>
              </w:rPr>
            </w:pPr>
          </w:p>
        </w:tc>
        <w:tc>
          <w:tcPr>
            <w:tcW w:w="674" w:type="pct"/>
          </w:tcPr>
          <w:p w14:paraId="4B717F18">
            <w:pPr>
              <w:jc w:val="center"/>
              <w:rPr>
                <w:rFonts w:ascii="Calibri" w:hAnsi="Calibri" w:eastAsia="宋体" w:cs="Times New Roman"/>
                <w:szCs w:val="24"/>
              </w:rPr>
            </w:pPr>
          </w:p>
        </w:tc>
        <w:tc>
          <w:tcPr>
            <w:tcW w:w="455" w:type="pct"/>
          </w:tcPr>
          <w:p w14:paraId="4AE16932">
            <w:pPr>
              <w:jc w:val="center"/>
              <w:rPr>
                <w:rFonts w:ascii="Calibri" w:hAnsi="Calibri" w:eastAsia="宋体" w:cs="Times New Roman"/>
                <w:szCs w:val="24"/>
              </w:rPr>
            </w:pPr>
          </w:p>
        </w:tc>
      </w:tr>
      <w:tr w14:paraId="78C83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7D767F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6B609034">
            <w:pPr>
              <w:jc w:val="center"/>
              <w:rPr>
                <w:rFonts w:ascii="Calibri" w:hAnsi="Calibri" w:eastAsia="宋体" w:cs="Times New Roman"/>
                <w:szCs w:val="24"/>
              </w:rPr>
            </w:pPr>
          </w:p>
        </w:tc>
        <w:tc>
          <w:tcPr>
            <w:tcW w:w="842" w:type="pct"/>
          </w:tcPr>
          <w:p w14:paraId="4A34E1B3">
            <w:pPr>
              <w:jc w:val="center"/>
              <w:rPr>
                <w:rFonts w:ascii="Calibri" w:hAnsi="Calibri" w:eastAsia="宋体" w:cs="Times New Roman"/>
                <w:szCs w:val="24"/>
              </w:rPr>
            </w:pPr>
          </w:p>
        </w:tc>
        <w:tc>
          <w:tcPr>
            <w:tcW w:w="673" w:type="pct"/>
          </w:tcPr>
          <w:p w14:paraId="65F77186">
            <w:pPr>
              <w:jc w:val="center"/>
              <w:rPr>
                <w:rFonts w:ascii="Calibri" w:hAnsi="Calibri" w:eastAsia="宋体" w:cs="Times New Roman"/>
                <w:szCs w:val="24"/>
              </w:rPr>
            </w:pPr>
          </w:p>
        </w:tc>
        <w:tc>
          <w:tcPr>
            <w:tcW w:w="673" w:type="pct"/>
          </w:tcPr>
          <w:p w14:paraId="29CF8EAB">
            <w:pPr>
              <w:jc w:val="center"/>
              <w:rPr>
                <w:rFonts w:ascii="Calibri" w:hAnsi="Calibri" w:eastAsia="宋体" w:cs="Times New Roman"/>
                <w:szCs w:val="24"/>
              </w:rPr>
            </w:pPr>
          </w:p>
        </w:tc>
        <w:tc>
          <w:tcPr>
            <w:tcW w:w="757" w:type="pct"/>
          </w:tcPr>
          <w:p w14:paraId="0B44AC3E">
            <w:pPr>
              <w:jc w:val="center"/>
              <w:rPr>
                <w:rFonts w:ascii="Calibri" w:hAnsi="Calibri" w:eastAsia="宋体" w:cs="Times New Roman"/>
                <w:szCs w:val="24"/>
              </w:rPr>
            </w:pPr>
          </w:p>
        </w:tc>
        <w:tc>
          <w:tcPr>
            <w:tcW w:w="674" w:type="pct"/>
          </w:tcPr>
          <w:p w14:paraId="1334214C">
            <w:pPr>
              <w:jc w:val="center"/>
              <w:rPr>
                <w:rFonts w:ascii="Calibri" w:hAnsi="Calibri" w:eastAsia="宋体" w:cs="Times New Roman"/>
                <w:szCs w:val="24"/>
              </w:rPr>
            </w:pPr>
          </w:p>
        </w:tc>
        <w:tc>
          <w:tcPr>
            <w:tcW w:w="455" w:type="pct"/>
          </w:tcPr>
          <w:p w14:paraId="658FCF3D">
            <w:pPr>
              <w:jc w:val="center"/>
              <w:rPr>
                <w:rFonts w:ascii="Calibri" w:hAnsi="Calibri" w:eastAsia="宋体" w:cs="Times New Roman"/>
                <w:szCs w:val="24"/>
              </w:rPr>
            </w:pPr>
          </w:p>
        </w:tc>
      </w:tr>
      <w:tr w14:paraId="22F0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1B195DD">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90A4A76">
            <w:pPr>
              <w:jc w:val="center"/>
              <w:rPr>
                <w:rFonts w:ascii="Calibri" w:hAnsi="Calibri" w:eastAsia="宋体" w:cs="Times New Roman"/>
                <w:szCs w:val="24"/>
              </w:rPr>
            </w:pPr>
          </w:p>
        </w:tc>
        <w:tc>
          <w:tcPr>
            <w:tcW w:w="842" w:type="pct"/>
          </w:tcPr>
          <w:p w14:paraId="78EC7F25">
            <w:pPr>
              <w:jc w:val="center"/>
              <w:rPr>
                <w:rFonts w:ascii="Calibri" w:hAnsi="Calibri" w:eastAsia="宋体" w:cs="Times New Roman"/>
                <w:szCs w:val="24"/>
              </w:rPr>
            </w:pPr>
          </w:p>
        </w:tc>
        <w:tc>
          <w:tcPr>
            <w:tcW w:w="673" w:type="pct"/>
          </w:tcPr>
          <w:p w14:paraId="5644252D">
            <w:pPr>
              <w:jc w:val="center"/>
              <w:rPr>
                <w:rFonts w:ascii="Calibri" w:hAnsi="Calibri" w:eastAsia="宋体" w:cs="Times New Roman"/>
                <w:szCs w:val="24"/>
              </w:rPr>
            </w:pPr>
          </w:p>
        </w:tc>
        <w:tc>
          <w:tcPr>
            <w:tcW w:w="673" w:type="pct"/>
          </w:tcPr>
          <w:p w14:paraId="12C5C074">
            <w:pPr>
              <w:jc w:val="center"/>
              <w:rPr>
                <w:rFonts w:ascii="Calibri" w:hAnsi="Calibri" w:eastAsia="宋体" w:cs="Times New Roman"/>
                <w:szCs w:val="24"/>
              </w:rPr>
            </w:pPr>
          </w:p>
        </w:tc>
        <w:tc>
          <w:tcPr>
            <w:tcW w:w="757" w:type="pct"/>
          </w:tcPr>
          <w:p w14:paraId="38A4557E">
            <w:pPr>
              <w:jc w:val="center"/>
              <w:rPr>
                <w:rFonts w:ascii="Calibri" w:hAnsi="Calibri" w:eastAsia="宋体" w:cs="Times New Roman"/>
                <w:szCs w:val="24"/>
              </w:rPr>
            </w:pPr>
          </w:p>
        </w:tc>
        <w:tc>
          <w:tcPr>
            <w:tcW w:w="674" w:type="pct"/>
          </w:tcPr>
          <w:p w14:paraId="5273EB28">
            <w:pPr>
              <w:jc w:val="center"/>
              <w:rPr>
                <w:rFonts w:ascii="Calibri" w:hAnsi="Calibri" w:eastAsia="宋体" w:cs="Times New Roman"/>
                <w:szCs w:val="24"/>
              </w:rPr>
            </w:pPr>
          </w:p>
        </w:tc>
        <w:tc>
          <w:tcPr>
            <w:tcW w:w="455" w:type="pct"/>
          </w:tcPr>
          <w:p w14:paraId="6D25192C">
            <w:pPr>
              <w:jc w:val="center"/>
              <w:rPr>
                <w:rFonts w:ascii="Calibri" w:hAnsi="Calibri" w:eastAsia="宋体" w:cs="Times New Roman"/>
                <w:szCs w:val="24"/>
              </w:rPr>
            </w:pPr>
          </w:p>
        </w:tc>
      </w:tr>
      <w:tr w14:paraId="142BB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E5B2EA1">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3BFF67A">
            <w:pPr>
              <w:jc w:val="center"/>
              <w:rPr>
                <w:rFonts w:ascii="Calibri" w:hAnsi="Calibri" w:eastAsia="宋体" w:cs="Times New Roman"/>
                <w:szCs w:val="24"/>
              </w:rPr>
            </w:pPr>
          </w:p>
        </w:tc>
        <w:tc>
          <w:tcPr>
            <w:tcW w:w="842" w:type="pct"/>
          </w:tcPr>
          <w:p w14:paraId="277281AD">
            <w:pPr>
              <w:jc w:val="center"/>
              <w:rPr>
                <w:rFonts w:ascii="Calibri" w:hAnsi="Calibri" w:eastAsia="宋体" w:cs="Times New Roman"/>
                <w:szCs w:val="24"/>
              </w:rPr>
            </w:pPr>
          </w:p>
        </w:tc>
        <w:tc>
          <w:tcPr>
            <w:tcW w:w="673" w:type="pct"/>
          </w:tcPr>
          <w:p w14:paraId="0278C2FF">
            <w:pPr>
              <w:jc w:val="center"/>
              <w:rPr>
                <w:rFonts w:ascii="Calibri" w:hAnsi="Calibri" w:eastAsia="宋体" w:cs="Times New Roman"/>
                <w:szCs w:val="24"/>
              </w:rPr>
            </w:pPr>
          </w:p>
        </w:tc>
        <w:tc>
          <w:tcPr>
            <w:tcW w:w="673" w:type="pct"/>
          </w:tcPr>
          <w:p w14:paraId="411A6E03">
            <w:pPr>
              <w:jc w:val="center"/>
              <w:rPr>
                <w:rFonts w:ascii="Calibri" w:hAnsi="Calibri" w:eastAsia="宋体" w:cs="Times New Roman"/>
                <w:szCs w:val="24"/>
              </w:rPr>
            </w:pPr>
          </w:p>
        </w:tc>
        <w:tc>
          <w:tcPr>
            <w:tcW w:w="757" w:type="pct"/>
          </w:tcPr>
          <w:p w14:paraId="55FCCEEF">
            <w:pPr>
              <w:jc w:val="center"/>
              <w:rPr>
                <w:rFonts w:ascii="Calibri" w:hAnsi="Calibri" w:eastAsia="宋体" w:cs="Times New Roman"/>
                <w:szCs w:val="24"/>
              </w:rPr>
            </w:pPr>
          </w:p>
        </w:tc>
        <w:tc>
          <w:tcPr>
            <w:tcW w:w="674" w:type="pct"/>
          </w:tcPr>
          <w:p w14:paraId="6CA35134">
            <w:pPr>
              <w:jc w:val="center"/>
              <w:rPr>
                <w:rFonts w:ascii="Calibri" w:hAnsi="Calibri" w:eastAsia="宋体" w:cs="Times New Roman"/>
                <w:szCs w:val="24"/>
              </w:rPr>
            </w:pPr>
          </w:p>
        </w:tc>
        <w:tc>
          <w:tcPr>
            <w:tcW w:w="455" w:type="pct"/>
          </w:tcPr>
          <w:p w14:paraId="50283224">
            <w:pPr>
              <w:jc w:val="center"/>
              <w:rPr>
                <w:rFonts w:ascii="Calibri" w:hAnsi="Calibri" w:eastAsia="宋体" w:cs="Times New Roman"/>
                <w:szCs w:val="24"/>
              </w:rPr>
            </w:pPr>
          </w:p>
        </w:tc>
      </w:tr>
      <w:tr w14:paraId="03D16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F842C25">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3848C821">
            <w:pPr>
              <w:jc w:val="center"/>
              <w:rPr>
                <w:rFonts w:ascii="Calibri" w:hAnsi="Calibri" w:eastAsia="宋体" w:cs="Times New Roman"/>
                <w:szCs w:val="24"/>
              </w:rPr>
            </w:pPr>
          </w:p>
        </w:tc>
        <w:tc>
          <w:tcPr>
            <w:tcW w:w="842" w:type="pct"/>
          </w:tcPr>
          <w:p w14:paraId="3C64545E">
            <w:pPr>
              <w:jc w:val="center"/>
              <w:rPr>
                <w:rFonts w:ascii="Calibri" w:hAnsi="Calibri" w:eastAsia="宋体" w:cs="Times New Roman"/>
                <w:szCs w:val="24"/>
              </w:rPr>
            </w:pPr>
          </w:p>
        </w:tc>
        <w:tc>
          <w:tcPr>
            <w:tcW w:w="673" w:type="pct"/>
          </w:tcPr>
          <w:p w14:paraId="7B65B934">
            <w:pPr>
              <w:jc w:val="center"/>
              <w:rPr>
                <w:rFonts w:ascii="Calibri" w:hAnsi="Calibri" w:eastAsia="宋体" w:cs="Times New Roman"/>
                <w:szCs w:val="24"/>
              </w:rPr>
            </w:pPr>
          </w:p>
        </w:tc>
        <w:tc>
          <w:tcPr>
            <w:tcW w:w="673" w:type="pct"/>
          </w:tcPr>
          <w:p w14:paraId="1BE1107D">
            <w:pPr>
              <w:jc w:val="center"/>
              <w:rPr>
                <w:rFonts w:ascii="Calibri" w:hAnsi="Calibri" w:eastAsia="宋体" w:cs="Times New Roman"/>
                <w:szCs w:val="24"/>
              </w:rPr>
            </w:pPr>
          </w:p>
        </w:tc>
        <w:tc>
          <w:tcPr>
            <w:tcW w:w="757" w:type="pct"/>
          </w:tcPr>
          <w:p w14:paraId="34E090F4">
            <w:pPr>
              <w:jc w:val="center"/>
              <w:rPr>
                <w:rFonts w:ascii="Calibri" w:hAnsi="Calibri" w:eastAsia="宋体" w:cs="Times New Roman"/>
                <w:szCs w:val="24"/>
              </w:rPr>
            </w:pPr>
          </w:p>
        </w:tc>
        <w:tc>
          <w:tcPr>
            <w:tcW w:w="674" w:type="pct"/>
          </w:tcPr>
          <w:p w14:paraId="0C0B1392">
            <w:pPr>
              <w:jc w:val="center"/>
              <w:rPr>
                <w:rFonts w:ascii="Calibri" w:hAnsi="Calibri" w:eastAsia="宋体" w:cs="Times New Roman"/>
                <w:szCs w:val="24"/>
              </w:rPr>
            </w:pPr>
          </w:p>
        </w:tc>
        <w:tc>
          <w:tcPr>
            <w:tcW w:w="455" w:type="pct"/>
          </w:tcPr>
          <w:p w14:paraId="5A5BDEC3">
            <w:pPr>
              <w:jc w:val="center"/>
              <w:rPr>
                <w:rFonts w:ascii="Calibri" w:hAnsi="Calibri" w:eastAsia="宋体" w:cs="Times New Roman"/>
                <w:szCs w:val="24"/>
              </w:rPr>
            </w:pPr>
          </w:p>
        </w:tc>
      </w:tr>
    </w:tbl>
    <w:p w14:paraId="610ABA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3E4DC798">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F96C1F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45D5834D">
      <w:pPr>
        <w:widowControl/>
        <w:jc w:val="left"/>
        <w:rPr>
          <w:rFonts w:hint="eastAsia"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7"/>
          <w:rFonts w:ascii="宋体" w:hAnsi="宋体" w:eastAsia="宋体" w:cs="Arial"/>
          <w:i w:val="0"/>
          <w:iCs w:val="0"/>
          <w:szCs w:val="21"/>
          <w:shd w:val="clear" w:color="auto" w:fill="FFFFFF"/>
        </w:rPr>
        <w:t>/</w:t>
      </w:r>
      <w:r>
        <w:rPr>
          <w:rStyle w:val="17"/>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7"/>
          <w:rFonts w:ascii="宋体" w:hAnsi="宋体" w:eastAsia="宋体" w:cs="Arial"/>
          <w:i w:val="0"/>
          <w:iCs w:val="0"/>
          <w:szCs w:val="21"/>
          <w:shd w:val="clear" w:color="auto" w:fill="FFFFFF"/>
        </w:rPr>
        <w:t>。</w:t>
      </w:r>
    </w:p>
    <w:p w14:paraId="60A01BA1">
      <w:pPr>
        <w:widowControl/>
        <w:jc w:val="left"/>
        <w:rPr>
          <w:rFonts w:hint="eastAsia"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52D966F8">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60" w:name="_Hlk169717981"/>
      <w:r>
        <w:rPr>
          <w:rFonts w:ascii="宋体" w:hAnsi="宋体" w:eastAsia="宋体" w:cs="Times New Roman"/>
          <w:kern w:val="0"/>
          <w:szCs w:val="21"/>
          <w:lang w:eastAsia="zh-Hans"/>
        </w:rPr>
        <w:t>“备注”</w:t>
      </w:r>
      <w:bookmarkEnd w:id="60"/>
      <w:r>
        <w:rPr>
          <w:rFonts w:ascii="宋体" w:hAnsi="宋体" w:eastAsia="宋体" w:cs="Times New Roman"/>
          <w:kern w:val="0"/>
          <w:szCs w:val="21"/>
          <w:lang w:eastAsia="zh-Hans"/>
        </w:rPr>
        <w:t>处可填写偏离情况的说明。</w:t>
      </w:r>
    </w:p>
    <w:p w14:paraId="0BFEBBA2">
      <w:pPr>
        <w:widowControl/>
        <w:spacing w:before="870" w:beforeLines="2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0D470CF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2D439D3">
      <w:pPr>
        <w:pageBreakBefore/>
        <w:rPr>
          <w:rFonts w:ascii="Calibri" w:hAnsi="Calibri" w:eastAsia="宋体" w:cs="Times New Roman"/>
          <w:kern w:val="0"/>
          <w:sz w:val="20"/>
          <w:szCs w:val="20"/>
          <w:lang w:eastAsia="zh-Hans"/>
        </w:rPr>
      </w:pPr>
      <w:bookmarkStart w:id="61" w:name="_Toc169799801"/>
      <w:r>
        <w:rPr>
          <w:rFonts w:ascii="宋体" w:hAnsi="宋体" w:eastAsia="宋体"/>
          <w:b/>
          <w:bCs/>
          <w:sz w:val="24"/>
          <w:szCs w:val="28"/>
        </w:rPr>
        <w:t>格式十</w:t>
      </w:r>
      <w:r>
        <w:rPr>
          <w:rFonts w:hint="eastAsia" w:ascii="宋体" w:hAnsi="宋体" w:eastAsia="宋体"/>
          <w:b/>
          <w:bCs/>
          <w:sz w:val="24"/>
          <w:szCs w:val="28"/>
        </w:rPr>
        <w:t>九</w:t>
      </w:r>
      <w:r>
        <w:rPr>
          <w:rFonts w:ascii="宋体" w:hAnsi="宋体" w:eastAsia="宋体"/>
          <w:b/>
          <w:bCs/>
          <w:sz w:val="24"/>
          <w:szCs w:val="28"/>
        </w:rPr>
        <w:t>：</w:t>
      </w:r>
      <w:bookmarkEnd w:id="61"/>
    </w:p>
    <w:p w14:paraId="429CECCD">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4FEE7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7839F7A">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517AADAF">
            <w:pPr>
              <w:widowControl/>
              <w:jc w:val="center"/>
              <w:rPr>
                <w:rFonts w:hint="eastAsia"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622A9A7A">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60154D20">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3ABBA6FA">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3A28CEE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6B656EBD">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4B5D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7E6F23F">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0445BBE5">
            <w:pPr>
              <w:rPr>
                <w:rFonts w:hint="eastAsia" w:ascii="宋体" w:hAnsi="宋体" w:eastAsia="宋体" w:cs="Times New Roman"/>
                <w:szCs w:val="21"/>
              </w:rPr>
            </w:pPr>
          </w:p>
        </w:tc>
        <w:tc>
          <w:tcPr>
            <w:tcW w:w="850" w:type="pct"/>
          </w:tcPr>
          <w:p w14:paraId="76C17142">
            <w:pPr>
              <w:rPr>
                <w:rFonts w:hint="eastAsia" w:ascii="宋体" w:hAnsi="宋体" w:eastAsia="宋体" w:cs="Times New Roman"/>
                <w:szCs w:val="21"/>
              </w:rPr>
            </w:pPr>
          </w:p>
        </w:tc>
        <w:tc>
          <w:tcPr>
            <w:tcW w:w="896" w:type="pct"/>
          </w:tcPr>
          <w:p w14:paraId="2CDDD28A">
            <w:pPr>
              <w:rPr>
                <w:rFonts w:hint="eastAsia" w:ascii="宋体" w:hAnsi="宋体" w:eastAsia="宋体" w:cs="Times New Roman"/>
                <w:szCs w:val="21"/>
              </w:rPr>
            </w:pPr>
          </w:p>
        </w:tc>
        <w:tc>
          <w:tcPr>
            <w:tcW w:w="712" w:type="pct"/>
          </w:tcPr>
          <w:p w14:paraId="0EB2E1DF">
            <w:pPr>
              <w:rPr>
                <w:rFonts w:hint="eastAsia" w:ascii="宋体" w:hAnsi="宋体" w:eastAsia="宋体" w:cs="Times New Roman"/>
                <w:szCs w:val="21"/>
              </w:rPr>
            </w:pPr>
          </w:p>
        </w:tc>
        <w:tc>
          <w:tcPr>
            <w:tcW w:w="712" w:type="pct"/>
          </w:tcPr>
          <w:p w14:paraId="46BA3F2A">
            <w:pPr>
              <w:rPr>
                <w:rFonts w:hint="eastAsia" w:ascii="宋体" w:hAnsi="宋体" w:eastAsia="宋体" w:cs="Times New Roman"/>
                <w:szCs w:val="21"/>
              </w:rPr>
            </w:pPr>
          </w:p>
        </w:tc>
        <w:tc>
          <w:tcPr>
            <w:tcW w:w="712" w:type="pct"/>
          </w:tcPr>
          <w:p w14:paraId="72BA3CE8">
            <w:pPr>
              <w:rPr>
                <w:rFonts w:hint="eastAsia" w:ascii="宋体" w:hAnsi="宋体" w:eastAsia="宋体" w:cs="Times New Roman"/>
                <w:szCs w:val="21"/>
              </w:rPr>
            </w:pPr>
          </w:p>
        </w:tc>
      </w:tr>
      <w:tr w14:paraId="7A643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9C4CF49">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236FC6ED">
            <w:pPr>
              <w:rPr>
                <w:rFonts w:hint="eastAsia" w:ascii="宋体" w:hAnsi="宋体" w:eastAsia="宋体" w:cs="Times New Roman"/>
                <w:szCs w:val="21"/>
              </w:rPr>
            </w:pPr>
          </w:p>
        </w:tc>
        <w:tc>
          <w:tcPr>
            <w:tcW w:w="850" w:type="pct"/>
          </w:tcPr>
          <w:p w14:paraId="46A00CC0">
            <w:pPr>
              <w:rPr>
                <w:rFonts w:hint="eastAsia" w:ascii="宋体" w:hAnsi="宋体" w:eastAsia="宋体" w:cs="Times New Roman"/>
                <w:szCs w:val="21"/>
              </w:rPr>
            </w:pPr>
          </w:p>
        </w:tc>
        <w:tc>
          <w:tcPr>
            <w:tcW w:w="896" w:type="pct"/>
          </w:tcPr>
          <w:p w14:paraId="0AE63B25">
            <w:pPr>
              <w:rPr>
                <w:rFonts w:hint="eastAsia" w:ascii="宋体" w:hAnsi="宋体" w:eastAsia="宋体" w:cs="Times New Roman"/>
                <w:szCs w:val="21"/>
              </w:rPr>
            </w:pPr>
          </w:p>
        </w:tc>
        <w:tc>
          <w:tcPr>
            <w:tcW w:w="712" w:type="pct"/>
          </w:tcPr>
          <w:p w14:paraId="09C95ED2">
            <w:pPr>
              <w:rPr>
                <w:rFonts w:hint="eastAsia" w:ascii="宋体" w:hAnsi="宋体" w:eastAsia="宋体" w:cs="Times New Roman"/>
                <w:szCs w:val="21"/>
              </w:rPr>
            </w:pPr>
          </w:p>
        </w:tc>
        <w:tc>
          <w:tcPr>
            <w:tcW w:w="712" w:type="pct"/>
          </w:tcPr>
          <w:p w14:paraId="3F8A59D9">
            <w:pPr>
              <w:rPr>
                <w:rFonts w:hint="eastAsia" w:ascii="宋体" w:hAnsi="宋体" w:eastAsia="宋体" w:cs="Times New Roman"/>
                <w:szCs w:val="21"/>
              </w:rPr>
            </w:pPr>
          </w:p>
        </w:tc>
        <w:tc>
          <w:tcPr>
            <w:tcW w:w="712" w:type="pct"/>
          </w:tcPr>
          <w:p w14:paraId="78362461">
            <w:pPr>
              <w:rPr>
                <w:rFonts w:hint="eastAsia" w:ascii="宋体" w:hAnsi="宋体" w:eastAsia="宋体" w:cs="Times New Roman"/>
                <w:szCs w:val="21"/>
              </w:rPr>
            </w:pPr>
          </w:p>
        </w:tc>
      </w:tr>
      <w:tr w14:paraId="66DC4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8E2DFB4">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178256ED">
            <w:pPr>
              <w:rPr>
                <w:rFonts w:hint="eastAsia" w:ascii="宋体" w:hAnsi="宋体" w:eastAsia="宋体" w:cs="Times New Roman"/>
                <w:szCs w:val="21"/>
              </w:rPr>
            </w:pPr>
          </w:p>
        </w:tc>
        <w:tc>
          <w:tcPr>
            <w:tcW w:w="850" w:type="pct"/>
          </w:tcPr>
          <w:p w14:paraId="0F38454F">
            <w:pPr>
              <w:rPr>
                <w:rFonts w:hint="eastAsia" w:ascii="宋体" w:hAnsi="宋体" w:eastAsia="宋体" w:cs="Times New Roman"/>
                <w:szCs w:val="21"/>
              </w:rPr>
            </w:pPr>
          </w:p>
        </w:tc>
        <w:tc>
          <w:tcPr>
            <w:tcW w:w="896" w:type="pct"/>
          </w:tcPr>
          <w:p w14:paraId="3EF7E811">
            <w:pPr>
              <w:rPr>
                <w:rFonts w:hint="eastAsia" w:ascii="宋体" w:hAnsi="宋体" w:eastAsia="宋体" w:cs="Times New Roman"/>
                <w:szCs w:val="21"/>
              </w:rPr>
            </w:pPr>
          </w:p>
        </w:tc>
        <w:tc>
          <w:tcPr>
            <w:tcW w:w="712" w:type="pct"/>
          </w:tcPr>
          <w:p w14:paraId="4FECBDD9">
            <w:pPr>
              <w:rPr>
                <w:rFonts w:hint="eastAsia" w:ascii="宋体" w:hAnsi="宋体" w:eastAsia="宋体" w:cs="Times New Roman"/>
                <w:szCs w:val="21"/>
              </w:rPr>
            </w:pPr>
          </w:p>
        </w:tc>
        <w:tc>
          <w:tcPr>
            <w:tcW w:w="712" w:type="pct"/>
          </w:tcPr>
          <w:p w14:paraId="2AB2DE9C">
            <w:pPr>
              <w:rPr>
                <w:rFonts w:hint="eastAsia" w:ascii="宋体" w:hAnsi="宋体" w:eastAsia="宋体" w:cs="Times New Roman"/>
                <w:szCs w:val="21"/>
              </w:rPr>
            </w:pPr>
          </w:p>
        </w:tc>
        <w:tc>
          <w:tcPr>
            <w:tcW w:w="712" w:type="pct"/>
          </w:tcPr>
          <w:p w14:paraId="15A584B7">
            <w:pPr>
              <w:rPr>
                <w:rFonts w:hint="eastAsia" w:ascii="宋体" w:hAnsi="宋体" w:eastAsia="宋体" w:cs="Times New Roman"/>
                <w:szCs w:val="21"/>
              </w:rPr>
            </w:pPr>
          </w:p>
        </w:tc>
      </w:tr>
      <w:tr w14:paraId="43DF4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70DECD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3E0F4040">
            <w:pPr>
              <w:rPr>
                <w:rFonts w:hint="eastAsia" w:ascii="宋体" w:hAnsi="宋体" w:eastAsia="宋体" w:cs="Times New Roman"/>
                <w:szCs w:val="21"/>
              </w:rPr>
            </w:pPr>
          </w:p>
        </w:tc>
        <w:tc>
          <w:tcPr>
            <w:tcW w:w="850" w:type="pct"/>
          </w:tcPr>
          <w:p w14:paraId="45DAA9F1">
            <w:pPr>
              <w:rPr>
                <w:rFonts w:hint="eastAsia" w:ascii="宋体" w:hAnsi="宋体" w:eastAsia="宋体" w:cs="Times New Roman"/>
                <w:szCs w:val="21"/>
              </w:rPr>
            </w:pPr>
          </w:p>
        </w:tc>
        <w:tc>
          <w:tcPr>
            <w:tcW w:w="896" w:type="pct"/>
          </w:tcPr>
          <w:p w14:paraId="0EBBB785">
            <w:pPr>
              <w:rPr>
                <w:rFonts w:hint="eastAsia" w:ascii="宋体" w:hAnsi="宋体" w:eastAsia="宋体" w:cs="Times New Roman"/>
                <w:szCs w:val="21"/>
              </w:rPr>
            </w:pPr>
          </w:p>
        </w:tc>
        <w:tc>
          <w:tcPr>
            <w:tcW w:w="712" w:type="pct"/>
          </w:tcPr>
          <w:p w14:paraId="406AEDDD">
            <w:pPr>
              <w:rPr>
                <w:rFonts w:hint="eastAsia" w:ascii="宋体" w:hAnsi="宋体" w:eastAsia="宋体" w:cs="Times New Roman"/>
                <w:szCs w:val="21"/>
              </w:rPr>
            </w:pPr>
          </w:p>
        </w:tc>
        <w:tc>
          <w:tcPr>
            <w:tcW w:w="712" w:type="pct"/>
          </w:tcPr>
          <w:p w14:paraId="53CC98F3">
            <w:pPr>
              <w:rPr>
                <w:rFonts w:hint="eastAsia" w:ascii="宋体" w:hAnsi="宋体" w:eastAsia="宋体" w:cs="Times New Roman"/>
                <w:szCs w:val="21"/>
              </w:rPr>
            </w:pPr>
          </w:p>
        </w:tc>
        <w:tc>
          <w:tcPr>
            <w:tcW w:w="712" w:type="pct"/>
          </w:tcPr>
          <w:p w14:paraId="5732A4C6">
            <w:pPr>
              <w:rPr>
                <w:rFonts w:hint="eastAsia" w:ascii="宋体" w:hAnsi="宋体" w:eastAsia="宋体" w:cs="Times New Roman"/>
                <w:szCs w:val="21"/>
              </w:rPr>
            </w:pPr>
          </w:p>
        </w:tc>
      </w:tr>
      <w:tr w14:paraId="17418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0C6C89C">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FE2870E">
            <w:pPr>
              <w:rPr>
                <w:rFonts w:hint="eastAsia" w:ascii="宋体" w:hAnsi="宋体" w:eastAsia="宋体" w:cs="Times New Roman"/>
                <w:szCs w:val="21"/>
              </w:rPr>
            </w:pPr>
          </w:p>
        </w:tc>
        <w:tc>
          <w:tcPr>
            <w:tcW w:w="850" w:type="pct"/>
          </w:tcPr>
          <w:p w14:paraId="2C945CCE">
            <w:pPr>
              <w:rPr>
                <w:rFonts w:hint="eastAsia" w:ascii="宋体" w:hAnsi="宋体" w:eastAsia="宋体" w:cs="Times New Roman"/>
                <w:szCs w:val="21"/>
              </w:rPr>
            </w:pPr>
          </w:p>
        </w:tc>
        <w:tc>
          <w:tcPr>
            <w:tcW w:w="896" w:type="pct"/>
          </w:tcPr>
          <w:p w14:paraId="5FA0206D">
            <w:pPr>
              <w:rPr>
                <w:rFonts w:hint="eastAsia" w:ascii="宋体" w:hAnsi="宋体" w:eastAsia="宋体" w:cs="Times New Roman"/>
                <w:szCs w:val="21"/>
              </w:rPr>
            </w:pPr>
          </w:p>
        </w:tc>
        <w:tc>
          <w:tcPr>
            <w:tcW w:w="712" w:type="pct"/>
          </w:tcPr>
          <w:p w14:paraId="6EB317CC">
            <w:pPr>
              <w:rPr>
                <w:rFonts w:hint="eastAsia" w:ascii="宋体" w:hAnsi="宋体" w:eastAsia="宋体" w:cs="Times New Roman"/>
                <w:szCs w:val="21"/>
              </w:rPr>
            </w:pPr>
          </w:p>
        </w:tc>
        <w:tc>
          <w:tcPr>
            <w:tcW w:w="712" w:type="pct"/>
          </w:tcPr>
          <w:p w14:paraId="4A795504">
            <w:pPr>
              <w:rPr>
                <w:rFonts w:hint="eastAsia" w:ascii="宋体" w:hAnsi="宋体" w:eastAsia="宋体" w:cs="Times New Roman"/>
                <w:szCs w:val="21"/>
              </w:rPr>
            </w:pPr>
          </w:p>
        </w:tc>
        <w:tc>
          <w:tcPr>
            <w:tcW w:w="712" w:type="pct"/>
          </w:tcPr>
          <w:p w14:paraId="45DF8F5D">
            <w:pPr>
              <w:rPr>
                <w:rFonts w:hint="eastAsia" w:ascii="宋体" w:hAnsi="宋体" w:eastAsia="宋体" w:cs="Times New Roman"/>
                <w:szCs w:val="21"/>
              </w:rPr>
            </w:pPr>
          </w:p>
        </w:tc>
      </w:tr>
      <w:tr w14:paraId="3B1FB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6724E6AA">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2705693D">
            <w:pPr>
              <w:rPr>
                <w:rFonts w:hint="eastAsia" w:ascii="宋体" w:hAnsi="宋体" w:eastAsia="宋体" w:cs="Times New Roman"/>
                <w:szCs w:val="21"/>
              </w:rPr>
            </w:pPr>
          </w:p>
        </w:tc>
        <w:tc>
          <w:tcPr>
            <w:tcW w:w="850" w:type="pct"/>
          </w:tcPr>
          <w:p w14:paraId="63A7CFCF">
            <w:pPr>
              <w:rPr>
                <w:rFonts w:hint="eastAsia" w:ascii="宋体" w:hAnsi="宋体" w:eastAsia="宋体" w:cs="Times New Roman"/>
                <w:szCs w:val="21"/>
              </w:rPr>
            </w:pPr>
          </w:p>
        </w:tc>
        <w:tc>
          <w:tcPr>
            <w:tcW w:w="896" w:type="pct"/>
          </w:tcPr>
          <w:p w14:paraId="1DF97B22">
            <w:pPr>
              <w:rPr>
                <w:rFonts w:hint="eastAsia" w:ascii="宋体" w:hAnsi="宋体" w:eastAsia="宋体" w:cs="Times New Roman"/>
                <w:szCs w:val="21"/>
              </w:rPr>
            </w:pPr>
          </w:p>
        </w:tc>
        <w:tc>
          <w:tcPr>
            <w:tcW w:w="712" w:type="pct"/>
          </w:tcPr>
          <w:p w14:paraId="4EBF7E01">
            <w:pPr>
              <w:rPr>
                <w:rFonts w:hint="eastAsia" w:ascii="宋体" w:hAnsi="宋体" w:eastAsia="宋体" w:cs="Times New Roman"/>
                <w:szCs w:val="21"/>
              </w:rPr>
            </w:pPr>
          </w:p>
        </w:tc>
        <w:tc>
          <w:tcPr>
            <w:tcW w:w="712" w:type="pct"/>
          </w:tcPr>
          <w:p w14:paraId="5F947C69">
            <w:pPr>
              <w:rPr>
                <w:rFonts w:hint="eastAsia" w:ascii="宋体" w:hAnsi="宋体" w:eastAsia="宋体" w:cs="Times New Roman"/>
                <w:szCs w:val="21"/>
              </w:rPr>
            </w:pPr>
          </w:p>
        </w:tc>
        <w:tc>
          <w:tcPr>
            <w:tcW w:w="712" w:type="pct"/>
          </w:tcPr>
          <w:p w14:paraId="09ECF590">
            <w:pPr>
              <w:rPr>
                <w:rFonts w:hint="eastAsia" w:ascii="宋体" w:hAnsi="宋体" w:eastAsia="宋体" w:cs="Times New Roman"/>
                <w:szCs w:val="21"/>
              </w:rPr>
            </w:pPr>
          </w:p>
        </w:tc>
      </w:tr>
      <w:tr w14:paraId="27ED4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C45BB9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3EF3F25C">
            <w:pPr>
              <w:rPr>
                <w:rFonts w:hint="eastAsia" w:ascii="宋体" w:hAnsi="宋体" w:eastAsia="宋体" w:cs="Times New Roman"/>
                <w:szCs w:val="21"/>
              </w:rPr>
            </w:pPr>
          </w:p>
        </w:tc>
        <w:tc>
          <w:tcPr>
            <w:tcW w:w="850" w:type="pct"/>
          </w:tcPr>
          <w:p w14:paraId="6B4AF43C">
            <w:pPr>
              <w:rPr>
                <w:rFonts w:hint="eastAsia" w:ascii="宋体" w:hAnsi="宋体" w:eastAsia="宋体" w:cs="Times New Roman"/>
                <w:szCs w:val="21"/>
              </w:rPr>
            </w:pPr>
          </w:p>
        </w:tc>
        <w:tc>
          <w:tcPr>
            <w:tcW w:w="896" w:type="pct"/>
          </w:tcPr>
          <w:p w14:paraId="79F331C3">
            <w:pPr>
              <w:rPr>
                <w:rFonts w:hint="eastAsia" w:ascii="宋体" w:hAnsi="宋体" w:eastAsia="宋体" w:cs="Times New Roman"/>
                <w:szCs w:val="21"/>
              </w:rPr>
            </w:pPr>
          </w:p>
        </w:tc>
        <w:tc>
          <w:tcPr>
            <w:tcW w:w="712" w:type="pct"/>
          </w:tcPr>
          <w:p w14:paraId="08658834">
            <w:pPr>
              <w:rPr>
                <w:rFonts w:hint="eastAsia" w:ascii="宋体" w:hAnsi="宋体" w:eastAsia="宋体" w:cs="Times New Roman"/>
                <w:szCs w:val="21"/>
              </w:rPr>
            </w:pPr>
          </w:p>
        </w:tc>
        <w:tc>
          <w:tcPr>
            <w:tcW w:w="712" w:type="pct"/>
          </w:tcPr>
          <w:p w14:paraId="4892E37B">
            <w:pPr>
              <w:rPr>
                <w:rFonts w:hint="eastAsia" w:ascii="宋体" w:hAnsi="宋体" w:eastAsia="宋体" w:cs="Times New Roman"/>
                <w:szCs w:val="21"/>
              </w:rPr>
            </w:pPr>
          </w:p>
        </w:tc>
        <w:tc>
          <w:tcPr>
            <w:tcW w:w="712" w:type="pct"/>
          </w:tcPr>
          <w:p w14:paraId="5D99A872">
            <w:pPr>
              <w:rPr>
                <w:rFonts w:hint="eastAsia" w:ascii="宋体" w:hAnsi="宋体" w:eastAsia="宋体" w:cs="Times New Roman"/>
                <w:szCs w:val="21"/>
              </w:rPr>
            </w:pPr>
          </w:p>
        </w:tc>
      </w:tr>
      <w:tr w14:paraId="4B939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6784180">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41FC5E36">
            <w:pPr>
              <w:rPr>
                <w:rFonts w:hint="eastAsia" w:ascii="宋体" w:hAnsi="宋体" w:eastAsia="宋体" w:cs="Times New Roman"/>
                <w:szCs w:val="21"/>
              </w:rPr>
            </w:pPr>
          </w:p>
        </w:tc>
        <w:tc>
          <w:tcPr>
            <w:tcW w:w="850" w:type="pct"/>
          </w:tcPr>
          <w:p w14:paraId="4FC41CDD">
            <w:pPr>
              <w:rPr>
                <w:rFonts w:hint="eastAsia" w:ascii="宋体" w:hAnsi="宋体" w:eastAsia="宋体" w:cs="Times New Roman"/>
                <w:szCs w:val="21"/>
              </w:rPr>
            </w:pPr>
          </w:p>
        </w:tc>
        <w:tc>
          <w:tcPr>
            <w:tcW w:w="896" w:type="pct"/>
          </w:tcPr>
          <w:p w14:paraId="0EEA4F90">
            <w:pPr>
              <w:rPr>
                <w:rFonts w:hint="eastAsia" w:ascii="宋体" w:hAnsi="宋体" w:eastAsia="宋体" w:cs="Times New Roman"/>
                <w:szCs w:val="21"/>
              </w:rPr>
            </w:pPr>
          </w:p>
        </w:tc>
        <w:tc>
          <w:tcPr>
            <w:tcW w:w="712" w:type="pct"/>
          </w:tcPr>
          <w:p w14:paraId="055568B5">
            <w:pPr>
              <w:rPr>
                <w:rFonts w:hint="eastAsia" w:ascii="宋体" w:hAnsi="宋体" w:eastAsia="宋体" w:cs="Times New Roman"/>
                <w:szCs w:val="21"/>
              </w:rPr>
            </w:pPr>
          </w:p>
        </w:tc>
        <w:tc>
          <w:tcPr>
            <w:tcW w:w="712" w:type="pct"/>
          </w:tcPr>
          <w:p w14:paraId="32B7C354">
            <w:pPr>
              <w:rPr>
                <w:rFonts w:hint="eastAsia" w:ascii="宋体" w:hAnsi="宋体" w:eastAsia="宋体" w:cs="Times New Roman"/>
                <w:szCs w:val="21"/>
              </w:rPr>
            </w:pPr>
          </w:p>
        </w:tc>
        <w:tc>
          <w:tcPr>
            <w:tcW w:w="712" w:type="pct"/>
          </w:tcPr>
          <w:p w14:paraId="08F62889">
            <w:pPr>
              <w:rPr>
                <w:rFonts w:hint="eastAsia" w:ascii="宋体" w:hAnsi="宋体" w:eastAsia="宋体" w:cs="Times New Roman"/>
                <w:szCs w:val="21"/>
              </w:rPr>
            </w:pPr>
          </w:p>
        </w:tc>
      </w:tr>
      <w:tr w14:paraId="5769D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6798C67E">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091E8B98">
            <w:pPr>
              <w:rPr>
                <w:rFonts w:hint="eastAsia" w:ascii="宋体" w:hAnsi="宋体" w:eastAsia="宋体" w:cs="Times New Roman"/>
                <w:szCs w:val="21"/>
              </w:rPr>
            </w:pPr>
          </w:p>
        </w:tc>
        <w:tc>
          <w:tcPr>
            <w:tcW w:w="850" w:type="pct"/>
          </w:tcPr>
          <w:p w14:paraId="5CC8669F">
            <w:pPr>
              <w:rPr>
                <w:rFonts w:hint="eastAsia" w:ascii="宋体" w:hAnsi="宋体" w:eastAsia="宋体" w:cs="Times New Roman"/>
                <w:szCs w:val="21"/>
              </w:rPr>
            </w:pPr>
          </w:p>
        </w:tc>
        <w:tc>
          <w:tcPr>
            <w:tcW w:w="896" w:type="pct"/>
          </w:tcPr>
          <w:p w14:paraId="6F35D05C">
            <w:pPr>
              <w:rPr>
                <w:rFonts w:hint="eastAsia" w:ascii="宋体" w:hAnsi="宋体" w:eastAsia="宋体" w:cs="Times New Roman"/>
                <w:szCs w:val="21"/>
              </w:rPr>
            </w:pPr>
          </w:p>
        </w:tc>
        <w:tc>
          <w:tcPr>
            <w:tcW w:w="712" w:type="pct"/>
          </w:tcPr>
          <w:p w14:paraId="5B5AFF25">
            <w:pPr>
              <w:rPr>
                <w:rFonts w:hint="eastAsia" w:ascii="宋体" w:hAnsi="宋体" w:eastAsia="宋体" w:cs="Times New Roman"/>
                <w:szCs w:val="21"/>
              </w:rPr>
            </w:pPr>
          </w:p>
        </w:tc>
        <w:tc>
          <w:tcPr>
            <w:tcW w:w="712" w:type="pct"/>
          </w:tcPr>
          <w:p w14:paraId="4983A811">
            <w:pPr>
              <w:rPr>
                <w:rFonts w:hint="eastAsia" w:ascii="宋体" w:hAnsi="宋体" w:eastAsia="宋体" w:cs="Times New Roman"/>
                <w:szCs w:val="21"/>
              </w:rPr>
            </w:pPr>
          </w:p>
        </w:tc>
        <w:tc>
          <w:tcPr>
            <w:tcW w:w="712" w:type="pct"/>
          </w:tcPr>
          <w:p w14:paraId="2034D542">
            <w:pPr>
              <w:rPr>
                <w:rFonts w:hint="eastAsia" w:ascii="宋体" w:hAnsi="宋体" w:eastAsia="宋体" w:cs="Times New Roman"/>
                <w:szCs w:val="21"/>
              </w:rPr>
            </w:pPr>
          </w:p>
        </w:tc>
      </w:tr>
      <w:tr w14:paraId="59933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8CE8A17">
            <w:pPr>
              <w:widowControl/>
              <w:jc w:val="center"/>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326BE559">
            <w:pPr>
              <w:rPr>
                <w:rFonts w:hint="eastAsia" w:ascii="宋体" w:hAnsi="宋体" w:eastAsia="宋体" w:cs="Times New Roman"/>
                <w:szCs w:val="21"/>
              </w:rPr>
            </w:pPr>
          </w:p>
        </w:tc>
        <w:tc>
          <w:tcPr>
            <w:tcW w:w="850" w:type="pct"/>
          </w:tcPr>
          <w:p w14:paraId="39E7F319">
            <w:pPr>
              <w:rPr>
                <w:rFonts w:hint="eastAsia" w:ascii="宋体" w:hAnsi="宋体" w:eastAsia="宋体" w:cs="Times New Roman"/>
                <w:szCs w:val="21"/>
              </w:rPr>
            </w:pPr>
          </w:p>
        </w:tc>
        <w:tc>
          <w:tcPr>
            <w:tcW w:w="896" w:type="pct"/>
          </w:tcPr>
          <w:p w14:paraId="44B00EAF">
            <w:pPr>
              <w:rPr>
                <w:rFonts w:hint="eastAsia" w:ascii="宋体" w:hAnsi="宋体" w:eastAsia="宋体" w:cs="Times New Roman"/>
                <w:szCs w:val="21"/>
              </w:rPr>
            </w:pPr>
          </w:p>
        </w:tc>
        <w:tc>
          <w:tcPr>
            <w:tcW w:w="712" w:type="pct"/>
          </w:tcPr>
          <w:p w14:paraId="01D51130">
            <w:pPr>
              <w:rPr>
                <w:rFonts w:hint="eastAsia" w:ascii="宋体" w:hAnsi="宋体" w:eastAsia="宋体" w:cs="Times New Roman"/>
                <w:szCs w:val="21"/>
              </w:rPr>
            </w:pPr>
          </w:p>
        </w:tc>
        <w:tc>
          <w:tcPr>
            <w:tcW w:w="712" w:type="pct"/>
          </w:tcPr>
          <w:p w14:paraId="621B95E6">
            <w:pPr>
              <w:rPr>
                <w:rFonts w:hint="eastAsia" w:ascii="宋体" w:hAnsi="宋体" w:eastAsia="宋体" w:cs="Times New Roman"/>
                <w:szCs w:val="21"/>
              </w:rPr>
            </w:pPr>
          </w:p>
        </w:tc>
        <w:tc>
          <w:tcPr>
            <w:tcW w:w="712" w:type="pct"/>
          </w:tcPr>
          <w:p w14:paraId="06C26E2F">
            <w:pPr>
              <w:rPr>
                <w:rFonts w:hint="eastAsia" w:ascii="宋体" w:hAnsi="宋体" w:eastAsia="宋体" w:cs="Times New Roman"/>
                <w:szCs w:val="21"/>
              </w:rPr>
            </w:pPr>
          </w:p>
        </w:tc>
      </w:tr>
    </w:tbl>
    <w:p w14:paraId="76FA1AC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55BCDEC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684B6C3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581FA68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757382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553F2E21">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3962A98A">
      <w:pPr>
        <w:widowControl/>
        <w:spacing w:before="435" w:beforeLines="100" w:line="300" w:lineRule="auto"/>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szCs w:val="21"/>
        </w:rPr>
        <w:t>（加盖公章）</w:t>
      </w:r>
      <w:r>
        <w:rPr>
          <w:rFonts w:ascii="宋体" w:hAnsi="宋体" w:eastAsia="宋体" w:cs="Times New Roman"/>
          <w:kern w:val="0"/>
          <w:szCs w:val="21"/>
          <w:lang w:eastAsia="zh-Hans"/>
        </w:rPr>
        <w:t>：__________________</w:t>
      </w:r>
    </w:p>
    <w:p w14:paraId="7A76E2F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E155A11">
      <w:pPr>
        <w:pageBreakBefore/>
        <w:rPr>
          <w:rFonts w:ascii="Calibri" w:hAnsi="Calibri" w:eastAsia="宋体" w:cs="Times New Roman"/>
          <w:kern w:val="0"/>
          <w:sz w:val="20"/>
          <w:szCs w:val="20"/>
          <w:lang w:eastAsia="zh-Hans"/>
        </w:rPr>
      </w:pPr>
      <w:bookmarkStart w:id="62" w:name="_Toc169799802"/>
      <w:r>
        <w:rPr>
          <w:rFonts w:ascii="宋体" w:hAnsi="宋体" w:eastAsia="宋体"/>
          <w:b/>
          <w:bCs/>
          <w:sz w:val="24"/>
          <w:szCs w:val="28"/>
        </w:rPr>
        <w:t>格式</w:t>
      </w:r>
      <w:r>
        <w:rPr>
          <w:rFonts w:hint="eastAsia" w:ascii="宋体" w:hAnsi="宋体" w:eastAsia="宋体"/>
          <w:b/>
          <w:bCs/>
          <w:sz w:val="24"/>
          <w:szCs w:val="28"/>
        </w:rPr>
        <w:t>二十</w:t>
      </w:r>
      <w:r>
        <w:rPr>
          <w:rFonts w:ascii="宋体" w:hAnsi="宋体" w:eastAsia="宋体"/>
          <w:b/>
          <w:bCs/>
          <w:sz w:val="24"/>
          <w:szCs w:val="28"/>
        </w:rPr>
        <w:t>：</w:t>
      </w:r>
      <w:bookmarkEnd w:id="62"/>
    </w:p>
    <w:p w14:paraId="7B311424">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2F9CE178">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19BE668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DC5F1B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493FFBDB">
      <w:pPr>
        <w:widowControl/>
        <w:jc w:val="left"/>
        <w:rPr>
          <w:rFonts w:ascii="Calibri" w:hAnsi="Calibri" w:eastAsia="宋体" w:cs="Times New Roman"/>
          <w:kern w:val="0"/>
          <w:sz w:val="20"/>
          <w:szCs w:val="20"/>
          <w:lang w:eastAsia="zh-Hans"/>
        </w:rPr>
      </w:pPr>
    </w:p>
    <w:p w14:paraId="156BDE8D">
      <w:pPr>
        <w:pageBreakBefore/>
        <w:rPr>
          <w:rFonts w:ascii="Calibri" w:hAnsi="Calibri" w:eastAsia="宋体" w:cs="Times New Roman"/>
          <w:kern w:val="0"/>
          <w:sz w:val="20"/>
          <w:szCs w:val="20"/>
          <w:lang w:eastAsia="zh-Hans"/>
        </w:rPr>
      </w:pPr>
      <w:bookmarkStart w:id="63" w:name="_Toc169799803"/>
      <w:r>
        <w:rPr>
          <w:rFonts w:ascii="宋体" w:hAnsi="宋体" w:eastAsia="宋体"/>
          <w:b/>
          <w:bCs/>
          <w:sz w:val="24"/>
          <w:szCs w:val="28"/>
        </w:rPr>
        <w:t>格式二十</w:t>
      </w:r>
      <w:r>
        <w:rPr>
          <w:rFonts w:hint="eastAsia" w:ascii="宋体" w:hAnsi="宋体" w:eastAsia="宋体"/>
          <w:b/>
          <w:bCs/>
          <w:sz w:val="24"/>
          <w:szCs w:val="28"/>
        </w:rPr>
        <w:t>一</w:t>
      </w:r>
      <w:r>
        <w:rPr>
          <w:rFonts w:ascii="宋体" w:hAnsi="宋体" w:eastAsia="宋体"/>
          <w:b/>
          <w:bCs/>
          <w:sz w:val="24"/>
          <w:szCs w:val="28"/>
        </w:rPr>
        <w:t>：</w:t>
      </w:r>
      <w:bookmarkEnd w:id="63"/>
    </w:p>
    <w:p w14:paraId="5D6B3507">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740555D2">
      <w:pPr>
        <w:widowControl/>
        <w:spacing w:before="217" w:beforeLines="50" w:after="217" w:afterLines="50"/>
        <w:jc w:val="left"/>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698A3741">
      <w:pPr>
        <w:widowControl/>
        <w:ind w:firstLine="420" w:firstLineChars="20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28AF12C5">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6928F6D1">
      <w:pPr>
        <w:widowControl/>
        <w:spacing w:before="1087" w:beforeLines="250"/>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250EEE61">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124EFFB5">
      <w:pPr>
        <w:widowControl/>
        <w:ind w:firstLine="3542" w:firstLineChars="1687"/>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49B7E00E">
      <w:pPr>
        <w:widowControl/>
        <w:ind w:firstLine="3542" w:firstLineChars="1687"/>
        <w:jc w:val="left"/>
        <w:rPr>
          <w:rFonts w:hint="eastAsia" w:ascii="宋体" w:hAnsi="宋体" w:eastAsia="宋体" w:cs="Times New Roman"/>
          <w:kern w:val="0"/>
          <w:szCs w:val="21"/>
        </w:rPr>
      </w:pPr>
      <w:r>
        <w:rPr>
          <w:rFonts w:ascii="宋体" w:hAnsi="宋体" w:eastAsia="宋体" w:cs="Times New Roman"/>
          <w:kern w:val="0"/>
          <w:szCs w:val="21"/>
          <w:lang w:eastAsia="zh-Hans"/>
        </w:rPr>
        <w:t>电 话：</w:t>
      </w:r>
    </w:p>
    <w:p w14:paraId="63BE6E91">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38A562E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7422D12">
      <w:pPr>
        <w:pageBreakBefore/>
        <w:rPr>
          <w:rFonts w:ascii="Calibri" w:hAnsi="Calibri" w:eastAsia="宋体" w:cs="Times New Roman"/>
          <w:kern w:val="0"/>
          <w:sz w:val="20"/>
          <w:szCs w:val="20"/>
          <w:lang w:eastAsia="zh-Hans"/>
        </w:rPr>
      </w:pPr>
      <w:bookmarkStart w:id="64" w:name="_Toc169799804"/>
      <w:r>
        <w:rPr>
          <w:rFonts w:ascii="宋体" w:hAnsi="宋体" w:eastAsia="宋体"/>
          <w:b/>
          <w:bCs/>
          <w:sz w:val="24"/>
          <w:szCs w:val="28"/>
        </w:rPr>
        <w:t>格式二十二：</w:t>
      </w:r>
      <w:bookmarkEnd w:id="64"/>
    </w:p>
    <w:p w14:paraId="5365359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43653E69">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0FBDC8F">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4644C48B">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32813925">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93C337B">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我单位已获取招标文件并准备参与</w:t>
      </w:r>
      <w:r>
        <w:rPr>
          <w:rFonts w:ascii="宋体" w:hAnsi="宋体" w:eastAsia="宋体"/>
          <w:i/>
          <w:szCs w:val="21"/>
          <w:u w:val="single"/>
        </w:rPr>
        <w:t xml:space="preserve">           </w:t>
      </w:r>
      <w:r>
        <w:rPr>
          <w:rFonts w:hint="eastAsia" w:ascii="宋体" w:hAnsi="宋体" w:eastAsia="宋体"/>
          <w:szCs w:val="21"/>
        </w:rPr>
        <w:t>项目（项目编号</w:t>
      </w:r>
      <w:r>
        <w:rPr>
          <w:rFonts w:hint="eastAsia" w:ascii="宋体" w:hAnsi="宋体" w:eastAsia="宋体"/>
          <w:szCs w:val="21"/>
          <w:u w:val="single"/>
        </w:rPr>
        <w:t>：</w:t>
      </w:r>
      <w:r>
        <w:rPr>
          <w:rFonts w:ascii="宋体" w:hAnsi="宋体" w:eastAsia="宋体"/>
          <w:szCs w:val="21"/>
          <w:u w:val="single"/>
        </w:rPr>
        <w:t xml:space="preserve">        </w:t>
      </w:r>
      <w:r>
        <w:rPr>
          <w:rFonts w:hint="eastAsia" w:ascii="宋体" w:hAnsi="宋体" w:eastAsia="宋体"/>
          <w:szCs w:val="21"/>
        </w:rPr>
        <w:t>）的投标（或报价）活动，现有以下几个内容（或条款）存在疑问（或无法理解），特提出询问。</w:t>
      </w:r>
    </w:p>
    <w:p w14:paraId="0A157C41">
      <w:pPr>
        <w:widowControl/>
        <w:tabs>
          <w:tab w:val="center" w:pos="5019"/>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一、</w:t>
      </w:r>
      <w:r>
        <w:rPr>
          <w:rFonts w:ascii="宋体" w:hAnsi="宋体" w:eastAsia="宋体"/>
          <w:szCs w:val="21"/>
          <w:u w:val="single"/>
        </w:rPr>
        <w:t xml:space="preserve">                        </w:t>
      </w:r>
      <w:r>
        <w:rPr>
          <w:rFonts w:ascii="宋体" w:hAnsi="宋体" w:eastAsia="宋体"/>
          <w:szCs w:val="21"/>
        </w:rPr>
        <w:t>（事项一）</w:t>
      </w:r>
      <w:r>
        <w:rPr>
          <w:rFonts w:ascii="宋体" w:hAnsi="宋体" w:eastAsia="宋体"/>
          <w:szCs w:val="21"/>
        </w:rPr>
        <w:tab/>
      </w:r>
    </w:p>
    <w:p w14:paraId="638DAC52">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w:t>
      </w:r>
      <w:r>
        <w:rPr>
          <w:rFonts w:ascii="宋体" w:hAnsi="宋体" w:eastAsia="宋体"/>
          <w:szCs w:val="21"/>
        </w:rPr>
        <w:t>1）</w:t>
      </w:r>
      <w:r>
        <w:rPr>
          <w:rFonts w:ascii="宋体" w:hAnsi="宋体" w:eastAsia="宋体"/>
          <w:szCs w:val="21"/>
          <w:u w:val="single"/>
        </w:rPr>
        <w:t xml:space="preserve">                       </w:t>
      </w:r>
      <w:r>
        <w:rPr>
          <w:rFonts w:ascii="宋体" w:hAnsi="宋体" w:eastAsia="宋体"/>
          <w:szCs w:val="21"/>
        </w:rPr>
        <w:t>（问题或条款内容）</w:t>
      </w:r>
    </w:p>
    <w:p w14:paraId="5B3D9301">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w:t>
      </w:r>
      <w:r>
        <w:rPr>
          <w:rFonts w:ascii="宋体" w:hAnsi="宋体" w:eastAsia="宋体"/>
          <w:szCs w:val="21"/>
        </w:rPr>
        <w:t>2）</w:t>
      </w:r>
      <w:r>
        <w:rPr>
          <w:rFonts w:ascii="宋体" w:hAnsi="宋体" w:eastAsia="宋体"/>
          <w:szCs w:val="21"/>
          <w:u w:val="single"/>
        </w:rPr>
        <w:t xml:space="preserve">                       </w:t>
      </w:r>
      <w:r>
        <w:rPr>
          <w:rFonts w:ascii="宋体" w:hAnsi="宋体" w:eastAsia="宋体"/>
          <w:szCs w:val="21"/>
        </w:rPr>
        <w:t>（说明疑问或无法理解原因）</w:t>
      </w:r>
    </w:p>
    <w:p w14:paraId="093B762F">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w:t>
      </w:r>
      <w:r>
        <w:rPr>
          <w:rFonts w:ascii="宋体" w:hAnsi="宋体" w:eastAsia="宋体"/>
          <w:szCs w:val="21"/>
        </w:rPr>
        <w:t>3）</w:t>
      </w:r>
      <w:r>
        <w:rPr>
          <w:rFonts w:ascii="宋体" w:hAnsi="宋体" w:eastAsia="宋体"/>
          <w:szCs w:val="21"/>
          <w:u w:val="single"/>
        </w:rPr>
        <w:t xml:space="preserve">                       </w:t>
      </w:r>
      <w:r>
        <w:rPr>
          <w:rFonts w:ascii="宋体" w:hAnsi="宋体" w:eastAsia="宋体"/>
          <w:szCs w:val="21"/>
        </w:rPr>
        <w:t>（建议）</w:t>
      </w:r>
    </w:p>
    <w:p w14:paraId="21728427">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二、</w:t>
      </w:r>
      <w:r>
        <w:rPr>
          <w:rFonts w:ascii="宋体" w:hAnsi="宋体" w:eastAsia="宋体"/>
          <w:szCs w:val="21"/>
          <w:u w:val="single"/>
        </w:rPr>
        <w:t xml:space="preserve">                       </w:t>
      </w:r>
      <w:r>
        <w:rPr>
          <w:rFonts w:ascii="宋体" w:hAnsi="宋体" w:eastAsia="宋体"/>
          <w:szCs w:val="21"/>
        </w:rPr>
        <w:t xml:space="preserve"> （事项二）</w:t>
      </w:r>
    </w:p>
    <w:p w14:paraId="652AEFF7">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w:t>
      </w:r>
    </w:p>
    <w:p w14:paraId="52754186">
      <w:pPr>
        <w:widowControl/>
        <w:tabs>
          <w:tab w:val="left" w:pos="6300"/>
        </w:tabs>
        <w:adjustRightInd w:val="0"/>
        <w:spacing w:line="360" w:lineRule="auto"/>
        <w:ind w:firstLine="420" w:firstLineChars="200"/>
        <w:rPr>
          <w:rFonts w:hint="eastAsia" w:ascii="宋体" w:hAnsi="宋体" w:eastAsia="宋体"/>
          <w:szCs w:val="21"/>
        </w:rPr>
      </w:pPr>
      <w:r>
        <w:rPr>
          <w:rFonts w:hint="eastAsia" w:ascii="宋体" w:hAnsi="宋体" w:eastAsia="宋体"/>
          <w:szCs w:val="21"/>
        </w:rPr>
        <w:t>随附相关证明材料如下：（目录）。</w:t>
      </w:r>
    </w:p>
    <w:p w14:paraId="4CB25CD9">
      <w:pPr>
        <w:widowControl/>
        <w:tabs>
          <w:tab w:val="left" w:pos="6300"/>
        </w:tabs>
        <w:adjustRightInd w:val="0"/>
        <w:spacing w:line="360" w:lineRule="auto"/>
        <w:ind w:firstLine="1260" w:firstLineChars="600"/>
        <w:rPr>
          <w:rFonts w:hint="eastAsia" w:ascii="宋体" w:hAnsi="宋体" w:eastAsia="宋体"/>
          <w:szCs w:val="21"/>
        </w:rPr>
      </w:pPr>
      <w:r>
        <w:rPr>
          <w:rFonts w:hint="eastAsia" w:ascii="宋体" w:hAnsi="宋体" w:eastAsia="宋体"/>
          <w:szCs w:val="21"/>
        </w:rPr>
        <w:t>询问人：（公章）</w:t>
      </w:r>
    </w:p>
    <w:p w14:paraId="1F5CDC5C">
      <w:pPr>
        <w:widowControl/>
        <w:tabs>
          <w:tab w:val="left" w:pos="6300"/>
        </w:tabs>
        <w:adjustRightInd w:val="0"/>
        <w:spacing w:line="360" w:lineRule="auto"/>
        <w:ind w:firstLine="1260" w:firstLineChars="600"/>
        <w:rPr>
          <w:rFonts w:hint="eastAsia" w:ascii="宋体" w:hAnsi="宋体" w:eastAsia="宋体"/>
          <w:szCs w:val="21"/>
        </w:rPr>
      </w:pPr>
      <w:r>
        <w:rPr>
          <w:rFonts w:hint="eastAsia" w:ascii="宋体" w:hAnsi="宋体" w:eastAsia="宋体"/>
          <w:szCs w:val="21"/>
        </w:rPr>
        <w:t>法定代表人（授权代表）：</w:t>
      </w:r>
    </w:p>
    <w:p w14:paraId="31AF2796">
      <w:pPr>
        <w:tabs>
          <w:tab w:val="left" w:pos="6300"/>
        </w:tabs>
        <w:adjustRightInd w:val="0"/>
        <w:spacing w:line="360" w:lineRule="auto"/>
        <w:ind w:firstLine="1260" w:firstLineChars="600"/>
        <w:rPr>
          <w:rFonts w:hint="eastAsia" w:ascii="宋体" w:hAnsi="宋体" w:eastAsia="宋体"/>
          <w:szCs w:val="21"/>
        </w:rPr>
      </w:pPr>
      <w:r>
        <w:rPr>
          <w:rFonts w:hint="eastAsia" w:ascii="宋体" w:hAnsi="宋体" w:eastAsia="宋体"/>
          <w:szCs w:val="21"/>
        </w:rPr>
        <w:t>地址</w:t>
      </w:r>
      <w:r>
        <w:rPr>
          <w:rFonts w:ascii="宋体" w:hAnsi="宋体" w:eastAsia="宋体"/>
          <w:szCs w:val="21"/>
        </w:rPr>
        <w:t>/邮编：</w:t>
      </w:r>
    </w:p>
    <w:p w14:paraId="5EFDB7B0">
      <w:pPr>
        <w:tabs>
          <w:tab w:val="left" w:pos="6300"/>
        </w:tabs>
        <w:adjustRightInd w:val="0"/>
        <w:spacing w:line="360" w:lineRule="auto"/>
        <w:ind w:firstLine="1260" w:firstLineChars="600"/>
        <w:rPr>
          <w:rFonts w:hint="eastAsia" w:ascii="宋体" w:hAnsi="宋体" w:eastAsia="宋体"/>
          <w:szCs w:val="21"/>
        </w:rPr>
      </w:pPr>
      <w:r>
        <w:rPr>
          <w:rFonts w:hint="eastAsia" w:ascii="宋体" w:hAnsi="宋体" w:eastAsia="宋体"/>
          <w:szCs w:val="21"/>
        </w:rPr>
        <w:t>电话</w:t>
      </w:r>
      <w:r>
        <w:rPr>
          <w:rFonts w:ascii="宋体" w:hAnsi="宋体" w:eastAsia="宋体"/>
          <w:szCs w:val="21"/>
        </w:rPr>
        <w:t>/传真：</w:t>
      </w:r>
    </w:p>
    <w:p w14:paraId="6F87D1A9">
      <w:pPr>
        <w:adjustRightInd w:val="0"/>
        <w:spacing w:before="435" w:beforeLines="100" w:line="360" w:lineRule="auto"/>
        <w:jc w:val="right"/>
        <w:rPr>
          <w:rFonts w:hint="eastAsia" w:ascii="宋体" w:hAnsi="宋体" w:eastAsia="宋体"/>
          <w:szCs w:val="21"/>
        </w:rPr>
      </w:pP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p w14:paraId="1AAC346C">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405B37F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3332B86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0977D3E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B54B0D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D854774">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57F7FE6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0F002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137E50B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CE4C3A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2E40B5B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537423E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59314CE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6503D90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06AAEDE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5B9DF95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6FC19F7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29E8E95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39D6A81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2D4CF97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100AA4B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5F7EA0A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101C1A1D">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139F3C83">
      <w:pPr>
        <w:widowControl/>
        <w:spacing w:before="217" w:beforeLines="50"/>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5B1C7EBC">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428CBF1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C0C445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5CB7E5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6574B1A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28465AD">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2D517862">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21644468">
      <w:pPr>
        <w:widowControl/>
        <w:jc w:val="left"/>
        <w:rPr>
          <w:rFonts w:hint="eastAsia" w:ascii="宋体" w:hAnsi="宋体" w:eastAsia="宋体" w:cs="Times New Roman"/>
          <w:kern w:val="0"/>
          <w:szCs w:val="21"/>
          <w:lang w:eastAsia="zh-Hans"/>
        </w:rPr>
      </w:pPr>
      <w:bookmarkStart w:id="65" w:name="_Hlk170136144"/>
      <w:r>
        <w:rPr>
          <w:rFonts w:ascii="宋体" w:hAnsi="宋体" w:eastAsia="宋体" w:cs="Times New Roman"/>
          <w:kern w:val="0"/>
          <w:szCs w:val="21"/>
          <w:lang w:eastAsia="zh-Hans"/>
        </w:rPr>
        <w:t>一、投诉相关主体基本情况</w:t>
      </w:r>
    </w:p>
    <w:p w14:paraId="30BFCF85">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3C872DE8">
      <w:pPr>
        <w:widowControl/>
        <w:jc w:val="left"/>
        <w:rPr>
          <w:rFonts w:hint="eastAsia"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32D99D1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3FED6AD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E7FAAC6">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A71D0E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074D249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081FEB4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5257CB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29E7A75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22DEACF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1B17CB0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6164A76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0EDE21B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B4A998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1D5E4A44">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911303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489D867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679AAD3C">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130B945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81BC64C">
      <w:pPr>
        <w:widowControl/>
        <w:jc w:val="left"/>
        <w:rPr>
          <w:rFonts w:hint="eastAsia"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73E564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3E6B81A5">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6925CC4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2B51A81E">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26CC2AE1">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465DEB0">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122DF1D2">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169C411D">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25B8A8D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w:t>
      </w:r>
    </w:p>
    <w:p w14:paraId="68BDB38F">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1BE30EC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0D81846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297EDF8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5B507228">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9924CE7">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58DC769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7A9818B">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53B45929">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3D92ADA6">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759FBBFA">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3EF082D0">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65"/>
    <w:p w14:paraId="5B2C3887">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7A7441D0">
      <w:pPr>
        <w:widowControl/>
        <w:jc w:val="left"/>
        <w:rPr>
          <w:rFonts w:ascii="Calibri" w:hAnsi="Calibri" w:eastAsia="宋体" w:cs="Times New Roman"/>
          <w:kern w:val="0"/>
          <w:sz w:val="20"/>
          <w:szCs w:val="20"/>
          <w:lang w:eastAsia="zh-Hans"/>
        </w:rPr>
      </w:pPr>
    </w:p>
    <w:p w14:paraId="4C52E2B9">
      <w:pPr>
        <w:widowControl/>
        <w:jc w:val="left"/>
        <w:rPr>
          <w:rFonts w:ascii="Calibri" w:hAnsi="Calibri" w:eastAsia="宋体" w:cs="Times New Roman"/>
          <w:kern w:val="0"/>
          <w:sz w:val="20"/>
          <w:szCs w:val="20"/>
          <w:lang w:eastAsia="zh-Hans"/>
        </w:rPr>
      </w:pPr>
    </w:p>
    <w:p w14:paraId="743BC626">
      <w:pPr>
        <w:pageBreakBefore/>
        <w:rPr>
          <w:rFonts w:ascii="Calibri" w:hAnsi="Calibri" w:eastAsia="宋体" w:cs="Times New Roman"/>
          <w:kern w:val="0"/>
          <w:sz w:val="20"/>
          <w:szCs w:val="20"/>
          <w:lang w:eastAsia="zh-Hans"/>
        </w:rPr>
      </w:pPr>
      <w:bookmarkStart w:id="66" w:name="_Toc169799805"/>
      <w:r>
        <w:rPr>
          <w:rFonts w:ascii="宋体" w:hAnsi="宋体" w:eastAsia="宋体"/>
          <w:b/>
          <w:bCs/>
          <w:sz w:val="24"/>
          <w:szCs w:val="28"/>
        </w:rPr>
        <w:t>格式二十</w:t>
      </w:r>
      <w:r>
        <w:rPr>
          <w:rFonts w:hint="eastAsia" w:ascii="宋体" w:hAnsi="宋体" w:eastAsia="宋体"/>
          <w:b/>
          <w:bCs/>
          <w:sz w:val="24"/>
          <w:szCs w:val="28"/>
        </w:rPr>
        <w:t>三</w:t>
      </w:r>
      <w:r>
        <w:rPr>
          <w:rFonts w:ascii="宋体" w:hAnsi="宋体" w:eastAsia="宋体"/>
          <w:b/>
          <w:bCs/>
          <w:sz w:val="24"/>
          <w:szCs w:val="28"/>
        </w:rPr>
        <w:t>：</w:t>
      </w:r>
      <w:bookmarkEnd w:id="66"/>
    </w:p>
    <w:p w14:paraId="4A29A6E3">
      <w:pPr>
        <w:widowControl/>
        <w:jc w:val="left"/>
        <w:rPr>
          <w:rFonts w:hint="eastAsia" w:ascii="宋体" w:hAnsi="宋体" w:eastAsia="宋体" w:cs="Times New Roman"/>
          <w:kern w:val="0"/>
          <w:szCs w:val="21"/>
          <w:lang w:eastAsia="zh-Hans"/>
        </w:rPr>
      </w:pPr>
      <w:r>
        <w:rPr>
          <w:rFonts w:ascii="宋体" w:hAnsi="宋体" w:eastAsia="宋体" w:cs="Times New Roman"/>
          <w:kern w:val="0"/>
          <w:szCs w:val="21"/>
          <w:lang w:eastAsia="zh-Hans"/>
        </w:rPr>
        <w:t>附件（以下格式文件由供应商根据需要选用）</w:t>
      </w:r>
    </w:p>
    <w:p w14:paraId="4AAE4F9D">
      <w:pPr>
        <w:spacing w:before="435" w:beforeLines="100"/>
        <w:jc w:val="center"/>
        <w:rPr>
          <w:rFonts w:hint="eastAsia" w:ascii="宋体" w:hAnsi="宋体" w:eastAsia="宋体"/>
          <w:b/>
          <w:spacing w:val="20"/>
          <w:sz w:val="28"/>
          <w:szCs w:val="28"/>
        </w:rPr>
      </w:pPr>
      <w:r>
        <w:rPr>
          <w:rFonts w:hint="eastAsia" w:ascii="宋体" w:hAnsi="宋体" w:eastAsia="宋体"/>
          <w:b/>
          <w:spacing w:val="20"/>
          <w:sz w:val="32"/>
          <w:szCs w:val="32"/>
        </w:rPr>
        <w:t>投标担保函</w:t>
      </w:r>
    </w:p>
    <w:p w14:paraId="6E6BEB32">
      <w:pPr>
        <w:ind w:firstLine="6261" w:firstLineChars="2970"/>
        <w:rPr>
          <w:rFonts w:hint="eastAsia" w:ascii="宋体" w:hAnsi="宋体" w:eastAsia="宋体"/>
          <w:b/>
          <w:szCs w:val="21"/>
        </w:rPr>
      </w:pPr>
      <w:r>
        <w:rPr>
          <w:rFonts w:hint="eastAsia" w:ascii="宋体" w:hAnsi="宋体" w:eastAsia="宋体"/>
          <w:b/>
          <w:szCs w:val="21"/>
        </w:rPr>
        <w:t>编号：</w:t>
      </w:r>
    </w:p>
    <w:p w14:paraId="108F8A9E">
      <w:pP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(采购人或采购代理机构)：</w:t>
      </w:r>
    </w:p>
    <w:p w14:paraId="612A3096">
      <w:pPr>
        <w:ind w:firstLine="420" w:firstLineChars="200"/>
        <w:rPr>
          <w:rFonts w:hint="eastAsia" w:ascii="宋体" w:hAnsi="宋体" w:eastAsia="宋体"/>
          <w:szCs w:val="21"/>
          <w:u w:val="single"/>
        </w:rPr>
      </w:pPr>
      <w:r>
        <w:rPr>
          <w:rFonts w:hint="eastAsia" w:ascii="宋体" w:hAnsi="宋体" w:eastAsia="宋体"/>
          <w:szCs w:val="21"/>
        </w:rPr>
        <w:t>鉴于</w:t>
      </w:r>
      <w:r>
        <w:rPr>
          <w:rFonts w:hint="eastAsia" w:ascii="宋体" w:hAnsi="宋体" w:eastAsia="宋体"/>
          <w:szCs w:val="21"/>
          <w:u w:val="single"/>
        </w:rPr>
        <w:t xml:space="preserve">                   </w:t>
      </w:r>
      <w:r>
        <w:rPr>
          <w:rFonts w:hint="eastAsia" w:ascii="宋体" w:hAnsi="宋体" w:eastAsia="宋体"/>
          <w:szCs w:val="21"/>
        </w:rPr>
        <w:t>(以下简称“投标人”)拟参加编号为</w:t>
      </w:r>
      <w:r>
        <w:rPr>
          <w:rFonts w:hint="eastAsia" w:ascii="宋体" w:hAnsi="宋体" w:eastAsia="宋体"/>
          <w:szCs w:val="21"/>
          <w:u w:val="single"/>
        </w:rPr>
        <w:t xml:space="preserve">                   </w:t>
      </w:r>
      <w:r>
        <w:rPr>
          <w:rFonts w:hint="eastAsia" w:ascii="宋体" w:hAnsi="宋体" w:eastAsia="宋体"/>
          <w:szCs w:val="21"/>
        </w:rPr>
        <w:t>的</w:t>
      </w:r>
      <w:r>
        <w:rPr>
          <w:rFonts w:hint="eastAsia" w:ascii="宋体" w:hAnsi="宋体" w:eastAsia="宋体"/>
          <w:szCs w:val="21"/>
          <w:u w:val="single"/>
        </w:rPr>
        <w:t xml:space="preserve">      </w:t>
      </w:r>
    </w:p>
    <w:p w14:paraId="3D80290C">
      <w:pPr>
        <w:ind w:firstLine="420" w:firstLineChars="200"/>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161E7802">
      <w:pPr>
        <w:rPr>
          <w:rFonts w:hint="eastAsia" w:ascii="宋体" w:hAnsi="宋体" w:eastAsia="宋体"/>
          <w:szCs w:val="21"/>
        </w:rPr>
      </w:pPr>
      <w:r>
        <w:rPr>
          <w:rFonts w:hint="eastAsia" w:ascii="宋体" w:hAnsi="宋体" w:eastAsia="宋体"/>
          <w:szCs w:val="21"/>
        </w:rPr>
        <w:t>一、保证责任的情形及保证金额</w:t>
      </w:r>
    </w:p>
    <w:p w14:paraId="0DB3C4DF">
      <w:pPr>
        <w:tabs>
          <w:tab w:val="left" w:pos="284"/>
        </w:tabs>
        <w:ind w:left="283" w:leftChars="135"/>
        <w:rPr>
          <w:rFonts w:hint="eastAsia" w:ascii="宋体" w:hAnsi="宋体" w:eastAsia="宋体"/>
          <w:szCs w:val="21"/>
        </w:rPr>
      </w:pPr>
      <w:r>
        <w:rPr>
          <w:rFonts w:hint="eastAsia" w:ascii="宋体" w:hAnsi="宋体" w:eastAsia="宋体"/>
          <w:szCs w:val="21"/>
        </w:rPr>
        <w:t>(一)在投标人出现下列情形之一时,，我方承担保证责任：</w:t>
      </w:r>
    </w:p>
    <w:p w14:paraId="4281B048">
      <w:pPr>
        <w:tabs>
          <w:tab w:val="left" w:pos="284"/>
        </w:tabs>
        <w:ind w:left="283" w:leftChars="135"/>
        <w:rPr>
          <w:rFonts w:hint="eastAsia" w:ascii="宋体" w:hAnsi="宋体" w:eastAsia="宋体"/>
          <w:szCs w:val="21"/>
        </w:rPr>
      </w:pPr>
      <w:r>
        <w:rPr>
          <w:rFonts w:hint="eastAsia" w:ascii="宋体" w:hAnsi="宋体" w:eastAsia="宋体"/>
          <w:szCs w:val="21"/>
        </w:rPr>
        <w:t>1.中标后投标人无正当理由不与采购人或者采购代理机构签订《采购合同》；</w:t>
      </w:r>
    </w:p>
    <w:p w14:paraId="47E33B0B">
      <w:pPr>
        <w:tabs>
          <w:tab w:val="left" w:pos="284"/>
        </w:tabs>
        <w:ind w:left="283" w:leftChars="135"/>
        <w:rPr>
          <w:rFonts w:hint="eastAsia" w:ascii="宋体" w:hAnsi="宋体" w:eastAsia="宋体"/>
          <w:szCs w:val="21"/>
        </w:rPr>
      </w:pPr>
      <w:r>
        <w:rPr>
          <w:rFonts w:hint="eastAsia" w:ascii="宋体" w:hAnsi="宋体" w:eastAsia="宋体"/>
          <w:szCs w:val="21"/>
        </w:rPr>
        <w:t>2.招标文件规定的投标人应当缴纳保证金的其他情形。</w:t>
      </w:r>
    </w:p>
    <w:p w14:paraId="33B0CB05">
      <w:pPr>
        <w:tabs>
          <w:tab w:val="left" w:pos="284"/>
        </w:tabs>
        <w:ind w:left="283" w:leftChars="135"/>
        <w:rPr>
          <w:rFonts w:hint="eastAsia" w:ascii="宋体" w:hAnsi="宋体" w:eastAsia="宋体"/>
          <w:szCs w:val="21"/>
        </w:rPr>
      </w:pPr>
      <w:r>
        <w:rPr>
          <w:rFonts w:hint="eastAsia" w:ascii="宋体" w:hAnsi="宋体" w:eastAsia="宋体"/>
          <w:szCs w:val="21"/>
        </w:rPr>
        <w:t>(二)我方承担保证责任的最高金额为人民币</w:t>
      </w:r>
      <w:r>
        <w:rPr>
          <w:rFonts w:hint="eastAsia" w:ascii="宋体" w:hAnsi="宋体" w:eastAsia="宋体"/>
          <w:szCs w:val="21"/>
          <w:u w:val="single"/>
        </w:rPr>
        <w:t xml:space="preserve">         </w:t>
      </w:r>
      <w:r>
        <w:rPr>
          <w:rFonts w:hint="eastAsia" w:ascii="宋体" w:hAnsi="宋体" w:eastAsia="宋体"/>
          <w:szCs w:val="21"/>
        </w:rPr>
        <w:t>元(大写：</w:t>
      </w:r>
      <w:r>
        <w:rPr>
          <w:rFonts w:hint="eastAsia" w:ascii="宋体" w:hAnsi="宋体" w:eastAsia="宋体"/>
          <w:szCs w:val="21"/>
          <w:u w:val="single"/>
        </w:rPr>
        <w:t xml:space="preserve">        </w:t>
      </w:r>
      <w:r>
        <w:rPr>
          <w:rFonts w:hint="eastAsia" w:ascii="宋体" w:hAnsi="宋体" w:eastAsia="宋体"/>
          <w:szCs w:val="21"/>
        </w:rPr>
        <w:t xml:space="preserve"> )；即本项目的投标保证金金额。</w:t>
      </w:r>
    </w:p>
    <w:p w14:paraId="26B7C0AE">
      <w:pPr>
        <w:rPr>
          <w:rFonts w:hint="eastAsia" w:ascii="宋体" w:hAnsi="宋体" w:eastAsia="宋体"/>
          <w:szCs w:val="21"/>
        </w:rPr>
      </w:pPr>
      <w:r>
        <w:rPr>
          <w:rFonts w:hint="eastAsia" w:ascii="宋体" w:hAnsi="宋体" w:eastAsia="宋体"/>
          <w:szCs w:val="21"/>
        </w:rPr>
        <w:t>二、保证的方式及保证期间</w:t>
      </w:r>
    </w:p>
    <w:p w14:paraId="02B4ED21">
      <w:pPr>
        <w:tabs>
          <w:tab w:val="left" w:pos="142"/>
          <w:tab w:val="left" w:pos="284"/>
        </w:tabs>
        <w:ind w:left="283" w:leftChars="135"/>
        <w:rPr>
          <w:rFonts w:hint="eastAsia" w:ascii="宋体" w:hAnsi="宋体" w:eastAsia="宋体"/>
          <w:szCs w:val="21"/>
        </w:rPr>
      </w:pPr>
      <w:r>
        <w:rPr>
          <w:rFonts w:hint="eastAsia" w:ascii="宋体" w:hAnsi="宋体" w:eastAsia="宋体"/>
          <w:szCs w:val="21"/>
        </w:rPr>
        <w:t>我方保证的方式为：连带责任保证。</w:t>
      </w:r>
    </w:p>
    <w:p w14:paraId="5E117FF5">
      <w:pPr>
        <w:ind w:left="283" w:leftChars="135"/>
        <w:rPr>
          <w:rFonts w:hint="eastAsia" w:ascii="宋体" w:hAnsi="宋体" w:eastAsia="宋体"/>
          <w:szCs w:val="21"/>
        </w:rPr>
      </w:pPr>
      <w:r>
        <w:rPr>
          <w:rFonts w:hint="eastAsia" w:ascii="宋体" w:hAnsi="宋体" w:eastAsia="宋体"/>
          <w:szCs w:val="21"/>
        </w:rPr>
        <w:t>我方的保证期间为：自本保函生效之日起</w:t>
      </w:r>
      <w:r>
        <w:rPr>
          <w:rFonts w:hint="eastAsia" w:ascii="宋体" w:hAnsi="宋体" w:eastAsia="宋体"/>
          <w:szCs w:val="21"/>
          <w:u w:val="single"/>
        </w:rPr>
        <w:t xml:space="preserve">      </w:t>
      </w:r>
      <w:r>
        <w:rPr>
          <w:rFonts w:hint="eastAsia" w:ascii="宋体" w:hAnsi="宋体" w:eastAsia="宋体"/>
          <w:szCs w:val="21"/>
        </w:rPr>
        <w:t>个月止。</w:t>
      </w:r>
    </w:p>
    <w:p w14:paraId="3304CAF0">
      <w:pPr>
        <w:rPr>
          <w:rFonts w:hint="eastAsia" w:ascii="宋体" w:hAnsi="宋体" w:eastAsia="宋体"/>
          <w:szCs w:val="21"/>
        </w:rPr>
      </w:pPr>
      <w:r>
        <w:rPr>
          <w:rFonts w:hint="eastAsia" w:ascii="宋体" w:hAnsi="宋体" w:eastAsia="宋体"/>
          <w:szCs w:val="21"/>
        </w:rPr>
        <w:t>三、承担保证责任的程序</w:t>
      </w:r>
    </w:p>
    <w:p w14:paraId="299C9405">
      <w:pPr>
        <w:ind w:left="281" w:leftChars="134"/>
        <w:rPr>
          <w:rFonts w:hint="eastAsia" w:ascii="宋体" w:hAnsi="宋体" w:eastAsia="宋体"/>
          <w:szCs w:val="21"/>
        </w:rPr>
      </w:pPr>
      <w:r>
        <w:rPr>
          <w:rFonts w:hint="eastAsia" w:ascii="宋体" w:hAnsi="宋体" w:eastAsia="宋体"/>
          <w:szCs w:val="21"/>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61F0FFF1">
      <w:pPr>
        <w:ind w:left="281" w:leftChars="134"/>
        <w:rPr>
          <w:rFonts w:hint="eastAsia" w:ascii="宋体" w:hAnsi="宋体" w:eastAsia="宋体"/>
          <w:szCs w:val="21"/>
        </w:rPr>
      </w:pPr>
      <w:r>
        <w:rPr>
          <w:rFonts w:hint="eastAsia" w:ascii="宋体" w:hAnsi="宋体" w:eastAsia="宋体"/>
          <w:szCs w:val="21"/>
        </w:rPr>
        <w:t>2.我方在收到索赔通知及相关证明材料后，在</w:t>
      </w:r>
      <w:r>
        <w:rPr>
          <w:rFonts w:hint="eastAsia" w:ascii="宋体" w:hAnsi="宋体" w:eastAsia="宋体"/>
          <w:szCs w:val="21"/>
          <w:u w:val="single"/>
        </w:rPr>
        <w:t xml:space="preserve">      </w:t>
      </w:r>
      <w:r>
        <w:rPr>
          <w:rFonts w:hint="eastAsia" w:ascii="宋体" w:hAnsi="宋体" w:eastAsia="宋体"/>
          <w:szCs w:val="21"/>
        </w:rPr>
        <w:t>个工作日内进行审查，符合应承担保证责任情形的，我方应按照你方的要求代投标人向你方支付投标保证金。</w:t>
      </w:r>
    </w:p>
    <w:p w14:paraId="3110D811">
      <w:pPr>
        <w:rPr>
          <w:rFonts w:hint="eastAsia" w:ascii="宋体" w:hAnsi="宋体" w:eastAsia="宋体"/>
          <w:szCs w:val="21"/>
        </w:rPr>
      </w:pPr>
      <w:r>
        <w:rPr>
          <w:rFonts w:hint="eastAsia" w:ascii="宋体" w:hAnsi="宋体" w:eastAsia="宋体"/>
          <w:szCs w:val="21"/>
        </w:rPr>
        <w:t>四、保证责任的终止</w:t>
      </w:r>
    </w:p>
    <w:p w14:paraId="120F25DB">
      <w:pPr>
        <w:ind w:left="283" w:leftChars="135"/>
        <w:rPr>
          <w:rFonts w:hint="eastAsia" w:ascii="宋体" w:hAnsi="宋体" w:eastAsia="宋体"/>
          <w:szCs w:val="21"/>
        </w:rPr>
      </w:pPr>
      <w:r>
        <w:rPr>
          <w:rFonts w:hint="eastAsia" w:ascii="宋体" w:hAnsi="宋体" w:eastAsia="宋体"/>
          <w:szCs w:val="21"/>
        </w:rPr>
        <w:t>1.保证期间届满你方未向我方书面主张保证责任的，自保证期间届满次日起，我方保证责任自动终止。</w:t>
      </w:r>
    </w:p>
    <w:p w14:paraId="382A9601">
      <w:pPr>
        <w:ind w:left="283" w:leftChars="135"/>
        <w:rPr>
          <w:rFonts w:hint="eastAsia" w:ascii="宋体" w:hAnsi="宋体" w:eastAsia="宋体"/>
          <w:szCs w:val="21"/>
        </w:rPr>
      </w:pPr>
      <w:r>
        <w:rPr>
          <w:rFonts w:hint="eastAsia" w:ascii="宋体" w:hAnsi="宋体" w:eastAsia="宋体"/>
          <w:szCs w:val="21"/>
        </w:rPr>
        <w:t>2.我方按照本保函向你贵方履行了保证责任后，自我方向你贵方支付款项(支付款项从我方账户划出)之日起,保证责任终止。</w:t>
      </w:r>
    </w:p>
    <w:p w14:paraId="05D7BBA3">
      <w:pPr>
        <w:ind w:left="283" w:leftChars="135"/>
        <w:rPr>
          <w:rFonts w:hint="eastAsia" w:ascii="宋体" w:hAnsi="宋体" w:eastAsia="宋体"/>
          <w:szCs w:val="21"/>
        </w:rPr>
      </w:pPr>
      <w:r>
        <w:rPr>
          <w:rFonts w:hint="eastAsia" w:ascii="宋体" w:hAnsi="宋体" w:eastAsia="宋体"/>
          <w:szCs w:val="21"/>
        </w:rPr>
        <w:t>3.按照法律法规的规定或出现我方保证责任终止的其它情形的，我方在本保函项下的保证责任亦终止。</w:t>
      </w:r>
    </w:p>
    <w:p w14:paraId="6BFD82CF">
      <w:pPr>
        <w:rPr>
          <w:rFonts w:hint="eastAsia" w:ascii="宋体" w:hAnsi="宋体" w:eastAsia="宋体"/>
          <w:szCs w:val="21"/>
        </w:rPr>
      </w:pPr>
      <w:r>
        <w:rPr>
          <w:rFonts w:hint="eastAsia" w:ascii="宋体" w:hAnsi="宋体" w:eastAsia="宋体"/>
          <w:szCs w:val="21"/>
        </w:rPr>
        <w:t>五、免责条款</w:t>
      </w:r>
    </w:p>
    <w:p w14:paraId="232051AC">
      <w:pPr>
        <w:ind w:left="283" w:leftChars="135"/>
        <w:rPr>
          <w:rFonts w:hint="eastAsia" w:ascii="宋体" w:hAnsi="宋体" w:eastAsia="宋体"/>
          <w:szCs w:val="21"/>
        </w:rPr>
      </w:pPr>
      <w:r>
        <w:rPr>
          <w:rFonts w:hint="eastAsia" w:ascii="宋体" w:hAnsi="宋体" w:eastAsia="宋体"/>
          <w:szCs w:val="21"/>
        </w:rPr>
        <w:t>1.依照法律规定或你方与投标人的另行约定，全部或者部分免除投标人投标保证金义务时，我方亦免除相应的保证责任。</w:t>
      </w:r>
    </w:p>
    <w:p w14:paraId="766638DC">
      <w:pPr>
        <w:ind w:left="283" w:leftChars="135"/>
        <w:rPr>
          <w:rFonts w:hint="eastAsia" w:ascii="宋体" w:hAnsi="宋体" w:eastAsia="宋体"/>
          <w:szCs w:val="21"/>
        </w:rPr>
      </w:pPr>
      <w:r>
        <w:rPr>
          <w:rFonts w:hint="eastAsia" w:ascii="宋体" w:hAnsi="宋体" w:eastAsia="宋体"/>
          <w:szCs w:val="21"/>
        </w:rPr>
        <w:t>2.因你方原因致使投标人发生本保函第一条第（一）款约定情形的，我方不承担保证责任。</w:t>
      </w:r>
    </w:p>
    <w:p w14:paraId="69A79EF1">
      <w:pPr>
        <w:ind w:left="283" w:leftChars="135"/>
        <w:rPr>
          <w:rFonts w:hint="eastAsia" w:ascii="宋体" w:hAnsi="宋体" w:eastAsia="宋体"/>
          <w:szCs w:val="21"/>
        </w:rPr>
      </w:pPr>
      <w:r>
        <w:rPr>
          <w:rFonts w:hint="eastAsia" w:ascii="宋体" w:hAnsi="宋体" w:eastAsia="宋体"/>
          <w:szCs w:val="21"/>
        </w:rPr>
        <w:t>3.因不可抗力造成投标人发生本保函第一条约定情形的，我方不承担保证责任。</w:t>
      </w:r>
    </w:p>
    <w:p w14:paraId="7E8A1F3D">
      <w:pPr>
        <w:ind w:left="283" w:leftChars="135"/>
        <w:rPr>
          <w:rFonts w:hint="eastAsia" w:ascii="宋体" w:hAnsi="宋体" w:eastAsia="宋体"/>
          <w:szCs w:val="21"/>
        </w:rPr>
      </w:pPr>
      <w:r>
        <w:rPr>
          <w:rFonts w:hint="eastAsia" w:ascii="宋体" w:hAnsi="宋体" w:eastAsia="宋体"/>
          <w:szCs w:val="21"/>
        </w:rPr>
        <w:t>4.你方或其他有权机关对招标文件进行任何澄清或修改，加重我方保证责任的，我方对加重部分不承担保证责任，但该澄清或修改经我方事先书面同意的除外。</w:t>
      </w:r>
    </w:p>
    <w:p w14:paraId="6F7E9E3D">
      <w:pPr>
        <w:rPr>
          <w:rFonts w:hint="eastAsia" w:ascii="宋体" w:hAnsi="宋体" w:eastAsia="宋体"/>
          <w:szCs w:val="21"/>
        </w:rPr>
      </w:pPr>
      <w:r>
        <w:rPr>
          <w:rFonts w:hint="eastAsia" w:ascii="宋体" w:hAnsi="宋体" w:eastAsia="宋体"/>
          <w:szCs w:val="21"/>
        </w:rPr>
        <w:t>六、争议的解决</w:t>
      </w:r>
    </w:p>
    <w:p w14:paraId="7F3FC844">
      <w:pPr>
        <w:ind w:firstLine="420" w:firstLineChars="200"/>
        <w:rPr>
          <w:rFonts w:hint="eastAsia" w:ascii="宋体" w:hAnsi="宋体" w:eastAsia="宋体"/>
          <w:szCs w:val="21"/>
        </w:rPr>
      </w:pPr>
      <w:r>
        <w:rPr>
          <w:rFonts w:hint="eastAsia" w:ascii="宋体" w:hAnsi="宋体" w:eastAsia="宋体"/>
          <w:szCs w:val="21"/>
        </w:rPr>
        <w:t>因本保函发生的纠纷，由你我双方协商解决，协商不成的，通过诉讼程序解决,诉讼管辖地法院为</w:t>
      </w:r>
      <w:r>
        <w:rPr>
          <w:rFonts w:hint="eastAsia" w:ascii="宋体" w:hAnsi="宋体" w:eastAsia="宋体"/>
          <w:szCs w:val="21"/>
          <w:u w:val="single"/>
        </w:rPr>
        <w:t xml:space="preserve">           </w:t>
      </w:r>
      <w:r>
        <w:rPr>
          <w:rFonts w:hint="eastAsia" w:ascii="宋体" w:hAnsi="宋体" w:eastAsia="宋体"/>
          <w:szCs w:val="21"/>
        </w:rPr>
        <w:t>法院。</w:t>
      </w:r>
    </w:p>
    <w:p w14:paraId="4B7F6B90">
      <w:pPr>
        <w:rPr>
          <w:rFonts w:hint="eastAsia" w:ascii="宋体" w:hAnsi="宋体" w:eastAsia="宋体"/>
          <w:szCs w:val="21"/>
        </w:rPr>
      </w:pPr>
      <w:r>
        <w:rPr>
          <w:rFonts w:hint="eastAsia" w:ascii="宋体" w:hAnsi="宋体" w:eastAsia="宋体"/>
          <w:szCs w:val="21"/>
        </w:rPr>
        <w:t>七、保函的生效</w:t>
      </w:r>
    </w:p>
    <w:p w14:paraId="1F0372DD">
      <w:pPr>
        <w:ind w:firstLine="420" w:firstLineChars="200"/>
        <w:rPr>
          <w:rFonts w:hint="eastAsia" w:ascii="宋体" w:hAnsi="宋体" w:eastAsia="宋体"/>
          <w:szCs w:val="21"/>
        </w:rPr>
      </w:pPr>
      <w:r>
        <w:rPr>
          <w:rFonts w:hint="eastAsia" w:ascii="宋体" w:hAnsi="宋体" w:eastAsia="宋体"/>
          <w:szCs w:val="21"/>
        </w:rPr>
        <w:t>本保函自我方加盖公章之日起生效。</w:t>
      </w:r>
    </w:p>
    <w:p w14:paraId="1A5549F9">
      <w:pPr>
        <w:spacing w:before="435" w:beforeLines="100"/>
        <w:jc w:val="right"/>
        <w:rPr>
          <w:rFonts w:hint="eastAsia" w:ascii="宋体" w:hAnsi="宋体" w:eastAsia="宋体"/>
          <w:szCs w:val="21"/>
        </w:rPr>
      </w:pPr>
      <w:r>
        <w:rPr>
          <w:rFonts w:hint="eastAsia" w:ascii="宋体" w:hAnsi="宋体" w:eastAsia="宋体"/>
          <w:szCs w:val="21"/>
        </w:rPr>
        <w:t>保证人：(公章)</w:t>
      </w:r>
    </w:p>
    <w:p w14:paraId="2F33D5D2">
      <w:pPr>
        <w:jc w:val="right"/>
        <w:rPr>
          <w:rFonts w:hint="eastAsia" w:ascii="宋体" w:hAnsi="宋体" w:eastAsia="宋体"/>
          <w:szCs w:val="21"/>
        </w:rPr>
      </w:pPr>
      <w:r>
        <w:rPr>
          <w:rFonts w:hint="eastAsia" w:ascii="宋体" w:hAnsi="宋体" w:eastAsia="宋体"/>
          <w:szCs w:val="21"/>
        </w:rPr>
        <w:t>年   月   日</w:t>
      </w:r>
    </w:p>
    <w:p w14:paraId="3003BD69">
      <w:pPr>
        <w:rPr>
          <w:rFonts w:hint="eastAsia" w:ascii="宋体" w:hAnsi="宋体" w:eastAsia="宋体"/>
          <w:szCs w:val="21"/>
        </w:rPr>
      </w:pPr>
    </w:p>
    <w:p w14:paraId="17D480B2">
      <w:pPr>
        <w:pageBreakBefore/>
        <w:spacing w:before="435" w:beforeLines="100" w:after="435" w:afterLines="100" w:line="360" w:lineRule="auto"/>
        <w:jc w:val="center"/>
        <w:rPr>
          <w:rFonts w:hint="eastAsia" w:ascii="宋体" w:hAnsi="宋体" w:eastAsia="宋体"/>
          <w:b/>
          <w:spacing w:val="20"/>
          <w:sz w:val="30"/>
          <w:szCs w:val="30"/>
        </w:rPr>
      </w:pPr>
      <w:r>
        <w:rPr>
          <w:rFonts w:hint="eastAsia" w:ascii="宋体" w:hAnsi="宋体" w:eastAsia="宋体"/>
          <w:b/>
          <w:spacing w:val="20"/>
          <w:sz w:val="32"/>
          <w:szCs w:val="32"/>
        </w:rPr>
        <w:t>履约担保</w:t>
      </w:r>
    </w:p>
    <w:p w14:paraId="45884AED">
      <w:pPr>
        <w:ind w:firstLine="6261" w:firstLineChars="2970"/>
        <w:rPr>
          <w:rFonts w:hint="eastAsia" w:ascii="宋体" w:hAnsi="宋体" w:eastAsia="宋体"/>
          <w:b/>
          <w:szCs w:val="21"/>
        </w:rPr>
      </w:pPr>
      <w:r>
        <w:rPr>
          <w:rFonts w:hint="eastAsia" w:ascii="宋体" w:hAnsi="宋体" w:eastAsia="宋体"/>
          <w:b/>
          <w:szCs w:val="21"/>
        </w:rPr>
        <w:t>编号：</w:t>
      </w:r>
    </w:p>
    <w:p w14:paraId="684009B6">
      <w:pPr>
        <w:rPr>
          <w:rFonts w:hint="eastAsia" w:ascii="宋体" w:hAnsi="宋体" w:eastAsia="宋体"/>
          <w:szCs w:val="21"/>
        </w:rPr>
      </w:pPr>
      <w:r>
        <w:rPr>
          <w:rFonts w:hint="eastAsia" w:ascii="宋体" w:hAnsi="宋体" w:eastAsia="宋体"/>
          <w:szCs w:val="21"/>
          <w:u w:val="single"/>
        </w:rPr>
        <w:t xml:space="preserve">                 </w:t>
      </w:r>
      <w:r>
        <w:rPr>
          <w:rFonts w:hint="eastAsia" w:ascii="宋体" w:hAnsi="宋体" w:eastAsia="宋体"/>
          <w:szCs w:val="21"/>
        </w:rPr>
        <w:t>(采购人)：</w:t>
      </w:r>
    </w:p>
    <w:p w14:paraId="6C7CE8DB">
      <w:pPr>
        <w:ind w:firstLine="420" w:firstLineChars="200"/>
        <w:rPr>
          <w:rFonts w:hint="eastAsia" w:ascii="宋体" w:hAnsi="宋体" w:eastAsia="宋体"/>
          <w:szCs w:val="21"/>
        </w:rPr>
      </w:pPr>
      <w:r>
        <w:rPr>
          <w:rFonts w:hint="eastAsia" w:ascii="宋体" w:hAnsi="宋体" w:eastAsia="宋体"/>
          <w:szCs w:val="21"/>
        </w:rPr>
        <w:t>鉴于你方与</w:t>
      </w:r>
      <w:r>
        <w:rPr>
          <w:rFonts w:hint="eastAsia" w:ascii="宋体" w:hAnsi="宋体" w:eastAsia="宋体"/>
          <w:szCs w:val="21"/>
          <w:u w:val="single"/>
        </w:rPr>
        <w:t xml:space="preserve">                      </w:t>
      </w:r>
      <w:r>
        <w:rPr>
          <w:rFonts w:hint="eastAsia" w:ascii="宋体" w:hAnsi="宋体" w:eastAsia="宋体"/>
          <w:szCs w:val="21"/>
        </w:rPr>
        <w:t>（以下简称供应商）于</w:t>
      </w: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szCs w:val="21"/>
          <w:u w:val="single"/>
        </w:rPr>
        <w:t xml:space="preserve">   </w:t>
      </w:r>
      <w:r>
        <w:rPr>
          <w:rFonts w:hint="eastAsia" w:ascii="宋体" w:hAnsi="宋体" w:eastAsia="宋体"/>
          <w:szCs w:val="21"/>
        </w:rPr>
        <w:t>日 自签定编号为</w:t>
      </w:r>
      <w:r>
        <w:rPr>
          <w:rFonts w:hint="eastAsia" w:ascii="宋体" w:hAnsi="宋体" w:eastAsia="宋体"/>
          <w:szCs w:val="21"/>
          <w:u w:val="single"/>
        </w:rPr>
        <w:t xml:space="preserve">             </w:t>
      </w:r>
      <w:r>
        <w:rPr>
          <w:rFonts w:hint="eastAsia" w:ascii="宋体" w:hAnsi="宋体" w:eastAsia="宋体"/>
          <w:szCs w:val="21"/>
        </w:rPr>
        <w:t>的《</w:t>
      </w:r>
      <w:r>
        <w:rPr>
          <w:rFonts w:hint="eastAsia" w:ascii="宋体" w:hAnsi="宋体" w:eastAsia="宋体"/>
          <w:szCs w:val="21"/>
          <w:u w:val="single"/>
        </w:rPr>
        <w:t xml:space="preserve">                  </w:t>
      </w:r>
      <w:r>
        <w:rPr>
          <w:rFonts w:hint="eastAsia" w:ascii="宋体" w:hAnsi="宋体" w:eastAsia="宋体"/>
          <w:szCs w:val="21"/>
        </w:rPr>
        <w:t>采购合同》 (以下简称主合同)，且依据该合同的约定，供应商应在</w:t>
      </w: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szCs w:val="21"/>
          <w:u w:val="single"/>
        </w:rPr>
        <w:t xml:space="preserve">   </w:t>
      </w:r>
      <w:r>
        <w:rPr>
          <w:rFonts w:hint="eastAsia" w:ascii="宋体" w:hAnsi="宋体" w:eastAsia="宋体"/>
          <w:szCs w:val="21"/>
        </w:rPr>
        <w:t>日前向你方交纳履约保证金，且可以履约担保函的形式交纳厦约保证金。应供应商的申请，我方以保证的方式向你方提供如下履约保证金担保：</w:t>
      </w:r>
    </w:p>
    <w:p w14:paraId="5F9A25D1">
      <w:pPr>
        <w:rPr>
          <w:rFonts w:hint="eastAsia" w:ascii="宋体" w:hAnsi="宋体" w:eastAsia="宋体"/>
          <w:szCs w:val="21"/>
        </w:rPr>
      </w:pPr>
      <w:r>
        <w:rPr>
          <w:rFonts w:hint="eastAsia" w:ascii="宋体" w:hAnsi="宋体" w:eastAsia="宋体"/>
          <w:szCs w:val="21"/>
        </w:rPr>
        <w:t>一、保证责任的情形及保证金额</w:t>
      </w:r>
    </w:p>
    <w:p w14:paraId="62900255">
      <w:pPr>
        <w:ind w:left="141" w:leftChars="67"/>
        <w:rPr>
          <w:rFonts w:hint="eastAsia" w:ascii="宋体" w:hAnsi="宋体" w:eastAsia="宋体"/>
          <w:szCs w:val="21"/>
        </w:rPr>
      </w:pPr>
      <w:r>
        <w:rPr>
          <w:rFonts w:hint="eastAsia" w:ascii="宋体" w:hAnsi="宋体" w:eastAsia="宋体"/>
          <w:szCs w:val="21"/>
        </w:rPr>
        <w:t>（一）在供应商出现下列情形之一时，我方承担保证责任：</w:t>
      </w:r>
    </w:p>
    <w:p w14:paraId="17D64756">
      <w:pPr>
        <w:ind w:left="283" w:leftChars="135"/>
        <w:rPr>
          <w:rFonts w:hint="eastAsia" w:ascii="宋体" w:hAnsi="宋体" w:eastAsia="宋体"/>
          <w:szCs w:val="21"/>
        </w:rPr>
      </w:pPr>
      <w:r>
        <w:rPr>
          <w:rFonts w:hint="eastAsia" w:ascii="宋体" w:hAnsi="宋体" w:eastAsia="宋体"/>
          <w:szCs w:val="21"/>
        </w:rPr>
        <w:t>1.将中标项目转让给他人，或者在投标文件中未说明，且未经采购招标机构人同意,将中标项目分包给他人的；</w:t>
      </w:r>
    </w:p>
    <w:p w14:paraId="3ED5343A">
      <w:pPr>
        <w:ind w:left="283" w:leftChars="135"/>
        <w:rPr>
          <w:rFonts w:hint="eastAsia" w:ascii="宋体" w:hAnsi="宋体" w:eastAsia="宋体"/>
          <w:szCs w:val="21"/>
        </w:rPr>
      </w:pPr>
      <w:r>
        <w:rPr>
          <w:rFonts w:hint="eastAsia" w:ascii="宋体" w:hAnsi="宋体" w:eastAsia="宋体"/>
          <w:szCs w:val="21"/>
        </w:rPr>
        <w:t>2.主合同约定的应当缴约履约保证金的情形</w:t>
      </w:r>
    </w:p>
    <w:p w14:paraId="04021E6E">
      <w:pPr>
        <w:ind w:left="283" w:leftChars="135"/>
        <w:rPr>
          <w:rFonts w:hint="eastAsia" w:ascii="宋体" w:hAnsi="宋体" w:eastAsia="宋体"/>
          <w:szCs w:val="21"/>
        </w:rPr>
      </w:pPr>
      <w:r>
        <w:rPr>
          <w:rFonts w:hint="eastAsia" w:ascii="宋体" w:hAnsi="宋体" w:eastAsia="宋体"/>
          <w:szCs w:val="21"/>
        </w:rPr>
        <w:t>(1)未按主合同约定的质量、数量和期限供应货物/提供服务/完成工程的；</w:t>
      </w:r>
    </w:p>
    <w:p w14:paraId="4F4984D2">
      <w:pPr>
        <w:ind w:left="283" w:leftChars="135"/>
        <w:rPr>
          <w:rFonts w:hint="eastAsia" w:ascii="宋体" w:hAnsi="宋体" w:eastAsia="宋体"/>
          <w:szCs w:val="21"/>
        </w:rPr>
      </w:pPr>
      <w:r>
        <w:rPr>
          <w:rFonts w:hint="eastAsia" w:ascii="宋体" w:hAnsi="宋体" w:eastAsia="宋体"/>
          <w:szCs w:val="21"/>
        </w:rPr>
        <w:t>(2)</w:t>
      </w:r>
      <w:r>
        <w:rPr>
          <w:rFonts w:hint="eastAsia" w:ascii="宋体" w:hAnsi="宋体" w:eastAsia="宋体"/>
          <w:szCs w:val="21"/>
          <w:u w:val="single"/>
        </w:rPr>
        <w:t xml:space="preserve">                                                            。</w:t>
      </w:r>
    </w:p>
    <w:p w14:paraId="4296F88C">
      <w:pPr>
        <w:ind w:left="283" w:leftChars="135"/>
        <w:rPr>
          <w:rFonts w:hint="eastAsia" w:ascii="宋体" w:hAnsi="宋体" w:eastAsia="宋体"/>
          <w:szCs w:val="21"/>
        </w:rPr>
      </w:pPr>
      <w:r>
        <w:rPr>
          <w:rFonts w:hint="eastAsia" w:ascii="宋体" w:hAnsi="宋体" w:eastAsia="宋体"/>
          <w:szCs w:val="21"/>
        </w:rPr>
        <w:t>(二)我方的保证范围是主合同约定的合同价款总额的</w:t>
      </w:r>
      <w:r>
        <w:rPr>
          <w:rFonts w:hint="eastAsia" w:ascii="宋体" w:hAnsi="宋体" w:eastAsia="宋体"/>
          <w:szCs w:val="21"/>
          <w:u w:val="single"/>
        </w:rPr>
        <w:t xml:space="preserve">      </w:t>
      </w:r>
      <w:r>
        <w:rPr>
          <w:rFonts w:hint="eastAsia" w:ascii="宋体" w:hAnsi="宋体" w:eastAsia="宋体"/>
          <w:szCs w:val="21"/>
        </w:rPr>
        <w:t>%数额为</w:t>
      </w:r>
      <w:r>
        <w:rPr>
          <w:rFonts w:hint="eastAsia" w:ascii="宋体" w:hAnsi="宋体" w:eastAsia="宋体"/>
          <w:szCs w:val="21"/>
          <w:u w:val="single"/>
        </w:rPr>
        <w:t xml:space="preserve">        </w:t>
      </w:r>
      <w:r>
        <w:rPr>
          <w:rFonts w:hint="eastAsia" w:ascii="宋体" w:hAnsi="宋体" w:eastAsia="宋体"/>
          <w:szCs w:val="21"/>
        </w:rPr>
        <w:t>元(大写：</w:t>
      </w:r>
      <w:r>
        <w:rPr>
          <w:rFonts w:hint="eastAsia" w:ascii="宋体" w:hAnsi="宋体" w:eastAsia="宋体"/>
          <w:szCs w:val="21"/>
          <w:u w:val="single"/>
        </w:rPr>
        <w:t xml:space="preserve">          </w:t>
      </w:r>
      <w:r>
        <w:rPr>
          <w:rFonts w:hint="eastAsia" w:ascii="宋体" w:hAnsi="宋体" w:eastAsia="宋体"/>
          <w:szCs w:val="21"/>
        </w:rPr>
        <w:t>)，币种为</w:t>
      </w:r>
      <w:r>
        <w:rPr>
          <w:rFonts w:hint="eastAsia" w:ascii="宋体" w:hAnsi="宋体" w:eastAsia="宋体"/>
          <w:szCs w:val="21"/>
          <w:u w:val="single"/>
        </w:rPr>
        <w:t xml:space="preserve">                。</w:t>
      </w:r>
      <w:r>
        <w:rPr>
          <w:rFonts w:hint="eastAsia" w:ascii="宋体" w:hAnsi="宋体" w:eastAsia="宋体"/>
          <w:szCs w:val="21"/>
        </w:rPr>
        <w:t>（即主合同履约保证金金额）</w:t>
      </w:r>
    </w:p>
    <w:p w14:paraId="414032CC">
      <w:pPr>
        <w:rPr>
          <w:rFonts w:hint="eastAsia" w:ascii="宋体" w:hAnsi="宋体" w:eastAsia="宋体"/>
          <w:szCs w:val="21"/>
        </w:rPr>
      </w:pPr>
      <w:r>
        <w:rPr>
          <w:rFonts w:hint="eastAsia" w:ascii="宋体" w:hAnsi="宋体" w:eastAsia="宋体"/>
          <w:szCs w:val="21"/>
        </w:rPr>
        <w:t>二、保证的方式及保证期间</w:t>
      </w:r>
    </w:p>
    <w:p w14:paraId="436A7535">
      <w:pPr>
        <w:ind w:firstLine="420" w:firstLineChars="200"/>
        <w:rPr>
          <w:rFonts w:hint="eastAsia" w:ascii="宋体" w:hAnsi="宋体" w:eastAsia="宋体"/>
          <w:szCs w:val="21"/>
        </w:rPr>
      </w:pPr>
      <w:r>
        <w:rPr>
          <w:rFonts w:hint="eastAsia" w:ascii="宋体" w:hAnsi="宋体" w:eastAsia="宋体"/>
          <w:szCs w:val="21"/>
        </w:rPr>
        <w:t>我方保证的方式为：连带责任保证。</w:t>
      </w:r>
    </w:p>
    <w:p w14:paraId="1DBCAD0F">
      <w:pPr>
        <w:ind w:firstLine="420" w:firstLineChars="200"/>
        <w:rPr>
          <w:rFonts w:hint="eastAsia" w:ascii="宋体" w:hAnsi="宋体" w:eastAsia="宋体"/>
          <w:szCs w:val="21"/>
        </w:rPr>
      </w:pPr>
      <w:r>
        <w:rPr>
          <w:rFonts w:hint="eastAsia" w:ascii="宋体" w:hAnsi="宋体" w:eastAsia="宋体"/>
          <w:szCs w:val="21"/>
        </w:rPr>
        <w:t>我方保证的期间为：自本合同生效之日起至供应商按照主合同约定的供货/完工期限届满后</w:t>
      </w:r>
      <w:r>
        <w:rPr>
          <w:rFonts w:hint="eastAsia" w:ascii="宋体" w:hAnsi="宋体" w:eastAsia="宋体"/>
          <w:szCs w:val="21"/>
          <w:u w:val="single"/>
        </w:rPr>
        <w:t xml:space="preserve">    </w:t>
      </w:r>
      <w:r>
        <w:rPr>
          <w:rFonts w:hint="eastAsia" w:ascii="宋体" w:hAnsi="宋体" w:eastAsia="宋体"/>
          <w:szCs w:val="21"/>
        </w:rPr>
        <w:t>日内。</w:t>
      </w:r>
    </w:p>
    <w:p w14:paraId="30257A10">
      <w:pPr>
        <w:ind w:firstLine="420" w:firstLineChars="200"/>
        <w:rPr>
          <w:rFonts w:hint="eastAsia" w:ascii="宋体" w:hAnsi="宋体" w:eastAsia="宋体"/>
          <w:szCs w:val="21"/>
        </w:rPr>
      </w:pPr>
      <w:r>
        <w:rPr>
          <w:rFonts w:hint="eastAsia" w:ascii="宋体" w:hAnsi="宋体" w:eastAsia="宋体"/>
          <w:szCs w:val="21"/>
        </w:rPr>
        <w:t>如果供应商未按主合同约定向贵方供应货物/提供服务/完成工程的，由我方在保证金额内向你方支付上述款项。</w:t>
      </w:r>
    </w:p>
    <w:p w14:paraId="71F691A4">
      <w:pPr>
        <w:rPr>
          <w:rFonts w:hint="eastAsia" w:ascii="宋体" w:hAnsi="宋体" w:eastAsia="宋体"/>
          <w:szCs w:val="21"/>
        </w:rPr>
      </w:pPr>
      <w:r>
        <w:rPr>
          <w:rFonts w:hint="eastAsia" w:ascii="宋体" w:hAnsi="宋体" w:eastAsia="宋体"/>
          <w:szCs w:val="21"/>
        </w:rPr>
        <w:t>三、承担保证责任的程序</w:t>
      </w:r>
    </w:p>
    <w:p w14:paraId="24484819">
      <w:pPr>
        <w:ind w:left="283" w:leftChars="135"/>
        <w:rPr>
          <w:rFonts w:hint="eastAsia" w:ascii="宋体" w:hAnsi="宋体" w:eastAsia="宋体"/>
          <w:szCs w:val="21"/>
        </w:rPr>
      </w:pPr>
      <w:r>
        <w:rPr>
          <w:rFonts w:hint="eastAsia" w:ascii="宋体" w:hAnsi="宋体" w:eastAsia="宋体"/>
          <w:szCs w:val="21"/>
        </w:rPr>
        <w:t>1.你方要求我方承担保证责任的，应在本保函保证期间内向我方发出书面索赔通知，索赔通知应写明要求索赔的金额，支付款项应到达的账号并附有证明供应商违约事实的证明材料。</w:t>
      </w:r>
    </w:p>
    <w:p w14:paraId="0FDF7D29">
      <w:pPr>
        <w:ind w:left="283" w:leftChars="135"/>
        <w:rPr>
          <w:rFonts w:hint="eastAsia" w:ascii="宋体" w:hAnsi="宋体" w:eastAsia="宋体"/>
          <w:szCs w:val="21"/>
        </w:rPr>
      </w:pPr>
      <w:r>
        <w:rPr>
          <w:rFonts w:hint="eastAsia" w:ascii="宋体" w:hAnsi="宋体" w:eastAsia="宋体"/>
          <w:szCs w:val="21"/>
        </w:rPr>
        <w:t>如果你方与供应商因货物质量问题产生争议，你方还需同时提供</w:t>
      </w:r>
      <w:r>
        <w:rPr>
          <w:rFonts w:hint="eastAsia" w:ascii="宋体" w:hAnsi="宋体" w:eastAsia="宋体"/>
          <w:szCs w:val="21"/>
          <w:u w:val="single"/>
        </w:rPr>
        <w:t xml:space="preserve">          </w:t>
      </w:r>
      <w:r>
        <w:rPr>
          <w:rFonts w:hint="eastAsia" w:ascii="宋体" w:hAnsi="宋体" w:eastAsia="宋体"/>
          <w:szCs w:val="21"/>
        </w:rPr>
        <w:t>部门出具的质量检测报告，或经诉讼(仲裁)程序裁决后的裁决书、调解书，本保证人即按照检测结果或裁决书、调解书决定是否承担保证责任。</w:t>
      </w:r>
    </w:p>
    <w:p w14:paraId="220411DA">
      <w:pPr>
        <w:ind w:left="283" w:leftChars="135"/>
        <w:rPr>
          <w:rFonts w:hint="eastAsia" w:ascii="宋体" w:hAnsi="宋体" w:eastAsia="宋体"/>
          <w:szCs w:val="21"/>
        </w:rPr>
      </w:pPr>
      <w:r>
        <w:rPr>
          <w:rFonts w:hint="eastAsia" w:ascii="宋体" w:hAnsi="宋体" w:eastAsia="宋体"/>
          <w:szCs w:val="21"/>
        </w:rPr>
        <w:t>2.我方收到你方的书面索赔通知及相应证明材料，在</w:t>
      </w:r>
      <w:r>
        <w:rPr>
          <w:rFonts w:hint="eastAsia" w:ascii="宋体" w:hAnsi="宋体" w:eastAsia="宋体"/>
          <w:szCs w:val="21"/>
          <w:u w:val="single"/>
        </w:rPr>
        <w:t xml:space="preserve">     </w:t>
      </w:r>
      <w:r>
        <w:rPr>
          <w:rFonts w:hint="eastAsia" w:ascii="宋体" w:hAnsi="宋体" w:eastAsia="宋体"/>
          <w:szCs w:val="21"/>
        </w:rPr>
        <w:t>工作日内进行核定后按照本保函的承诺承担保证责任。</w:t>
      </w:r>
    </w:p>
    <w:p w14:paraId="4E51AE12">
      <w:pPr>
        <w:rPr>
          <w:rFonts w:hint="eastAsia" w:ascii="宋体" w:hAnsi="宋体" w:eastAsia="宋体"/>
          <w:szCs w:val="21"/>
        </w:rPr>
      </w:pPr>
      <w:r>
        <w:rPr>
          <w:rFonts w:hint="eastAsia" w:ascii="宋体" w:hAnsi="宋体" w:eastAsia="宋体"/>
          <w:szCs w:val="21"/>
        </w:rPr>
        <w:t>四、保证责任的终止</w:t>
      </w:r>
    </w:p>
    <w:p w14:paraId="09968D40">
      <w:pPr>
        <w:ind w:left="281" w:leftChars="134"/>
        <w:rPr>
          <w:rFonts w:hint="eastAsia" w:ascii="宋体" w:hAnsi="宋体" w:eastAsia="宋体"/>
          <w:szCs w:val="21"/>
        </w:rPr>
      </w:pPr>
      <w:r>
        <w:rPr>
          <w:rFonts w:hint="eastAsia" w:ascii="宋体" w:hAnsi="宋体" w:eastAsia="宋体"/>
          <w:szCs w:val="21"/>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190D9023">
      <w:pPr>
        <w:ind w:left="281" w:leftChars="134"/>
        <w:rPr>
          <w:rFonts w:hint="eastAsia" w:ascii="宋体" w:hAnsi="宋体" w:eastAsia="宋体"/>
          <w:szCs w:val="21"/>
        </w:rPr>
      </w:pPr>
      <w:r>
        <w:rPr>
          <w:rFonts w:hint="eastAsia" w:ascii="宋体" w:hAnsi="宋体" w:eastAsia="宋体"/>
          <w:szCs w:val="21"/>
        </w:rPr>
        <w:t>2.我方按照本保函向你方履行了保证责任后，自我方向你方支付款项(支付款项从我方账户划出)之日起，保证责任即终止。</w:t>
      </w:r>
    </w:p>
    <w:p w14:paraId="6308F217">
      <w:pPr>
        <w:ind w:left="281" w:leftChars="134"/>
        <w:rPr>
          <w:rFonts w:hint="eastAsia" w:ascii="宋体" w:hAnsi="宋体" w:eastAsia="宋体"/>
          <w:szCs w:val="21"/>
        </w:rPr>
      </w:pPr>
      <w:r>
        <w:rPr>
          <w:rFonts w:hint="eastAsia" w:ascii="宋体" w:hAnsi="宋体" w:eastAsia="宋体"/>
          <w:szCs w:val="21"/>
        </w:rPr>
        <w:t>3.按照法律法规的规定或出现应终止我方保证责任的其它情形的，我方在本保函项下的保证责任亦终止。</w:t>
      </w:r>
    </w:p>
    <w:p w14:paraId="50144C62">
      <w:pPr>
        <w:ind w:left="281" w:leftChars="134"/>
        <w:rPr>
          <w:rFonts w:hint="eastAsia" w:ascii="宋体" w:hAnsi="宋体" w:eastAsia="宋体"/>
          <w:szCs w:val="21"/>
        </w:rPr>
      </w:pPr>
      <w:r>
        <w:rPr>
          <w:rFonts w:hint="eastAsia" w:ascii="宋体" w:hAnsi="宋体" w:eastAsia="宋体"/>
          <w:szCs w:val="21"/>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201CFD81">
      <w:pPr>
        <w:rPr>
          <w:rFonts w:hint="eastAsia" w:ascii="宋体" w:hAnsi="宋体" w:eastAsia="宋体"/>
          <w:szCs w:val="21"/>
        </w:rPr>
      </w:pPr>
      <w:r>
        <w:rPr>
          <w:rFonts w:hint="eastAsia" w:ascii="宋体" w:hAnsi="宋体" w:eastAsia="宋体"/>
          <w:szCs w:val="21"/>
        </w:rPr>
        <w:t>五,免责条款</w:t>
      </w:r>
    </w:p>
    <w:p w14:paraId="591F8676">
      <w:pPr>
        <w:ind w:left="283" w:leftChars="135"/>
        <w:rPr>
          <w:rFonts w:hint="eastAsia" w:ascii="宋体" w:hAnsi="宋体" w:eastAsia="宋体"/>
          <w:szCs w:val="21"/>
        </w:rPr>
      </w:pPr>
      <w:r>
        <w:rPr>
          <w:rFonts w:hint="eastAsia" w:ascii="宋体" w:hAnsi="宋体" w:eastAsia="宋体"/>
          <w:szCs w:val="21"/>
        </w:rPr>
        <w:t>1.因你方违反主合同约定致使供应商不能履行义务的，我方不承担保证责任。</w:t>
      </w:r>
    </w:p>
    <w:p w14:paraId="038CA180">
      <w:pPr>
        <w:ind w:left="283" w:leftChars="135"/>
        <w:rPr>
          <w:rFonts w:hint="eastAsia" w:ascii="宋体" w:hAnsi="宋体" w:eastAsia="宋体"/>
          <w:szCs w:val="21"/>
        </w:rPr>
      </w:pPr>
      <w:r>
        <w:rPr>
          <w:rFonts w:hint="eastAsia" w:ascii="宋体" w:hAnsi="宋体" w:eastAsia="宋体"/>
          <w:szCs w:val="21"/>
        </w:rPr>
        <w:t>2.依照法律法规的规定或你方与供应商的另行约定,全部或者部分免除供应商应缴纳的保证金义务的，我方亦免除相应的保证责任。</w:t>
      </w:r>
    </w:p>
    <w:p w14:paraId="1E35CA08">
      <w:pPr>
        <w:ind w:left="283" w:leftChars="135"/>
        <w:rPr>
          <w:rFonts w:hint="eastAsia" w:ascii="宋体" w:hAnsi="宋体" w:eastAsia="宋体"/>
          <w:szCs w:val="21"/>
        </w:rPr>
      </w:pPr>
      <w:r>
        <w:rPr>
          <w:rFonts w:hint="eastAsia" w:ascii="宋体" w:hAnsi="宋体" w:eastAsia="宋体"/>
          <w:szCs w:val="21"/>
        </w:rPr>
        <w:t>3.因不可抗力造成供应商不能履行供货义务的，我方不承担保证责任。</w:t>
      </w:r>
    </w:p>
    <w:p w14:paraId="3AC0E8A8">
      <w:pPr>
        <w:rPr>
          <w:rFonts w:hint="eastAsia" w:ascii="宋体" w:hAnsi="宋体" w:eastAsia="宋体"/>
          <w:szCs w:val="21"/>
        </w:rPr>
      </w:pPr>
      <w:r>
        <w:rPr>
          <w:rFonts w:hint="eastAsia" w:ascii="宋体" w:hAnsi="宋体" w:eastAsia="宋体"/>
          <w:szCs w:val="21"/>
        </w:rPr>
        <w:t>六、争议的解决</w:t>
      </w:r>
    </w:p>
    <w:p w14:paraId="682BD0F8">
      <w:pPr>
        <w:ind w:firstLine="420" w:firstLineChars="200"/>
        <w:rPr>
          <w:rFonts w:hint="eastAsia" w:ascii="宋体" w:hAnsi="宋体" w:eastAsia="宋体"/>
          <w:szCs w:val="21"/>
        </w:rPr>
      </w:pPr>
      <w:r>
        <w:rPr>
          <w:rFonts w:hint="eastAsia" w:ascii="宋体" w:hAnsi="宋体" w:eastAsia="宋体"/>
          <w:szCs w:val="21"/>
        </w:rPr>
        <w:t>因本保函发生的纠纷,由你我双方协商解决，协商不成的，通过诉讼程序解决，诉讼管辖地法院为</w:t>
      </w:r>
      <w:r>
        <w:rPr>
          <w:rFonts w:hint="eastAsia" w:ascii="宋体" w:hAnsi="宋体" w:eastAsia="宋体"/>
          <w:szCs w:val="21"/>
          <w:u w:val="single"/>
        </w:rPr>
        <w:t xml:space="preserve">               </w:t>
      </w:r>
      <w:r>
        <w:rPr>
          <w:rFonts w:hint="eastAsia" w:ascii="宋体" w:hAnsi="宋体" w:eastAsia="宋体"/>
          <w:szCs w:val="21"/>
        </w:rPr>
        <w:t>法院。</w:t>
      </w:r>
    </w:p>
    <w:p w14:paraId="406A40CC">
      <w:pPr>
        <w:rPr>
          <w:rFonts w:hint="eastAsia" w:ascii="宋体" w:hAnsi="宋体" w:eastAsia="宋体"/>
          <w:szCs w:val="21"/>
        </w:rPr>
      </w:pPr>
      <w:r>
        <w:rPr>
          <w:rFonts w:hint="eastAsia" w:ascii="宋体" w:hAnsi="宋体" w:eastAsia="宋体"/>
          <w:szCs w:val="21"/>
        </w:rPr>
        <w:t>七、保函的生效</w:t>
      </w:r>
    </w:p>
    <w:p w14:paraId="1A9F6E87">
      <w:pPr>
        <w:ind w:firstLine="420" w:firstLineChars="200"/>
        <w:rPr>
          <w:rFonts w:hint="eastAsia" w:ascii="宋体" w:hAnsi="宋体" w:eastAsia="宋体"/>
          <w:szCs w:val="21"/>
        </w:rPr>
      </w:pPr>
      <w:r>
        <w:rPr>
          <w:rFonts w:hint="eastAsia" w:ascii="宋体" w:hAnsi="宋体" w:eastAsia="宋体"/>
          <w:szCs w:val="21"/>
        </w:rPr>
        <w:t>本保函自我方加盖公章之日起生效。</w:t>
      </w:r>
    </w:p>
    <w:p w14:paraId="1728AC37">
      <w:pPr>
        <w:spacing w:before="435" w:beforeLines="100"/>
        <w:jc w:val="right"/>
        <w:rPr>
          <w:rFonts w:hint="eastAsia" w:ascii="宋体" w:hAnsi="宋体" w:eastAsia="宋体"/>
          <w:szCs w:val="21"/>
        </w:rPr>
      </w:pPr>
      <w:r>
        <w:rPr>
          <w:rFonts w:hint="eastAsia" w:ascii="宋体" w:hAnsi="宋体" w:eastAsia="宋体"/>
          <w:szCs w:val="21"/>
        </w:rPr>
        <w:t>保证人：(公章)</w:t>
      </w:r>
    </w:p>
    <w:p w14:paraId="66C8FCC6">
      <w:pPr>
        <w:ind w:firstLine="420" w:firstLineChars="200"/>
        <w:jc w:val="right"/>
        <w:rPr>
          <w:rFonts w:hint="eastAsia" w:ascii="宋体" w:hAnsi="宋体" w:eastAsia="宋体"/>
          <w:szCs w:val="21"/>
        </w:rPr>
      </w:pPr>
      <w:r>
        <w:rPr>
          <w:rFonts w:hint="eastAsia" w:ascii="宋体" w:hAnsi="宋体" w:eastAsia="宋体"/>
          <w:szCs w:val="21"/>
        </w:rPr>
        <w:t>年   月   日</w:t>
      </w:r>
    </w:p>
    <w:p w14:paraId="3EC8EE51">
      <w:pPr>
        <w:rPr>
          <w:rFonts w:hint="eastAsia" w:ascii="宋体" w:hAnsi="宋体" w:eastAsia="宋体"/>
        </w:rPr>
      </w:pPr>
    </w:p>
    <w:p w14:paraId="5C5BBBE7">
      <w:pPr>
        <w:widowControl/>
        <w:jc w:val="left"/>
        <w:rPr>
          <w:rFonts w:hint="eastAsia" w:ascii="宋体" w:hAnsi="宋体" w:eastAsia="宋体" w:cs="Times New Roman"/>
          <w:kern w:val="0"/>
          <w:sz w:val="20"/>
          <w:szCs w:val="20"/>
          <w:lang w:eastAsia="zh-Hans"/>
        </w:rPr>
      </w:pPr>
    </w:p>
    <w:p w14:paraId="564CE07E">
      <w:pPr>
        <w:pageBreakBefore/>
        <w:rPr>
          <w:rFonts w:ascii="Calibri" w:hAnsi="Calibri" w:eastAsia="宋体" w:cs="Times New Roman"/>
          <w:kern w:val="0"/>
          <w:sz w:val="20"/>
          <w:szCs w:val="20"/>
          <w:lang w:eastAsia="zh-Hans"/>
        </w:rPr>
      </w:pPr>
      <w:bookmarkStart w:id="67" w:name="_Toc169799806"/>
      <w:r>
        <w:rPr>
          <w:rFonts w:ascii="宋体" w:hAnsi="宋体" w:eastAsia="宋体"/>
          <w:b/>
          <w:bCs/>
          <w:sz w:val="24"/>
          <w:szCs w:val="28"/>
        </w:rPr>
        <w:t>格式二十</w:t>
      </w:r>
      <w:r>
        <w:rPr>
          <w:rFonts w:hint="eastAsia" w:ascii="宋体" w:hAnsi="宋体" w:eastAsia="宋体"/>
          <w:b/>
          <w:bCs/>
          <w:sz w:val="24"/>
          <w:szCs w:val="28"/>
        </w:rPr>
        <w:t>四</w:t>
      </w:r>
      <w:r>
        <w:rPr>
          <w:rFonts w:ascii="宋体" w:hAnsi="宋体" w:eastAsia="宋体"/>
          <w:b/>
          <w:bCs/>
          <w:sz w:val="24"/>
          <w:szCs w:val="28"/>
        </w:rPr>
        <w:t>：</w:t>
      </w:r>
      <w:bookmarkEnd w:id="67"/>
    </w:p>
    <w:p w14:paraId="4DAABF02">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2AE6698A">
      <w:pPr>
        <w:pStyle w:val="20"/>
        <w:rPr>
          <w:rFonts w:hint="default" w:ascii="Calibri" w:hAnsi="Calibri" w:eastAsia="宋体" w:cs="Times New Roman"/>
        </w:rPr>
      </w:pPr>
      <w:r>
        <w:rPr>
          <w:rFonts w:ascii="Calibri" w:hAnsi="Calibri" w:eastAsia="宋体" w:cs="Times New Roman"/>
        </w:rPr>
        <w:t>项目实施方案、质量保证及售后服务承诺等内容和格式自拟。</w:t>
      </w:r>
    </w:p>
    <w:p w14:paraId="17E3C888">
      <w:pPr>
        <w:rPr>
          <w:rFonts w:hint="eastAsia"/>
        </w:rPr>
      </w:pPr>
    </w:p>
    <w:p w14:paraId="76B4E025">
      <w:pPr>
        <w:rPr>
          <w:rFonts w:ascii="Calibri" w:hAnsi="Calibri" w:eastAsia="宋体" w:cs="Times New Roman"/>
          <w:kern w:val="0"/>
          <w:sz w:val="20"/>
          <w:szCs w:val="20"/>
          <w:lang w:eastAsia="zh-Hans"/>
        </w:rPr>
      </w:pPr>
    </w:p>
    <w:p w14:paraId="7A91FB46">
      <w:pPr>
        <w:pageBreakBefore/>
        <w:rPr>
          <w:rFonts w:hint="eastAsia"/>
          <w:bCs/>
        </w:rPr>
      </w:pPr>
      <w:r>
        <w:rPr>
          <w:rFonts w:hint="eastAsia" w:ascii="宋体" w:hAnsi="宋体" w:eastAsia="宋体"/>
          <w:b/>
          <w:bCs/>
          <w:sz w:val="24"/>
          <w:szCs w:val="28"/>
        </w:rPr>
        <w:t>唱标信封格式</w:t>
      </w:r>
    </w:p>
    <w:p w14:paraId="7895C8E6">
      <w:pPr>
        <w:spacing w:before="652" w:beforeLines="150"/>
        <w:jc w:val="center"/>
        <w:rPr>
          <w:rFonts w:hint="eastAsia" w:ascii="宋体" w:hAnsi="宋体" w:eastAsia="宋体"/>
          <w:b/>
          <w:bCs/>
          <w:sz w:val="80"/>
          <w:szCs w:val="80"/>
        </w:rPr>
      </w:pPr>
      <w:r>
        <w:rPr>
          <w:rFonts w:hint="eastAsia" w:ascii="宋体" w:hAnsi="宋体" w:eastAsia="宋体"/>
          <w:b/>
          <w:bCs/>
          <w:sz w:val="80"/>
          <w:szCs w:val="80"/>
        </w:rPr>
        <w:t>购置创甲辅导服务项目</w:t>
      </w:r>
    </w:p>
    <w:p w14:paraId="4CA08DD4">
      <w:pPr>
        <w:spacing w:before="652" w:beforeLines="150"/>
        <w:jc w:val="center"/>
        <w:rPr>
          <w:rFonts w:hint="eastAsia" w:ascii="宋体" w:hAnsi="宋体" w:eastAsia="宋体"/>
          <w:b/>
          <w:bCs/>
          <w:sz w:val="80"/>
          <w:szCs w:val="80"/>
        </w:rPr>
      </w:pPr>
      <w:r>
        <w:rPr>
          <w:rFonts w:hint="eastAsia" w:ascii="宋体" w:hAnsi="宋体" w:eastAsia="宋体"/>
          <w:b/>
          <w:bCs/>
          <w:sz w:val="80"/>
          <w:szCs w:val="80"/>
        </w:rPr>
        <w:t>唱标信封</w:t>
      </w:r>
    </w:p>
    <w:p w14:paraId="7781E3B9">
      <w:pPr>
        <w:jc w:val="center"/>
        <w:rPr>
          <w:rFonts w:hint="eastAsia" w:ascii="宋体" w:hAnsi="宋体" w:eastAsia="宋体"/>
          <w:b/>
          <w:bCs/>
        </w:rPr>
      </w:pPr>
      <w:r>
        <w:rPr>
          <w:rFonts w:ascii="宋体" w:hAnsi="宋体" w:eastAsia="宋体"/>
          <w:b/>
          <w:bCs/>
        </w:rPr>
        <w:br w:type="textWrapping"/>
      </w:r>
    </w:p>
    <w:p w14:paraId="08408756">
      <w:pPr>
        <w:widowControl/>
        <w:spacing w:before="4567" w:beforeLines="1050" w:line="360" w:lineRule="auto"/>
        <w:ind w:firstLine="1558" w:firstLineChars="485"/>
        <w:jc w:val="left"/>
        <w:outlineLvl w:val="3"/>
        <w:rPr>
          <w:rFonts w:hint="eastAsia"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1C760628">
      <w:pPr>
        <w:widowControl/>
        <w:spacing w:line="360" w:lineRule="auto"/>
        <w:ind w:firstLine="1558" w:firstLineChars="485"/>
        <w:jc w:val="left"/>
        <w:outlineLvl w:val="3"/>
        <w:rPr>
          <w:rFonts w:hint="eastAsia"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2F3F921C">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51927DC7">
      <w:pPr>
        <w:spacing w:line="360" w:lineRule="auto"/>
        <w:jc w:val="center"/>
        <w:rPr>
          <w:rFonts w:hint="eastAsia" w:ascii="黑体" w:hAnsi="黑体" w:eastAsia="黑体"/>
          <w:bCs/>
          <w:sz w:val="50"/>
          <w:szCs w:val="50"/>
        </w:rPr>
      </w:pPr>
    </w:p>
    <w:p w14:paraId="46AEFF38">
      <w:pPr>
        <w:pStyle w:val="26"/>
        <w:numPr>
          <w:ilvl w:val="0"/>
          <w:numId w:val="104"/>
        </w:numPr>
        <w:spacing w:line="360" w:lineRule="auto"/>
        <w:ind w:firstLineChars="0"/>
        <w:rPr>
          <w:rFonts w:hint="eastAsia" w:ascii="宋体" w:hAnsi="宋体" w:eastAsia="宋体"/>
          <w:szCs w:val="21"/>
        </w:rPr>
      </w:pPr>
      <w:r>
        <w:rPr>
          <w:rFonts w:hint="eastAsia" w:ascii="宋体" w:hAnsi="宋体" w:eastAsia="宋体"/>
          <w:szCs w:val="21"/>
        </w:rPr>
        <w:t>开标一览表加盖投标人公章；</w:t>
      </w:r>
    </w:p>
    <w:p w14:paraId="1919F3F2">
      <w:pPr>
        <w:pStyle w:val="26"/>
        <w:numPr>
          <w:ilvl w:val="0"/>
          <w:numId w:val="104"/>
        </w:numPr>
        <w:spacing w:line="360" w:lineRule="auto"/>
        <w:ind w:firstLineChars="0"/>
        <w:rPr>
          <w:rFonts w:hint="eastAsia" w:ascii="宋体" w:hAnsi="宋体" w:eastAsia="宋体"/>
          <w:szCs w:val="21"/>
        </w:rPr>
      </w:pPr>
      <w:r>
        <w:rPr>
          <w:rFonts w:hint="eastAsia" w:ascii="宋体" w:hAnsi="宋体" w:eastAsia="宋体"/>
          <w:szCs w:val="21"/>
        </w:rPr>
        <w:t>分项报价表加盖投标人公章</w:t>
      </w:r>
      <w:r>
        <w:rPr>
          <w:rFonts w:hint="eastAsia" w:ascii="宋体" w:hAnsi="宋体" w:eastAsia="宋体"/>
          <w:bCs/>
          <w:szCs w:val="21"/>
        </w:rPr>
        <w:t>（如适用）</w:t>
      </w:r>
      <w:r>
        <w:rPr>
          <w:rFonts w:hint="eastAsia" w:ascii="宋体" w:hAnsi="宋体" w:eastAsia="宋体"/>
          <w:szCs w:val="21"/>
        </w:rPr>
        <w:t>；</w:t>
      </w:r>
    </w:p>
    <w:p w14:paraId="4B4144F7">
      <w:pPr>
        <w:pStyle w:val="26"/>
        <w:numPr>
          <w:ilvl w:val="0"/>
          <w:numId w:val="104"/>
        </w:numPr>
        <w:spacing w:line="360" w:lineRule="auto"/>
        <w:ind w:firstLineChars="0"/>
        <w:rPr>
          <w:rFonts w:hint="eastAsia" w:ascii="宋体" w:hAnsi="宋体" w:eastAsia="宋体"/>
          <w:szCs w:val="21"/>
        </w:rPr>
      </w:pPr>
      <w:r>
        <w:rPr>
          <w:rFonts w:hint="eastAsia" w:ascii="宋体" w:hAnsi="宋体" w:eastAsia="宋体"/>
          <w:szCs w:val="21"/>
        </w:rPr>
        <w:t>法定代表人证明书或法定代表人授权委托书加盖投标人公章；</w:t>
      </w:r>
    </w:p>
    <w:p w14:paraId="098E30E3">
      <w:pPr>
        <w:pStyle w:val="26"/>
        <w:numPr>
          <w:ilvl w:val="0"/>
          <w:numId w:val="104"/>
        </w:numPr>
        <w:spacing w:line="360" w:lineRule="auto"/>
        <w:ind w:firstLineChars="0"/>
        <w:rPr>
          <w:rFonts w:hint="eastAsia" w:ascii="宋体" w:hAnsi="宋体" w:eastAsia="宋体"/>
          <w:szCs w:val="21"/>
        </w:rPr>
      </w:pPr>
      <w:r>
        <w:rPr>
          <w:rFonts w:hint="eastAsia" w:ascii="宋体" w:hAnsi="宋体" w:eastAsia="宋体"/>
          <w:bCs/>
          <w:szCs w:val="21"/>
        </w:rPr>
        <w:t>《联合投标协议》原件（非联合体投标除外）。</w:t>
      </w:r>
    </w:p>
    <w:p w14:paraId="1804049E">
      <w:pPr>
        <w:rPr>
          <w:rFonts w:hint="eastAsia"/>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sdtPr>
    <w:sdtContent>
      <w:p w14:paraId="6EE62E73">
        <w:pPr>
          <w:pStyle w:val="8"/>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F9C52">
    <w:pPr>
      <w:pStyle w:val="9"/>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66877"/>
    <w:multiLevelType w:val="singleLevel"/>
    <w:tmpl w:val="8BD66877"/>
    <w:lvl w:ilvl="0" w:tentative="0">
      <w:start w:val="1"/>
      <w:numFmt w:val="decimal"/>
      <w:lvlText w:val="%1."/>
      <w:lvlJc w:val="left"/>
      <w:pPr>
        <w:ind w:left="425" w:hanging="425"/>
      </w:pPr>
      <w:rPr>
        <w:rFonts w:hint="default"/>
        <w:b w:val="0"/>
        <w:bCs w:val="0"/>
        <w:color w:val="auto"/>
      </w:rPr>
    </w:lvl>
  </w:abstractNum>
  <w:abstractNum w:abstractNumId="1">
    <w:nsid w:val="8C328008"/>
    <w:multiLevelType w:val="multilevel"/>
    <w:tmpl w:val="8C3280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099205B"/>
    <w:multiLevelType w:val="singleLevel"/>
    <w:tmpl w:val="9099205B"/>
    <w:lvl w:ilvl="0" w:tentative="0">
      <w:start w:val="1"/>
      <w:numFmt w:val="decimal"/>
      <w:lvlText w:val="(%1)"/>
      <w:lvlJc w:val="left"/>
      <w:pPr>
        <w:ind w:left="425" w:hanging="425"/>
      </w:pPr>
      <w:rPr>
        <w:rFonts w:hint="default"/>
      </w:rPr>
    </w:lvl>
  </w:abstractNum>
  <w:abstractNum w:abstractNumId="3">
    <w:nsid w:val="91CD9486"/>
    <w:multiLevelType w:val="singleLevel"/>
    <w:tmpl w:val="91CD9486"/>
    <w:lvl w:ilvl="0" w:tentative="0">
      <w:start w:val="1"/>
      <w:numFmt w:val="decimal"/>
      <w:lvlText w:val="%1."/>
      <w:lvlJc w:val="left"/>
      <w:pPr>
        <w:ind w:left="425" w:hanging="425"/>
      </w:pPr>
      <w:rPr>
        <w:rFonts w:hint="default"/>
      </w:rPr>
    </w:lvl>
  </w:abstractNum>
  <w:abstractNum w:abstractNumId="4">
    <w:nsid w:val="9EE5CC45"/>
    <w:multiLevelType w:val="singleLevel"/>
    <w:tmpl w:val="9EE5CC45"/>
    <w:lvl w:ilvl="0" w:tentative="0">
      <w:start w:val="1"/>
      <w:numFmt w:val="decimal"/>
      <w:lvlText w:val="%1."/>
      <w:lvlJc w:val="left"/>
      <w:pPr>
        <w:ind w:left="425" w:hanging="425"/>
      </w:pPr>
      <w:rPr>
        <w:rFonts w:hint="default"/>
        <w:b w:val="0"/>
        <w:bCs w:val="0"/>
        <w:color w:val="auto"/>
      </w:rPr>
    </w:lvl>
  </w:abstractNum>
  <w:abstractNum w:abstractNumId="5">
    <w:nsid w:val="AC833C3B"/>
    <w:multiLevelType w:val="singleLevel"/>
    <w:tmpl w:val="AC833C3B"/>
    <w:lvl w:ilvl="0" w:tentative="0">
      <w:start w:val="1"/>
      <w:numFmt w:val="decimal"/>
      <w:lvlText w:val="%1."/>
      <w:lvlJc w:val="left"/>
      <w:pPr>
        <w:ind w:left="425" w:hanging="425"/>
      </w:pPr>
      <w:rPr>
        <w:rFonts w:hint="default"/>
      </w:rPr>
    </w:lvl>
  </w:abstractNum>
  <w:abstractNum w:abstractNumId="6">
    <w:nsid w:val="C87F5693"/>
    <w:multiLevelType w:val="singleLevel"/>
    <w:tmpl w:val="C87F5693"/>
    <w:lvl w:ilvl="0" w:tentative="0">
      <w:start w:val="1"/>
      <w:numFmt w:val="decimalEnclosedCircleChinese"/>
      <w:suff w:val="nothing"/>
      <w:lvlText w:val="%1　"/>
      <w:lvlJc w:val="left"/>
      <w:pPr>
        <w:ind w:left="0" w:firstLine="400"/>
      </w:pPr>
      <w:rPr>
        <w:rFonts w:hint="eastAsia"/>
      </w:rPr>
    </w:lvl>
  </w:abstractNum>
  <w:abstractNum w:abstractNumId="7">
    <w:nsid w:val="E6821C9E"/>
    <w:multiLevelType w:val="singleLevel"/>
    <w:tmpl w:val="E6821C9E"/>
    <w:lvl w:ilvl="0" w:tentative="0">
      <w:start w:val="1"/>
      <w:numFmt w:val="decimal"/>
      <w:lvlText w:val="%1."/>
      <w:lvlJc w:val="left"/>
      <w:pPr>
        <w:ind w:left="635" w:hanging="425"/>
      </w:pPr>
      <w:rPr>
        <w:rFonts w:hint="default"/>
      </w:rPr>
    </w:lvl>
  </w:abstractNum>
  <w:abstractNum w:abstractNumId="8">
    <w:nsid w:val="E686EB76"/>
    <w:multiLevelType w:val="singleLevel"/>
    <w:tmpl w:val="E686EB76"/>
    <w:lvl w:ilvl="0" w:tentative="0">
      <w:start w:val="1"/>
      <w:numFmt w:val="decimal"/>
      <w:lvlText w:val="%1."/>
      <w:lvlJc w:val="left"/>
      <w:pPr>
        <w:ind w:left="425" w:hanging="425"/>
      </w:pPr>
      <w:rPr>
        <w:rFonts w:hint="default"/>
      </w:rPr>
    </w:lvl>
  </w:abstractNum>
  <w:abstractNum w:abstractNumId="9">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8">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D30B737"/>
    <w:multiLevelType w:val="singleLevel"/>
    <w:tmpl w:val="0D30B737"/>
    <w:lvl w:ilvl="0" w:tentative="0">
      <w:start w:val="1"/>
      <w:numFmt w:val="decimal"/>
      <w:lvlText w:val="%1."/>
      <w:lvlJc w:val="left"/>
      <w:pPr>
        <w:ind w:left="425" w:hanging="425"/>
      </w:pPr>
      <w:rPr>
        <w:rFonts w:hint="default"/>
      </w:rPr>
    </w:lvl>
  </w:abstractNum>
  <w:abstractNum w:abstractNumId="23">
    <w:nsid w:val="12D075E2"/>
    <w:multiLevelType w:val="singleLevel"/>
    <w:tmpl w:val="12D075E2"/>
    <w:lvl w:ilvl="0" w:tentative="0">
      <w:start w:val="1"/>
      <w:numFmt w:val="decimal"/>
      <w:lvlText w:val="(%1)"/>
      <w:lvlJc w:val="left"/>
      <w:pPr>
        <w:ind w:left="425" w:hanging="425"/>
      </w:pPr>
      <w:rPr>
        <w:rFonts w:hint="default"/>
      </w:rPr>
    </w:lvl>
  </w:abstractNum>
  <w:abstractNum w:abstractNumId="24">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BFADE97"/>
    <w:multiLevelType w:val="singleLevel"/>
    <w:tmpl w:val="1BFADE97"/>
    <w:lvl w:ilvl="0" w:tentative="0">
      <w:start w:val="1"/>
      <w:numFmt w:val="decimal"/>
      <w:lvlText w:val="%1."/>
      <w:lvlJc w:val="left"/>
      <w:pPr>
        <w:ind w:left="425" w:hanging="425"/>
      </w:pPr>
      <w:rPr>
        <w:rFonts w:hint="default"/>
      </w:rPr>
    </w:lvl>
  </w:abstractNum>
  <w:abstractNum w:abstractNumId="28">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DB2333F"/>
    <w:multiLevelType w:val="multilevel"/>
    <w:tmpl w:val="1DB2333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DC4E73D"/>
    <w:multiLevelType w:val="singleLevel"/>
    <w:tmpl w:val="1DC4E73D"/>
    <w:lvl w:ilvl="0" w:tentative="0">
      <w:start w:val="1"/>
      <w:numFmt w:val="decimal"/>
      <w:lvlText w:val="(%1)"/>
      <w:lvlJc w:val="left"/>
      <w:pPr>
        <w:ind w:left="425" w:hanging="425"/>
      </w:pPr>
      <w:rPr>
        <w:rFonts w:hint="default"/>
      </w:rPr>
    </w:lvl>
  </w:abstractNum>
  <w:abstractNum w:abstractNumId="31">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F9F9AB8"/>
    <w:multiLevelType w:val="singleLevel"/>
    <w:tmpl w:val="1F9F9AB8"/>
    <w:lvl w:ilvl="0" w:tentative="0">
      <w:start w:val="1"/>
      <w:numFmt w:val="decimal"/>
      <w:lvlText w:val="%1."/>
      <w:lvlJc w:val="left"/>
      <w:pPr>
        <w:ind w:left="425" w:hanging="425"/>
      </w:pPr>
      <w:rPr>
        <w:rFonts w:hint="default"/>
      </w:rPr>
    </w:lvl>
  </w:abstractNum>
  <w:abstractNum w:abstractNumId="3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AAD7AA0"/>
    <w:multiLevelType w:val="singleLevel"/>
    <w:tmpl w:val="3AAD7AA0"/>
    <w:lvl w:ilvl="0" w:tentative="0">
      <w:start w:val="1"/>
      <w:numFmt w:val="decimal"/>
      <w:lvlText w:val="%1."/>
      <w:lvlJc w:val="left"/>
      <w:pPr>
        <w:ind w:left="425" w:hanging="425"/>
      </w:pPr>
      <w:rPr>
        <w:rFonts w:hint="default"/>
      </w:rPr>
    </w:lvl>
  </w:abstractNum>
  <w:abstractNum w:abstractNumId="48">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05A946A"/>
    <w:multiLevelType w:val="singleLevel"/>
    <w:tmpl w:val="405A946A"/>
    <w:lvl w:ilvl="0" w:tentative="0">
      <w:start w:val="1"/>
      <w:numFmt w:val="decimal"/>
      <w:lvlText w:val="(%1)"/>
      <w:lvlJc w:val="left"/>
      <w:pPr>
        <w:ind w:left="425" w:hanging="425"/>
      </w:pPr>
      <w:rPr>
        <w:rFonts w:hint="default"/>
      </w:rPr>
    </w:lvl>
  </w:abstractNum>
  <w:abstractNum w:abstractNumId="54">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3">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23BAAF3"/>
    <w:multiLevelType w:val="singleLevel"/>
    <w:tmpl w:val="623BAAF3"/>
    <w:lvl w:ilvl="0" w:tentative="0">
      <w:start w:val="1"/>
      <w:numFmt w:val="decimal"/>
      <w:lvlText w:val="(%1)"/>
      <w:lvlJc w:val="left"/>
      <w:pPr>
        <w:ind w:left="425" w:hanging="425"/>
      </w:pPr>
      <w:rPr>
        <w:rFonts w:hint="default"/>
      </w:rPr>
    </w:lvl>
  </w:abstractNum>
  <w:abstractNum w:abstractNumId="84">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4"/>
  </w:num>
  <w:num w:numId="2">
    <w:abstractNumId w:val="39"/>
  </w:num>
  <w:num w:numId="3">
    <w:abstractNumId w:val="57"/>
  </w:num>
  <w:num w:numId="4">
    <w:abstractNumId w:val="43"/>
  </w:num>
  <w:num w:numId="5">
    <w:abstractNumId w:val="65"/>
  </w:num>
  <w:num w:numId="6">
    <w:abstractNumId w:val="95"/>
  </w:num>
  <w:num w:numId="7">
    <w:abstractNumId w:val="96"/>
  </w:num>
  <w:num w:numId="8">
    <w:abstractNumId w:val="73"/>
  </w:num>
  <w:num w:numId="9">
    <w:abstractNumId w:val="100"/>
  </w:num>
  <w:num w:numId="10">
    <w:abstractNumId w:val="18"/>
  </w:num>
  <w:num w:numId="11">
    <w:abstractNumId w:val="7"/>
  </w:num>
  <w:num w:numId="12">
    <w:abstractNumId w:val="0"/>
  </w:num>
  <w:num w:numId="13">
    <w:abstractNumId w:val="22"/>
  </w:num>
  <w:num w:numId="14">
    <w:abstractNumId w:val="35"/>
  </w:num>
  <w:num w:numId="15">
    <w:abstractNumId w:val="27"/>
  </w:num>
  <w:num w:numId="16">
    <w:abstractNumId w:val="83"/>
  </w:num>
  <w:num w:numId="17">
    <w:abstractNumId w:val="19"/>
  </w:num>
  <w:num w:numId="18">
    <w:abstractNumId w:val="29"/>
  </w:num>
  <w:num w:numId="19">
    <w:abstractNumId w:val="1"/>
  </w:num>
  <w:num w:numId="20">
    <w:abstractNumId w:val="55"/>
  </w:num>
  <w:num w:numId="21">
    <w:abstractNumId w:val="94"/>
  </w:num>
  <w:num w:numId="22">
    <w:abstractNumId w:val="80"/>
  </w:num>
  <w:num w:numId="23">
    <w:abstractNumId w:val="52"/>
  </w:num>
  <w:num w:numId="24">
    <w:abstractNumId w:val="32"/>
  </w:num>
  <w:num w:numId="25">
    <w:abstractNumId w:val="101"/>
  </w:num>
  <w:num w:numId="26">
    <w:abstractNumId w:val="76"/>
  </w:num>
  <w:num w:numId="27">
    <w:abstractNumId w:val="42"/>
  </w:num>
  <w:num w:numId="28">
    <w:abstractNumId w:val="84"/>
  </w:num>
  <w:num w:numId="29">
    <w:abstractNumId w:val="45"/>
  </w:num>
  <w:num w:numId="30">
    <w:abstractNumId w:val="85"/>
  </w:num>
  <w:num w:numId="31">
    <w:abstractNumId w:val="81"/>
  </w:num>
  <w:num w:numId="32">
    <w:abstractNumId w:val="93"/>
  </w:num>
  <w:num w:numId="33">
    <w:abstractNumId w:val="91"/>
  </w:num>
  <w:num w:numId="34">
    <w:abstractNumId w:val="34"/>
  </w:num>
  <w:num w:numId="35">
    <w:abstractNumId w:val="24"/>
  </w:num>
  <w:num w:numId="36">
    <w:abstractNumId w:val="21"/>
  </w:num>
  <w:num w:numId="37">
    <w:abstractNumId w:val="64"/>
  </w:num>
  <w:num w:numId="38">
    <w:abstractNumId w:val="56"/>
  </w:num>
  <w:num w:numId="39">
    <w:abstractNumId w:val="79"/>
  </w:num>
  <w:num w:numId="40">
    <w:abstractNumId w:val="97"/>
  </w:num>
  <w:num w:numId="41">
    <w:abstractNumId w:val="61"/>
  </w:num>
  <w:num w:numId="42">
    <w:abstractNumId w:val="50"/>
  </w:num>
  <w:num w:numId="43">
    <w:abstractNumId w:val="48"/>
  </w:num>
  <w:num w:numId="44">
    <w:abstractNumId w:val="63"/>
  </w:num>
  <w:num w:numId="45">
    <w:abstractNumId w:val="16"/>
  </w:num>
  <w:num w:numId="46">
    <w:abstractNumId w:val="77"/>
  </w:num>
  <w:num w:numId="47">
    <w:abstractNumId w:val="90"/>
  </w:num>
  <w:num w:numId="48">
    <w:abstractNumId w:val="92"/>
  </w:num>
  <w:num w:numId="49">
    <w:abstractNumId w:val="28"/>
  </w:num>
  <w:num w:numId="50">
    <w:abstractNumId w:val="40"/>
  </w:num>
  <w:num w:numId="51">
    <w:abstractNumId w:val="78"/>
  </w:num>
  <w:num w:numId="52">
    <w:abstractNumId w:val="26"/>
  </w:num>
  <w:num w:numId="53">
    <w:abstractNumId w:val="31"/>
  </w:num>
  <w:num w:numId="54">
    <w:abstractNumId w:val="20"/>
  </w:num>
  <w:num w:numId="55">
    <w:abstractNumId w:val="59"/>
  </w:num>
  <w:num w:numId="56">
    <w:abstractNumId w:val="71"/>
  </w:num>
  <w:num w:numId="57">
    <w:abstractNumId w:val="82"/>
  </w:num>
  <w:num w:numId="58">
    <w:abstractNumId w:val="51"/>
  </w:num>
  <w:num w:numId="59">
    <w:abstractNumId w:val="54"/>
  </w:num>
  <w:num w:numId="60">
    <w:abstractNumId w:val="74"/>
  </w:num>
  <w:num w:numId="61">
    <w:abstractNumId w:val="86"/>
  </w:num>
  <w:num w:numId="62">
    <w:abstractNumId w:val="89"/>
  </w:num>
  <w:num w:numId="63">
    <w:abstractNumId w:val="66"/>
  </w:num>
  <w:num w:numId="64">
    <w:abstractNumId w:val="67"/>
  </w:num>
  <w:num w:numId="65">
    <w:abstractNumId w:val="103"/>
  </w:num>
  <w:num w:numId="66">
    <w:abstractNumId w:val="37"/>
  </w:num>
  <w:num w:numId="67">
    <w:abstractNumId w:val="69"/>
  </w:num>
  <w:num w:numId="68">
    <w:abstractNumId w:val="62"/>
  </w:num>
  <w:num w:numId="69">
    <w:abstractNumId w:val="102"/>
  </w:num>
  <w:num w:numId="70">
    <w:abstractNumId w:val="36"/>
  </w:num>
  <w:num w:numId="71">
    <w:abstractNumId w:val="58"/>
  </w:num>
  <w:num w:numId="72">
    <w:abstractNumId w:val="99"/>
  </w:num>
  <w:num w:numId="73">
    <w:abstractNumId w:val="17"/>
  </w:num>
  <w:num w:numId="74">
    <w:abstractNumId w:val="38"/>
  </w:num>
  <w:num w:numId="75">
    <w:abstractNumId w:val="72"/>
  </w:num>
  <w:num w:numId="76">
    <w:abstractNumId w:val="70"/>
  </w:num>
  <w:num w:numId="77">
    <w:abstractNumId w:val="25"/>
  </w:num>
  <w:num w:numId="78">
    <w:abstractNumId w:val="15"/>
  </w:num>
  <w:num w:numId="79">
    <w:abstractNumId w:val="98"/>
  </w:num>
  <w:num w:numId="80">
    <w:abstractNumId w:val="12"/>
  </w:num>
  <w:num w:numId="81">
    <w:abstractNumId w:val="10"/>
  </w:num>
  <w:num w:numId="82">
    <w:abstractNumId w:val="33"/>
  </w:num>
  <w:num w:numId="83">
    <w:abstractNumId w:val="2"/>
  </w:num>
  <w:num w:numId="84">
    <w:abstractNumId w:val="6"/>
  </w:num>
  <w:num w:numId="85">
    <w:abstractNumId w:val="30"/>
  </w:num>
  <w:num w:numId="86">
    <w:abstractNumId w:val="23"/>
  </w:num>
  <w:num w:numId="87">
    <w:abstractNumId w:val="53"/>
  </w:num>
  <w:num w:numId="88">
    <w:abstractNumId w:val="60"/>
  </w:num>
  <w:num w:numId="89">
    <w:abstractNumId w:val="88"/>
  </w:num>
  <w:num w:numId="90">
    <w:abstractNumId w:val="68"/>
  </w:num>
  <w:num w:numId="91">
    <w:abstractNumId w:val="9"/>
  </w:num>
  <w:num w:numId="92">
    <w:abstractNumId w:val="4"/>
  </w:num>
  <w:num w:numId="93">
    <w:abstractNumId w:val="11"/>
  </w:num>
  <w:num w:numId="94">
    <w:abstractNumId w:val="3"/>
  </w:num>
  <w:num w:numId="95">
    <w:abstractNumId w:val="47"/>
  </w:num>
  <w:num w:numId="96">
    <w:abstractNumId w:val="8"/>
  </w:num>
  <w:num w:numId="97">
    <w:abstractNumId w:val="5"/>
  </w:num>
  <w:num w:numId="98">
    <w:abstractNumId w:val="41"/>
  </w:num>
  <w:num w:numId="99">
    <w:abstractNumId w:val="49"/>
  </w:num>
  <w:num w:numId="100">
    <w:abstractNumId w:val="87"/>
  </w:num>
  <w:num w:numId="101">
    <w:abstractNumId w:val="13"/>
  </w:num>
  <w:num w:numId="102">
    <w:abstractNumId w:val="14"/>
  </w:num>
  <w:num w:numId="103">
    <w:abstractNumId w:val="46"/>
  </w:num>
  <w:num w:numId="104">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874B6"/>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25D"/>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4F72F4"/>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02C4"/>
    <w:rsid w:val="00901D68"/>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17EE"/>
    <w:rsid w:val="00A42840"/>
    <w:rsid w:val="00A43B06"/>
    <w:rsid w:val="00A5431E"/>
    <w:rsid w:val="00A569E8"/>
    <w:rsid w:val="00A70A3D"/>
    <w:rsid w:val="00A70CA8"/>
    <w:rsid w:val="00A72F4A"/>
    <w:rsid w:val="00A8035E"/>
    <w:rsid w:val="00A83FCA"/>
    <w:rsid w:val="00A925BB"/>
    <w:rsid w:val="00AA0958"/>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16B2"/>
    <w:rsid w:val="00FC7957"/>
    <w:rsid w:val="00FE239F"/>
    <w:rsid w:val="00FE277A"/>
    <w:rsid w:val="01D24840"/>
    <w:rsid w:val="01F3521E"/>
    <w:rsid w:val="023D4BE9"/>
    <w:rsid w:val="04E13A54"/>
    <w:rsid w:val="056119DD"/>
    <w:rsid w:val="06676B2D"/>
    <w:rsid w:val="085A04B1"/>
    <w:rsid w:val="096E71E3"/>
    <w:rsid w:val="099A1943"/>
    <w:rsid w:val="09B9FA8C"/>
    <w:rsid w:val="0AE67DC3"/>
    <w:rsid w:val="0B385C56"/>
    <w:rsid w:val="0D1644B7"/>
    <w:rsid w:val="0D700C50"/>
    <w:rsid w:val="0F131EC7"/>
    <w:rsid w:val="126B66E2"/>
    <w:rsid w:val="12E569AC"/>
    <w:rsid w:val="12FE7B7F"/>
    <w:rsid w:val="139D4FEA"/>
    <w:rsid w:val="14BA72B1"/>
    <w:rsid w:val="180A06A0"/>
    <w:rsid w:val="19FF78A5"/>
    <w:rsid w:val="1B2B18D5"/>
    <w:rsid w:val="1CAA174F"/>
    <w:rsid w:val="1DB837AD"/>
    <w:rsid w:val="1DF871B6"/>
    <w:rsid w:val="1F3F4A8D"/>
    <w:rsid w:val="1FC3F1E9"/>
    <w:rsid w:val="214E39D9"/>
    <w:rsid w:val="21751354"/>
    <w:rsid w:val="217810D0"/>
    <w:rsid w:val="22FD7B0C"/>
    <w:rsid w:val="294033B8"/>
    <w:rsid w:val="347639A7"/>
    <w:rsid w:val="412169AB"/>
    <w:rsid w:val="417C4D58"/>
    <w:rsid w:val="4189187D"/>
    <w:rsid w:val="42825C75"/>
    <w:rsid w:val="4B230146"/>
    <w:rsid w:val="4C256E56"/>
    <w:rsid w:val="4D946FF4"/>
    <w:rsid w:val="4DF81116"/>
    <w:rsid w:val="4FCA6556"/>
    <w:rsid w:val="4FD61B07"/>
    <w:rsid w:val="50EF635B"/>
    <w:rsid w:val="50F50DF2"/>
    <w:rsid w:val="520F4587"/>
    <w:rsid w:val="555F344C"/>
    <w:rsid w:val="56627DE8"/>
    <w:rsid w:val="56AB23D5"/>
    <w:rsid w:val="58B616BA"/>
    <w:rsid w:val="5A656CEF"/>
    <w:rsid w:val="5AD988BC"/>
    <w:rsid w:val="5BFB437F"/>
    <w:rsid w:val="5D8C03B3"/>
    <w:rsid w:val="5DFFAC69"/>
    <w:rsid w:val="5F784C87"/>
    <w:rsid w:val="616D39C5"/>
    <w:rsid w:val="6364662D"/>
    <w:rsid w:val="681F15E7"/>
    <w:rsid w:val="68D00207"/>
    <w:rsid w:val="69A2473F"/>
    <w:rsid w:val="6CD70332"/>
    <w:rsid w:val="6DA02AC3"/>
    <w:rsid w:val="6DFEF2E4"/>
    <w:rsid w:val="6F2A75F4"/>
    <w:rsid w:val="72D7009B"/>
    <w:rsid w:val="75E53008"/>
    <w:rsid w:val="77841E44"/>
    <w:rsid w:val="77FD323C"/>
    <w:rsid w:val="7D2428BF"/>
    <w:rsid w:val="7EAD3B3E"/>
    <w:rsid w:val="7F0A3FFF"/>
    <w:rsid w:val="7FEF77BE"/>
    <w:rsid w:val="9FFFEDEA"/>
    <w:rsid w:val="BEFF8CC8"/>
    <w:rsid w:val="BEFF9E0A"/>
    <w:rsid w:val="D3F67D56"/>
    <w:rsid w:val="F55DFF40"/>
    <w:rsid w:val="FBDF0DA9"/>
    <w:rsid w:val="FDE72C1F"/>
    <w:rsid w:val="FDFB2105"/>
    <w:rsid w:val="FF137766"/>
    <w:rsid w:val="FF7F8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szCs w:val="22"/>
    </w:rPr>
  </w:style>
  <w:style w:type="paragraph" w:styleId="3">
    <w:name w:val="Body Text"/>
    <w:basedOn w:val="1"/>
    <w:next w:val="1"/>
    <w:link w:val="32"/>
    <w:qFormat/>
    <w:uiPriority w:val="0"/>
    <w:pPr>
      <w:spacing w:after="120"/>
    </w:pPr>
    <w:rPr>
      <w:rFonts w:ascii="Times New Roman" w:hAnsi="Times New Roman" w:eastAsia="宋体" w:cs="Times New Roman"/>
      <w:szCs w:val="24"/>
    </w:rPr>
  </w:style>
  <w:style w:type="paragraph" w:styleId="6">
    <w:name w:val="annotation text"/>
    <w:basedOn w:val="1"/>
    <w:link w:val="23"/>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0"/>
    <w:pP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annotation subject"/>
    <w:basedOn w:val="6"/>
    <w:next w:val="6"/>
    <w:link w:val="24"/>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character" w:styleId="17">
    <w:name w:val="Emphasis"/>
    <w:basedOn w:val="15"/>
    <w:qFormat/>
    <w:uiPriority w:val="20"/>
    <w:rPr>
      <w:i/>
      <w:iCs/>
    </w:rPr>
  </w:style>
  <w:style w:type="character" w:styleId="18">
    <w:name w:val="Hyperlink"/>
    <w:basedOn w:val="15"/>
    <w:unhideWhenUsed/>
    <w:qFormat/>
    <w:uiPriority w:val="99"/>
    <w:rPr>
      <w:color w:val="0563C1" w:themeColor="hyperlink"/>
      <w:u w:val="single"/>
      <w14:textFill>
        <w14:solidFill>
          <w14:schemeClr w14:val="hlink"/>
        </w14:solidFill>
      </w14:textFill>
    </w:rPr>
  </w:style>
  <w:style w:type="character" w:styleId="19">
    <w:name w:val="annotation reference"/>
    <w:basedOn w:val="15"/>
    <w:unhideWhenUsed/>
    <w:qFormat/>
    <w:uiPriority w:val="99"/>
    <w:rPr>
      <w:sz w:val="21"/>
      <w:szCs w:val="21"/>
    </w:rPr>
  </w:style>
  <w:style w:type="paragraph" w:customStyle="1" w:styleId="20">
    <w:name w:val="null3"/>
    <w:hidden/>
    <w:qFormat/>
    <w:uiPriority w:val="0"/>
    <w:rPr>
      <w:rFonts w:hint="eastAsia" w:asciiTheme="minorHAnsi" w:hAnsiTheme="minorHAnsi" w:eastAsiaTheme="minorEastAsia" w:cstheme="minorBidi"/>
      <w:lang w:val="en-US" w:eastAsia="zh-Hans" w:bidi="ar-SA"/>
    </w:rPr>
  </w:style>
  <w:style w:type="character" w:customStyle="1" w:styleId="21">
    <w:name w:val="页眉 字符"/>
    <w:basedOn w:val="15"/>
    <w:link w:val="9"/>
    <w:qFormat/>
    <w:uiPriority w:val="0"/>
    <w:rPr>
      <w:sz w:val="18"/>
      <w:szCs w:val="18"/>
    </w:rPr>
  </w:style>
  <w:style w:type="character" w:customStyle="1" w:styleId="22">
    <w:name w:val="页脚 字符"/>
    <w:basedOn w:val="15"/>
    <w:link w:val="8"/>
    <w:qFormat/>
    <w:uiPriority w:val="99"/>
    <w:rPr>
      <w:sz w:val="18"/>
      <w:szCs w:val="18"/>
    </w:rPr>
  </w:style>
  <w:style w:type="character" w:customStyle="1" w:styleId="23">
    <w:name w:val="批注文字 字符"/>
    <w:basedOn w:val="15"/>
    <w:link w:val="6"/>
    <w:qFormat/>
    <w:uiPriority w:val="99"/>
  </w:style>
  <w:style w:type="character" w:customStyle="1" w:styleId="24">
    <w:name w:val="批注主题 字符"/>
    <w:basedOn w:val="23"/>
    <w:link w:val="12"/>
    <w:semiHidden/>
    <w:qFormat/>
    <w:uiPriority w:val="99"/>
    <w:rPr>
      <w:b/>
      <w:bCs/>
    </w:rPr>
  </w:style>
  <w:style w:type="character" w:customStyle="1" w:styleId="25">
    <w:name w:val="未处理的提及1"/>
    <w:basedOn w:val="15"/>
    <w:semiHidden/>
    <w:unhideWhenUsed/>
    <w:qFormat/>
    <w:uiPriority w:val="99"/>
    <w:rPr>
      <w:color w:val="605E5C"/>
      <w:shd w:val="clear" w:color="auto" w:fill="E1DFDD"/>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style>
  <w:style w:type="character" w:customStyle="1" w:styleId="28">
    <w:name w:val="标题 2 字符"/>
    <w:basedOn w:val="15"/>
    <w:link w:val="5"/>
    <w:qFormat/>
    <w:uiPriority w:val="9"/>
    <w:rPr>
      <w:rFonts w:asciiTheme="majorHAnsi" w:hAnsiTheme="majorHAnsi" w:eastAsiaTheme="majorEastAsia" w:cstheme="majorBidi"/>
      <w:b/>
      <w:bCs/>
      <w:sz w:val="32"/>
      <w:szCs w:val="32"/>
    </w:rPr>
  </w:style>
  <w:style w:type="paragraph" w:customStyle="1" w:styleId="29">
    <w:name w:val="正文缩进2格"/>
    <w:basedOn w:val="1"/>
    <w:link w:val="30"/>
    <w:qFormat/>
    <w:uiPriority w:val="0"/>
    <w:pPr>
      <w:spacing w:line="600" w:lineRule="exact"/>
      <w:ind w:firstLine="639" w:firstLineChars="206"/>
    </w:pPr>
    <w:rPr>
      <w:rFonts w:ascii="仿宋_GB2312" w:hAnsi="宋体" w:eastAsia="仿宋_GB2312" w:cs="Times New Roman"/>
      <w:sz w:val="31"/>
      <w:szCs w:val="28"/>
    </w:rPr>
  </w:style>
  <w:style w:type="character" w:customStyle="1" w:styleId="30">
    <w:name w:val="正文缩进2格 Char"/>
    <w:link w:val="29"/>
    <w:qFormat/>
    <w:uiPriority w:val="0"/>
    <w:rPr>
      <w:rFonts w:ascii="仿宋_GB2312" w:hAnsi="宋体" w:eastAsia="仿宋_GB2312" w:cs="Times New Roman"/>
      <w:sz w:val="31"/>
      <w:szCs w:val="28"/>
    </w:rPr>
  </w:style>
  <w:style w:type="paragraph" w:customStyle="1" w:styleId="31">
    <w:name w:val="列出段落1"/>
    <w:basedOn w:val="1"/>
    <w:qFormat/>
    <w:uiPriority w:val="34"/>
    <w:pPr>
      <w:ind w:firstLine="420" w:firstLineChars="200"/>
    </w:pPr>
    <w:rPr>
      <w:rFonts w:ascii="Calibri" w:hAnsi="Calibri" w:eastAsia="宋体" w:cs="黑体"/>
    </w:rPr>
  </w:style>
  <w:style w:type="character" w:customStyle="1" w:styleId="32">
    <w:name w:val="正文文本 字符"/>
    <w:basedOn w:val="15"/>
    <w:link w:val="3"/>
    <w:qFormat/>
    <w:uiPriority w:val="0"/>
    <w:rPr>
      <w:rFonts w:ascii="Times New Roman" w:hAnsi="Times New Roman" w:eastAsia="宋体" w:cs="Times New Roman"/>
      <w:szCs w:val="24"/>
    </w:rPr>
  </w:style>
  <w:style w:type="character" w:customStyle="1" w:styleId="33">
    <w:name w:val="标题 1 字符"/>
    <w:basedOn w:val="15"/>
    <w:link w:val="4"/>
    <w:qFormat/>
    <w:uiPriority w:val="9"/>
    <w:rPr>
      <w:b/>
      <w:bCs/>
      <w:kern w:val="44"/>
      <w:sz w:val="44"/>
      <w:szCs w:val="44"/>
    </w:rPr>
  </w:style>
  <w:style w:type="paragraph" w:customStyle="1" w:styleId="34">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5">
    <w:name w:val="标准"/>
    <w:basedOn w:val="1"/>
    <w:qFormat/>
    <w:uiPriority w:val="0"/>
    <w:pPr>
      <w:spacing w:line="360" w:lineRule="auto"/>
      <w:ind w:firstLine="200" w:firstLineChars="200"/>
    </w:pPr>
    <w:rPr>
      <w:rFonts w:cs="宋体"/>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74</Pages>
  <Words>14075</Words>
  <Characters>14516</Characters>
  <Lines>1409</Lines>
  <Paragraphs>1474</Paragraphs>
  <TotalTime>45</TotalTime>
  <ScaleCrop>false</ScaleCrop>
  <LinksUpToDate>false</LinksUpToDate>
  <CharactersWithSpaces>14737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2024-06-22T10:26:00Z</dcterms:created>
  <dc:creator>Administrator</dc:creator>
  <cp:lastModifiedBy>代理机构</cp:lastModifiedBy>
  <cp:lastPrinted>2025-06-06T04:01:00Z</cp:lastPrinted>
  <dcterms:modified xsi:type="dcterms:W3CDTF">2025-06-17T08:16:00Z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FBBC17982CBC03C867673868CE62E533_43</vt:lpwstr>
  </property>
  <property fmtid="{D5CDD505-2E9C-101B-9397-08002B2CF9AE}" pid="4" name="KSOTemplateDocerSaveRecord">
    <vt:lpwstr>eyJoZGlkIjoiYTg5NGRlNzFiZDk1NWNlMDA3NzU3M2IyYWIyMGZiY2QiLCJ1c2VySWQiOiI1MTY5MTQyOTMifQ==</vt:lpwstr>
  </property>
</Properties>
</file>