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hint="eastAsia" w:asciiTheme="minorEastAsia" w:hAnsiTheme="minorEastAsia" w:eastAsiaTheme="minorEastAsia" w:cstheme="minorEastAsia"/>
          <w:color w:val="auto"/>
          <w:sz w:val="120"/>
          <w:szCs w:val="120"/>
          <w:highlight w:val="none"/>
        </w:rPr>
      </w:pPr>
      <w:r>
        <w:rPr>
          <w:rFonts w:hint="eastAsia" w:asciiTheme="minorEastAsia" w:hAnsiTheme="minorEastAsia" w:eastAsiaTheme="minorEastAsia" w:cstheme="minorEastAsia"/>
          <w:b/>
          <w:color w:val="auto"/>
          <w:sz w:val="120"/>
          <w:szCs w:val="120"/>
          <w:highlight w:val="none"/>
        </w:rPr>
        <w:t>竞争性磋商文件</w:t>
      </w:r>
    </w:p>
    <w:p w14:paraId="1114B413">
      <w:pPr>
        <w:jc w:val="center"/>
        <w:rPr>
          <w:rFonts w:hint="eastAsia" w:asciiTheme="minorEastAsia" w:hAnsiTheme="minorEastAsia" w:eastAsiaTheme="minorEastAsia" w:cstheme="minorEastAsia"/>
          <w:b/>
          <w:color w:val="auto"/>
          <w:sz w:val="32"/>
          <w:szCs w:val="32"/>
          <w:highlight w:val="none"/>
        </w:rPr>
      </w:pPr>
      <w:r>
        <w:rPr>
          <w:rFonts w:hint="eastAsia" w:asciiTheme="minorEastAsia" w:hAnsiTheme="minorEastAsia" w:eastAsiaTheme="minorEastAsia" w:cstheme="minorEastAsia"/>
          <w:b/>
          <w:color w:val="auto"/>
          <w:sz w:val="32"/>
          <w:highlight w:val="none"/>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755" w:firstLineChars="235"/>
        <w:outlineLvl w:val="3"/>
        <w:rPr>
          <w:rFonts w:hint="eastAsia" w:asciiTheme="minorEastAsia" w:hAnsiTheme="minorEastAsia" w:eastAsiaTheme="minorEastAsia" w:cstheme="minorEastAsia"/>
          <w:color w:val="auto"/>
          <w:sz w:val="32"/>
          <w:szCs w:val="32"/>
          <w:highlight w:val="none"/>
          <w:lang w:eastAsia="zh-CN"/>
        </w:rPr>
      </w:pPr>
      <w:r>
        <w:rPr>
          <w:rFonts w:hint="eastAsia" w:asciiTheme="minorEastAsia" w:hAnsiTheme="minorEastAsia" w:eastAsiaTheme="minorEastAsia" w:cstheme="minorEastAsia"/>
          <w:b/>
          <w:color w:val="auto"/>
          <w:sz w:val="32"/>
          <w:szCs w:val="32"/>
          <w:highlight w:val="none"/>
        </w:rPr>
        <w:t xml:space="preserve">项目编号：ZHDGZC2025022 </w:t>
      </w:r>
    </w:p>
    <w:p w14:paraId="6CB17377">
      <w:pPr>
        <w:pStyle w:val="74"/>
        <w:spacing w:line="640" w:lineRule="exact"/>
        <w:ind w:firstLine="755" w:firstLineChars="235"/>
        <w:outlineLvl w:val="3"/>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b/>
          <w:color w:val="auto"/>
          <w:sz w:val="32"/>
          <w:szCs w:val="32"/>
          <w:highlight w:val="none"/>
        </w:rPr>
        <w:t>项目名称：</w:t>
      </w:r>
      <w:bookmarkStart w:id="0" w:name="OLE_LINK1"/>
      <w:r>
        <w:rPr>
          <w:rFonts w:hint="eastAsia" w:asciiTheme="minorEastAsia" w:hAnsiTheme="minorEastAsia" w:eastAsiaTheme="minorEastAsia" w:cstheme="minorEastAsia"/>
          <w:b/>
          <w:color w:val="auto"/>
          <w:sz w:val="32"/>
          <w:szCs w:val="32"/>
          <w:highlight w:val="none"/>
        </w:rPr>
        <w:t>伟建工业园驻点行政单位临时办公场地装修工程</w:t>
      </w:r>
    </w:p>
    <w:bookmarkEnd w:id="0"/>
    <w:p w14:paraId="6EA77B76">
      <w:pPr>
        <w:pStyle w:val="74"/>
        <w:spacing w:line="640" w:lineRule="exact"/>
        <w:ind w:firstLine="755" w:firstLineChars="235"/>
        <w:outlineLvl w:val="3"/>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b/>
          <w:color w:val="auto"/>
          <w:sz w:val="32"/>
          <w:szCs w:val="32"/>
          <w:highlight w:val="none"/>
        </w:rPr>
        <w:t>采</w:t>
      </w:r>
      <w:r>
        <w:rPr>
          <w:rFonts w:hint="eastAsia" w:asciiTheme="minorEastAsia" w:hAnsiTheme="minorEastAsia" w:eastAsiaTheme="minorEastAsia" w:cstheme="minorEastAsia"/>
          <w:b/>
          <w:color w:val="auto"/>
          <w:sz w:val="32"/>
          <w:szCs w:val="32"/>
          <w:highlight w:val="none"/>
          <w:lang w:eastAsia="zh-CN"/>
        </w:rPr>
        <w:t xml:space="preserve"> </w:t>
      </w:r>
      <w:r>
        <w:rPr>
          <w:rFonts w:hint="eastAsia" w:asciiTheme="minorEastAsia" w:hAnsiTheme="minorEastAsia" w:eastAsiaTheme="minorEastAsia" w:cstheme="minorEastAsia"/>
          <w:b/>
          <w:color w:val="auto"/>
          <w:sz w:val="32"/>
          <w:szCs w:val="32"/>
          <w:highlight w:val="none"/>
        </w:rPr>
        <w:t>购</w:t>
      </w:r>
      <w:r>
        <w:rPr>
          <w:rFonts w:hint="eastAsia" w:asciiTheme="minorEastAsia" w:hAnsiTheme="minorEastAsia" w:eastAsiaTheme="minorEastAsia" w:cstheme="minorEastAsia"/>
          <w:b/>
          <w:color w:val="auto"/>
          <w:sz w:val="32"/>
          <w:szCs w:val="32"/>
          <w:highlight w:val="none"/>
          <w:lang w:eastAsia="zh-CN"/>
        </w:rPr>
        <w:t xml:space="preserve"> </w:t>
      </w:r>
      <w:r>
        <w:rPr>
          <w:rFonts w:hint="eastAsia" w:asciiTheme="minorEastAsia" w:hAnsiTheme="minorEastAsia" w:eastAsiaTheme="minorEastAsia" w:cstheme="minorEastAsia"/>
          <w:b/>
          <w:color w:val="auto"/>
          <w:sz w:val="32"/>
          <w:szCs w:val="32"/>
          <w:highlight w:val="none"/>
        </w:rPr>
        <w:t>人：东莞市</w:t>
      </w:r>
      <w:r>
        <w:rPr>
          <w:rFonts w:hint="eastAsia" w:asciiTheme="minorEastAsia" w:hAnsiTheme="minorEastAsia" w:cstheme="minorEastAsia"/>
          <w:b/>
          <w:color w:val="auto"/>
          <w:sz w:val="32"/>
          <w:szCs w:val="32"/>
          <w:highlight w:val="none"/>
          <w:lang w:val="en-US" w:eastAsia="zh-CN"/>
        </w:rPr>
        <w:t>伟建工业园发展</w:t>
      </w:r>
      <w:r>
        <w:rPr>
          <w:rFonts w:hint="eastAsia" w:asciiTheme="minorEastAsia" w:hAnsiTheme="minorEastAsia" w:eastAsiaTheme="minorEastAsia" w:cstheme="minorEastAsia"/>
          <w:b/>
          <w:color w:val="auto"/>
          <w:sz w:val="32"/>
          <w:szCs w:val="32"/>
          <w:highlight w:val="none"/>
        </w:rPr>
        <w:t>有限公司</w:t>
      </w:r>
    </w:p>
    <w:p w14:paraId="09F98784">
      <w:pPr>
        <w:pStyle w:val="74"/>
        <w:spacing w:line="640" w:lineRule="exact"/>
        <w:ind w:firstLine="755" w:firstLineChars="235"/>
        <w:outlineLvl w:val="3"/>
        <w:rPr>
          <w:rFonts w:hint="eastAsia" w:asciiTheme="minorEastAsia" w:hAnsiTheme="minorEastAsia" w:eastAsiaTheme="minorEastAsia" w:cstheme="minorEastAsia"/>
          <w:b/>
          <w:color w:val="auto"/>
          <w:spacing w:val="60"/>
          <w:sz w:val="24"/>
          <w:szCs w:val="24"/>
          <w:highlight w:val="none"/>
        </w:rPr>
      </w:pPr>
      <w:r>
        <w:rPr>
          <w:rFonts w:hint="eastAsia" w:asciiTheme="minorEastAsia" w:hAnsiTheme="minorEastAsia" w:eastAsiaTheme="minorEastAsia" w:cstheme="minorEastAsia"/>
          <w:b/>
          <w:color w:val="auto"/>
          <w:sz w:val="32"/>
          <w:szCs w:val="32"/>
          <w:highlight w:val="none"/>
        </w:rPr>
        <w:t>采购代理机构：广东智汇城市招标采购有限公司</w:t>
      </w:r>
    </w:p>
    <w:sdt>
      <w:sdtPr>
        <w:rPr>
          <w:rFonts w:hint="eastAsia" w:asciiTheme="minorEastAsia" w:hAnsiTheme="minorEastAsia" w:eastAsiaTheme="minorEastAsia" w:cstheme="minorEastAsia"/>
          <w:b/>
          <w:bCs/>
          <w:color w:val="auto"/>
          <w:kern w:val="2"/>
          <w:sz w:val="21"/>
          <w:szCs w:val="22"/>
          <w:highlight w:val="none"/>
          <w:lang w:val="zh-CN"/>
        </w:rPr>
        <w:id w:val="1573932282"/>
      </w:sdtPr>
      <w:sdtEndPr>
        <w:rPr>
          <w:rFonts w:hint="eastAsia" w:asciiTheme="minorEastAsia" w:hAnsiTheme="minorEastAsia" w:eastAsiaTheme="minorEastAsia" w:cstheme="minorEastAsia"/>
          <w:b w:val="0"/>
          <w:bCs w:val="0"/>
          <w:color w:val="auto"/>
          <w:kern w:val="0"/>
          <w:sz w:val="22"/>
          <w:szCs w:val="22"/>
          <w:highlight w:val="none"/>
          <w:lang w:val="zh-CN"/>
        </w:rPr>
      </w:sdtEndPr>
      <w:sdtContent>
        <w:p w14:paraId="08619079">
          <w:pPr>
            <w:pStyle w:val="48"/>
            <w:keepNext w:val="0"/>
            <w:keepLines w:val="0"/>
            <w:pageBreakBefore/>
            <w:widowControl w:val="0"/>
            <w:spacing w:before="156" w:beforeLines="50" w:after="156" w:afterLines="50" w:line="360" w:lineRule="auto"/>
            <w:jc w:val="center"/>
            <w:rPr>
              <w:rFonts w:hint="eastAsia" w:asciiTheme="minorEastAsia" w:hAnsiTheme="minorEastAsia" w:eastAsiaTheme="minorEastAsia" w:cstheme="minorEastAsia"/>
              <w:b/>
              <w:bCs/>
              <w:color w:val="auto"/>
              <w:sz w:val="32"/>
              <w:szCs w:val="32"/>
              <w:highlight w:val="none"/>
            </w:rPr>
          </w:pPr>
          <w:r>
            <w:rPr>
              <w:rFonts w:hint="eastAsia" w:asciiTheme="minorEastAsia" w:hAnsiTheme="minorEastAsia" w:eastAsiaTheme="minorEastAsia" w:cstheme="minorEastAsia"/>
              <w:b/>
              <w:bCs/>
              <w:color w:val="auto"/>
              <w:sz w:val="32"/>
              <w:szCs w:val="32"/>
              <w:highlight w:val="none"/>
              <w:lang w:val="zh-CN"/>
            </w:rPr>
            <w:t>目 录</w:t>
          </w:r>
        </w:p>
        <w:p w14:paraId="7DE3267E">
          <w:pPr>
            <w:pStyle w:val="15"/>
            <w:tabs>
              <w:tab w:val="right" w:leader="dot" w:pos="9070"/>
              <w:tab w:val="clear" w:pos="840"/>
              <w:tab w:val="clear" w:pos="8273"/>
            </w:tabs>
            <w:rPr>
              <w:rFonts w:hint="eastAsia" w:asciiTheme="minorEastAsia" w:hAnsiTheme="minorEastAsia" w:eastAsiaTheme="minorEastAsia" w:cstheme="minorEastAsia"/>
              <w:b w:val="0"/>
              <w:bCs w:val="0"/>
              <w:sz w:val="21"/>
              <w:szCs w:val="21"/>
              <w:highlight w:val="none"/>
            </w:rPr>
          </w:pPr>
          <w:r>
            <w:rPr>
              <w:rStyle w:val="28"/>
              <w:rFonts w:hint="eastAsia" w:asciiTheme="minorEastAsia" w:hAnsiTheme="minorEastAsia" w:eastAsiaTheme="minorEastAsia" w:cstheme="minorEastAsia"/>
              <w:b/>
              <w:bCs/>
              <w:color w:val="auto"/>
              <w:spacing w:val="20"/>
              <w:sz w:val="21"/>
              <w:szCs w:val="21"/>
              <w:highlight w:val="none"/>
            </w:rPr>
            <w:fldChar w:fldCharType="begin"/>
          </w:r>
          <w:r>
            <w:rPr>
              <w:rStyle w:val="28"/>
              <w:rFonts w:hint="eastAsia" w:asciiTheme="minorEastAsia" w:hAnsiTheme="minorEastAsia" w:eastAsiaTheme="minorEastAsia" w:cstheme="minorEastAsia"/>
              <w:b/>
              <w:bCs/>
              <w:color w:val="auto"/>
              <w:spacing w:val="20"/>
              <w:sz w:val="21"/>
              <w:szCs w:val="21"/>
              <w:highlight w:val="none"/>
            </w:rPr>
            <w:instrText xml:space="preserve"> TOC \o "1-3" \h \z \u </w:instrText>
          </w:r>
          <w:r>
            <w:rPr>
              <w:rStyle w:val="28"/>
              <w:rFonts w:hint="eastAsia" w:asciiTheme="minorEastAsia" w:hAnsiTheme="minorEastAsia" w:eastAsiaTheme="minorEastAsia" w:cstheme="minorEastAsia"/>
              <w:b/>
              <w:bCs/>
              <w:color w:val="auto"/>
              <w:spacing w:val="20"/>
              <w:sz w:val="21"/>
              <w:szCs w:val="21"/>
              <w:highlight w:val="none"/>
            </w:rPr>
            <w:fldChar w:fldCharType="separate"/>
          </w:r>
          <w:r>
            <w:rPr>
              <w:rFonts w:hint="eastAsia" w:asciiTheme="minorEastAsia" w:hAnsiTheme="minorEastAsia" w:eastAsiaTheme="minorEastAsia" w:cstheme="minorEastAsia"/>
              <w:b w:val="0"/>
              <w:bCs w:val="0"/>
              <w:color w:val="auto"/>
              <w:spacing w:val="20"/>
              <w:sz w:val="21"/>
              <w:szCs w:val="21"/>
              <w:highlight w:val="none"/>
            </w:rPr>
            <w:fldChar w:fldCharType="begin"/>
          </w:r>
          <w:r>
            <w:rPr>
              <w:rFonts w:hint="eastAsia" w:asciiTheme="minorEastAsia" w:hAnsiTheme="minorEastAsia" w:eastAsiaTheme="minorEastAsia" w:cstheme="minorEastAsia"/>
              <w:b w:val="0"/>
              <w:bCs w:val="0"/>
              <w:spacing w:val="20"/>
              <w:sz w:val="21"/>
              <w:szCs w:val="21"/>
              <w:highlight w:val="none"/>
            </w:rPr>
            <w:instrText xml:space="preserve"> HYPERLINK \l _Toc23813 </w:instrText>
          </w:r>
          <w:r>
            <w:rPr>
              <w:rFonts w:hint="eastAsia" w:asciiTheme="minorEastAsia" w:hAnsiTheme="minorEastAsia" w:eastAsiaTheme="minorEastAsia" w:cstheme="minorEastAsia"/>
              <w:b w:val="0"/>
              <w:bCs w:val="0"/>
              <w:spacing w:val="20"/>
              <w:sz w:val="21"/>
              <w:szCs w:val="21"/>
              <w:highlight w:val="none"/>
            </w:rPr>
            <w:fldChar w:fldCharType="separate"/>
          </w:r>
          <w:r>
            <w:rPr>
              <w:rFonts w:hint="eastAsia" w:asciiTheme="minorEastAsia" w:hAnsiTheme="minorEastAsia" w:eastAsiaTheme="minorEastAsia" w:cstheme="minorEastAsia"/>
              <w:b w:val="0"/>
              <w:bCs w:val="0"/>
              <w:spacing w:val="20"/>
              <w:sz w:val="21"/>
              <w:szCs w:val="21"/>
              <w:highlight w:val="none"/>
            </w:rPr>
            <w:t>第一章 磋商邀请</w:t>
          </w:r>
          <w:r>
            <w:rPr>
              <w:rFonts w:hint="eastAsia" w:asciiTheme="minorEastAsia" w:hAnsiTheme="minorEastAsia" w:eastAsiaTheme="minorEastAsia" w:cstheme="minorEastAsia"/>
              <w:b w:val="0"/>
              <w:bCs w:val="0"/>
              <w:sz w:val="21"/>
              <w:szCs w:val="21"/>
              <w:highlight w:val="none"/>
            </w:rPr>
            <w:tab/>
          </w:r>
          <w:r>
            <w:rPr>
              <w:rFonts w:hint="eastAsia" w:asciiTheme="minorEastAsia" w:hAnsiTheme="minorEastAsia" w:eastAsiaTheme="minorEastAsia" w:cstheme="minorEastAsia"/>
              <w:b w:val="0"/>
              <w:bCs w:val="0"/>
              <w:sz w:val="21"/>
              <w:szCs w:val="21"/>
              <w:highlight w:val="none"/>
            </w:rPr>
            <w:fldChar w:fldCharType="begin"/>
          </w:r>
          <w:r>
            <w:rPr>
              <w:rFonts w:hint="eastAsia" w:asciiTheme="minorEastAsia" w:hAnsiTheme="minorEastAsia" w:eastAsiaTheme="minorEastAsia" w:cstheme="minorEastAsia"/>
              <w:b w:val="0"/>
              <w:bCs w:val="0"/>
              <w:sz w:val="21"/>
              <w:szCs w:val="21"/>
              <w:highlight w:val="none"/>
            </w:rPr>
            <w:instrText xml:space="preserve"> PAGEREF _Toc23813 \h </w:instrText>
          </w:r>
          <w:r>
            <w:rPr>
              <w:rFonts w:hint="eastAsia" w:asciiTheme="minorEastAsia" w:hAnsiTheme="minorEastAsia" w:eastAsiaTheme="minorEastAsia" w:cstheme="minorEastAsia"/>
              <w:b w:val="0"/>
              <w:bCs w:val="0"/>
              <w:sz w:val="21"/>
              <w:szCs w:val="21"/>
              <w:highlight w:val="none"/>
            </w:rPr>
            <w:fldChar w:fldCharType="separate"/>
          </w:r>
          <w:r>
            <w:rPr>
              <w:rFonts w:hint="eastAsia" w:asciiTheme="minorEastAsia" w:hAnsiTheme="minorEastAsia" w:eastAsiaTheme="minorEastAsia" w:cstheme="minorEastAsia"/>
              <w:b w:val="0"/>
              <w:bCs w:val="0"/>
              <w:sz w:val="21"/>
              <w:szCs w:val="21"/>
              <w:highlight w:val="none"/>
            </w:rPr>
            <w:t>2</w:t>
          </w:r>
          <w:r>
            <w:rPr>
              <w:rFonts w:hint="eastAsia" w:asciiTheme="minorEastAsia" w:hAnsiTheme="minorEastAsia" w:eastAsiaTheme="minorEastAsia" w:cstheme="minorEastAsia"/>
              <w:b w:val="0"/>
              <w:bCs w:val="0"/>
              <w:sz w:val="21"/>
              <w:szCs w:val="21"/>
              <w:highlight w:val="none"/>
            </w:rPr>
            <w:fldChar w:fldCharType="end"/>
          </w:r>
          <w:r>
            <w:rPr>
              <w:rFonts w:hint="eastAsia" w:asciiTheme="minorEastAsia" w:hAnsiTheme="minorEastAsia" w:eastAsiaTheme="minorEastAsia" w:cstheme="minorEastAsia"/>
              <w:b w:val="0"/>
              <w:bCs w:val="0"/>
              <w:color w:val="auto"/>
              <w:spacing w:val="20"/>
              <w:sz w:val="21"/>
              <w:szCs w:val="21"/>
              <w:highlight w:val="none"/>
            </w:rPr>
            <w:fldChar w:fldCharType="end"/>
          </w:r>
        </w:p>
        <w:p w14:paraId="1E91FB08">
          <w:pPr>
            <w:pStyle w:val="15"/>
            <w:tabs>
              <w:tab w:val="right" w:leader="dot" w:pos="9070"/>
              <w:tab w:val="clear" w:pos="840"/>
              <w:tab w:val="clear" w:pos="8273"/>
            </w:tabs>
            <w:rPr>
              <w:rFonts w:hint="eastAsia" w:asciiTheme="minorEastAsia" w:hAnsiTheme="minorEastAsia" w:eastAsiaTheme="minorEastAsia" w:cstheme="minorEastAsia"/>
              <w:b w:val="0"/>
              <w:bCs w:val="0"/>
              <w:sz w:val="21"/>
              <w:szCs w:val="21"/>
              <w:highlight w:val="none"/>
            </w:rPr>
          </w:pPr>
          <w:r>
            <w:rPr>
              <w:rFonts w:hint="eastAsia" w:asciiTheme="minorEastAsia" w:hAnsiTheme="minorEastAsia" w:eastAsiaTheme="minorEastAsia" w:cstheme="minorEastAsia"/>
              <w:b w:val="0"/>
              <w:bCs w:val="0"/>
              <w:color w:val="auto"/>
              <w:spacing w:val="20"/>
              <w:sz w:val="21"/>
              <w:szCs w:val="21"/>
              <w:highlight w:val="none"/>
            </w:rPr>
            <w:fldChar w:fldCharType="begin"/>
          </w:r>
          <w:r>
            <w:rPr>
              <w:rFonts w:hint="eastAsia" w:asciiTheme="minorEastAsia" w:hAnsiTheme="minorEastAsia" w:eastAsiaTheme="minorEastAsia" w:cstheme="minorEastAsia"/>
              <w:b w:val="0"/>
              <w:bCs w:val="0"/>
              <w:spacing w:val="20"/>
              <w:sz w:val="21"/>
              <w:szCs w:val="21"/>
              <w:highlight w:val="none"/>
            </w:rPr>
            <w:instrText xml:space="preserve"> HYPERLINK \l _Toc21363 </w:instrText>
          </w:r>
          <w:r>
            <w:rPr>
              <w:rFonts w:hint="eastAsia" w:asciiTheme="minorEastAsia" w:hAnsiTheme="minorEastAsia" w:eastAsiaTheme="minorEastAsia" w:cstheme="minorEastAsia"/>
              <w:b w:val="0"/>
              <w:bCs w:val="0"/>
              <w:spacing w:val="20"/>
              <w:sz w:val="21"/>
              <w:szCs w:val="21"/>
              <w:highlight w:val="none"/>
            </w:rPr>
            <w:fldChar w:fldCharType="separate"/>
          </w:r>
          <w:r>
            <w:rPr>
              <w:rFonts w:hint="eastAsia" w:asciiTheme="minorEastAsia" w:hAnsiTheme="minorEastAsia" w:eastAsiaTheme="minorEastAsia" w:cstheme="minorEastAsia"/>
              <w:b w:val="0"/>
              <w:bCs w:val="0"/>
              <w:spacing w:val="20"/>
              <w:sz w:val="21"/>
              <w:szCs w:val="21"/>
              <w:highlight w:val="none"/>
            </w:rPr>
            <w:t>第二章 采购需求</w:t>
          </w:r>
          <w:r>
            <w:rPr>
              <w:rFonts w:hint="eastAsia" w:asciiTheme="minorEastAsia" w:hAnsiTheme="minorEastAsia" w:eastAsiaTheme="minorEastAsia" w:cstheme="minorEastAsia"/>
              <w:b w:val="0"/>
              <w:bCs w:val="0"/>
              <w:sz w:val="21"/>
              <w:szCs w:val="21"/>
              <w:highlight w:val="none"/>
            </w:rPr>
            <w:tab/>
          </w:r>
          <w:r>
            <w:rPr>
              <w:rFonts w:hint="eastAsia" w:asciiTheme="minorEastAsia" w:hAnsiTheme="minorEastAsia" w:eastAsiaTheme="minorEastAsia" w:cstheme="minorEastAsia"/>
              <w:b w:val="0"/>
              <w:bCs w:val="0"/>
              <w:sz w:val="21"/>
              <w:szCs w:val="21"/>
              <w:highlight w:val="none"/>
            </w:rPr>
            <w:fldChar w:fldCharType="begin"/>
          </w:r>
          <w:r>
            <w:rPr>
              <w:rFonts w:hint="eastAsia" w:asciiTheme="minorEastAsia" w:hAnsiTheme="minorEastAsia" w:eastAsiaTheme="minorEastAsia" w:cstheme="minorEastAsia"/>
              <w:b w:val="0"/>
              <w:bCs w:val="0"/>
              <w:sz w:val="21"/>
              <w:szCs w:val="21"/>
              <w:highlight w:val="none"/>
            </w:rPr>
            <w:instrText xml:space="preserve"> PAGEREF _Toc21363 \h </w:instrText>
          </w:r>
          <w:r>
            <w:rPr>
              <w:rFonts w:hint="eastAsia" w:asciiTheme="minorEastAsia" w:hAnsiTheme="minorEastAsia" w:eastAsiaTheme="minorEastAsia" w:cstheme="minorEastAsia"/>
              <w:b w:val="0"/>
              <w:bCs w:val="0"/>
              <w:sz w:val="21"/>
              <w:szCs w:val="21"/>
              <w:highlight w:val="none"/>
            </w:rPr>
            <w:fldChar w:fldCharType="separate"/>
          </w:r>
          <w:r>
            <w:rPr>
              <w:rFonts w:hint="eastAsia" w:asciiTheme="minorEastAsia" w:hAnsiTheme="minorEastAsia" w:eastAsiaTheme="minorEastAsia" w:cstheme="minorEastAsia"/>
              <w:b w:val="0"/>
              <w:bCs w:val="0"/>
              <w:sz w:val="21"/>
              <w:szCs w:val="21"/>
              <w:highlight w:val="none"/>
            </w:rPr>
            <w:t>6</w:t>
          </w:r>
          <w:r>
            <w:rPr>
              <w:rFonts w:hint="eastAsia" w:asciiTheme="minorEastAsia" w:hAnsiTheme="minorEastAsia" w:eastAsiaTheme="minorEastAsia" w:cstheme="minorEastAsia"/>
              <w:b w:val="0"/>
              <w:bCs w:val="0"/>
              <w:sz w:val="21"/>
              <w:szCs w:val="21"/>
              <w:highlight w:val="none"/>
            </w:rPr>
            <w:fldChar w:fldCharType="end"/>
          </w:r>
          <w:r>
            <w:rPr>
              <w:rFonts w:hint="eastAsia" w:asciiTheme="minorEastAsia" w:hAnsiTheme="minorEastAsia" w:eastAsiaTheme="minorEastAsia" w:cstheme="minorEastAsia"/>
              <w:b w:val="0"/>
              <w:bCs w:val="0"/>
              <w:color w:val="auto"/>
              <w:spacing w:val="20"/>
              <w:sz w:val="21"/>
              <w:szCs w:val="21"/>
              <w:highlight w:val="none"/>
            </w:rPr>
            <w:fldChar w:fldCharType="end"/>
          </w:r>
        </w:p>
        <w:p w14:paraId="267AC8AF">
          <w:pPr>
            <w:pStyle w:val="15"/>
            <w:tabs>
              <w:tab w:val="right" w:leader="dot" w:pos="9070"/>
              <w:tab w:val="clear" w:pos="840"/>
              <w:tab w:val="clear" w:pos="8273"/>
            </w:tabs>
            <w:rPr>
              <w:rFonts w:hint="eastAsia" w:asciiTheme="minorEastAsia" w:hAnsiTheme="minorEastAsia" w:eastAsiaTheme="minorEastAsia" w:cstheme="minorEastAsia"/>
              <w:b w:val="0"/>
              <w:bCs w:val="0"/>
              <w:sz w:val="21"/>
              <w:szCs w:val="21"/>
              <w:highlight w:val="none"/>
            </w:rPr>
          </w:pPr>
          <w:r>
            <w:rPr>
              <w:rFonts w:hint="eastAsia" w:asciiTheme="minorEastAsia" w:hAnsiTheme="minorEastAsia" w:eastAsiaTheme="minorEastAsia" w:cstheme="minorEastAsia"/>
              <w:b w:val="0"/>
              <w:bCs w:val="0"/>
              <w:color w:val="auto"/>
              <w:spacing w:val="20"/>
              <w:sz w:val="21"/>
              <w:szCs w:val="21"/>
              <w:highlight w:val="none"/>
            </w:rPr>
            <w:fldChar w:fldCharType="begin"/>
          </w:r>
          <w:r>
            <w:rPr>
              <w:rFonts w:hint="eastAsia" w:asciiTheme="minorEastAsia" w:hAnsiTheme="minorEastAsia" w:eastAsiaTheme="minorEastAsia" w:cstheme="minorEastAsia"/>
              <w:b w:val="0"/>
              <w:bCs w:val="0"/>
              <w:spacing w:val="20"/>
              <w:sz w:val="21"/>
              <w:szCs w:val="21"/>
              <w:highlight w:val="none"/>
            </w:rPr>
            <w:instrText xml:space="preserve"> HYPERLINK \l _Toc3110 </w:instrText>
          </w:r>
          <w:r>
            <w:rPr>
              <w:rFonts w:hint="eastAsia" w:asciiTheme="minorEastAsia" w:hAnsiTheme="minorEastAsia" w:eastAsiaTheme="minorEastAsia" w:cstheme="minorEastAsia"/>
              <w:b w:val="0"/>
              <w:bCs w:val="0"/>
              <w:spacing w:val="20"/>
              <w:sz w:val="21"/>
              <w:szCs w:val="21"/>
              <w:highlight w:val="none"/>
            </w:rPr>
            <w:fldChar w:fldCharType="separate"/>
          </w:r>
          <w:r>
            <w:rPr>
              <w:rFonts w:hint="eastAsia" w:asciiTheme="minorEastAsia" w:hAnsiTheme="minorEastAsia" w:eastAsiaTheme="minorEastAsia" w:cstheme="minorEastAsia"/>
              <w:b w:val="0"/>
              <w:bCs w:val="0"/>
              <w:spacing w:val="20"/>
              <w:sz w:val="21"/>
              <w:szCs w:val="21"/>
              <w:highlight w:val="none"/>
            </w:rPr>
            <w:t>第三章 磋商须知</w:t>
          </w:r>
          <w:r>
            <w:rPr>
              <w:rFonts w:hint="eastAsia" w:asciiTheme="minorEastAsia" w:hAnsiTheme="minorEastAsia" w:eastAsiaTheme="minorEastAsia" w:cstheme="minorEastAsia"/>
              <w:b w:val="0"/>
              <w:bCs w:val="0"/>
              <w:sz w:val="21"/>
              <w:szCs w:val="21"/>
              <w:highlight w:val="none"/>
            </w:rPr>
            <w:tab/>
          </w:r>
          <w:r>
            <w:rPr>
              <w:rFonts w:hint="eastAsia" w:asciiTheme="minorEastAsia" w:hAnsiTheme="minorEastAsia" w:eastAsiaTheme="minorEastAsia" w:cstheme="minorEastAsia"/>
              <w:b w:val="0"/>
              <w:bCs w:val="0"/>
              <w:sz w:val="21"/>
              <w:szCs w:val="21"/>
              <w:highlight w:val="none"/>
            </w:rPr>
            <w:fldChar w:fldCharType="begin"/>
          </w:r>
          <w:r>
            <w:rPr>
              <w:rFonts w:hint="eastAsia" w:asciiTheme="minorEastAsia" w:hAnsiTheme="minorEastAsia" w:eastAsiaTheme="minorEastAsia" w:cstheme="minorEastAsia"/>
              <w:b w:val="0"/>
              <w:bCs w:val="0"/>
              <w:sz w:val="21"/>
              <w:szCs w:val="21"/>
              <w:highlight w:val="none"/>
            </w:rPr>
            <w:instrText xml:space="preserve"> PAGEREF _Toc3110 \h </w:instrText>
          </w:r>
          <w:r>
            <w:rPr>
              <w:rFonts w:hint="eastAsia" w:asciiTheme="minorEastAsia" w:hAnsiTheme="minorEastAsia" w:eastAsiaTheme="minorEastAsia" w:cstheme="minorEastAsia"/>
              <w:b w:val="0"/>
              <w:bCs w:val="0"/>
              <w:sz w:val="21"/>
              <w:szCs w:val="21"/>
              <w:highlight w:val="none"/>
            </w:rPr>
            <w:fldChar w:fldCharType="separate"/>
          </w:r>
          <w:r>
            <w:rPr>
              <w:rFonts w:hint="eastAsia" w:asciiTheme="minorEastAsia" w:hAnsiTheme="minorEastAsia" w:eastAsiaTheme="minorEastAsia" w:cstheme="minorEastAsia"/>
              <w:b w:val="0"/>
              <w:bCs w:val="0"/>
              <w:sz w:val="21"/>
              <w:szCs w:val="21"/>
              <w:highlight w:val="none"/>
            </w:rPr>
            <w:t>7</w:t>
          </w:r>
          <w:r>
            <w:rPr>
              <w:rFonts w:hint="eastAsia" w:asciiTheme="minorEastAsia" w:hAnsiTheme="minorEastAsia" w:eastAsiaTheme="minorEastAsia" w:cstheme="minorEastAsia"/>
              <w:b w:val="0"/>
              <w:bCs w:val="0"/>
              <w:sz w:val="21"/>
              <w:szCs w:val="21"/>
              <w:highlight w:val="none"/>
            </w:rPr>
            <w:fldChar w:fldCharType="end"/>
          </w:r>
          <w:r>
            <w:rPr>
              <w:rFonts w:hint="eastAsia" w:asciiTheme="minorEastAsia" w:hAnsiTheme="minorEastAsia" w:eastAsiaTheme="minorEastAsia" w:cstheme="minorEastAsia"/>
              <w:b w:val="0"/>
              <w:bCs w:val="0"/>
              <w:color w:val="auto"/>
              <w:spacing w:val="20"/>
              <w:sz w:val="21"/>
              <w:szCs w:val="21"/>
              <w:highlight w:val="none"/>
            </w:rPr>
            <w:fldChar w:fldCharType="end"/>
          </w:r>
        </w:p>
        <w:p w14:paraId="765C4662">
          <w:pPr>
            <w:pStyle w:val="15"/>
            <w:tabs>
              <w:tab w:val="right" w:leader="dot" w:pos="9070"/>
              <w:tab w:val="clear" w:pos="840"/>
              <w:tab w:val="clear" w:pos="8273"/>
            </w:tabs>
            <w:rPr>
              <w:rFonts w:hint="eastAsia" w:asciiTheme="minorEastAsia" w:hAnsiTheme="minorEastAsia" w:eastAsiaTheme="minorEastAsia" w:cstheme="minorEastAsia"/>
              <w:b w:val="0"/>
              <w:bCs w:val="0"/>
              <w:sz w:val="21"/>
              <w:szCs w:val="21"/>
              <w:highlight w:val="none"/>
            </w:rPr>
          </w:pPr>
          <w:r>
            <w:rPr>
              <w:rFonts w:hint="eastAsia" w:asciiTheme="minorEastAsia" w:hAnsiTheme="minorEastAsia" w:eastAsiaTheme="minorEastAsia" w:cstheme="minorEastAsia"/>
              <w:b w:val="0"/>
              <w:bCs w:val="0"/>
              <w:color w:val="auto"/>
              <w:spacing w:val="20"/>
              <w:sz w:val="21"/>
              <w:szCs w:val="21"/>
              <w:highlight w:val="none"/>
            </w:rPr>
            <w:fldChar w:fldCharType="begin"/>
          </w:r>
          <w:r>
            <w:rPr>
              <w:rFonts w:hint="eastAsia" w:asciiTheme="minorEastAsia" w:hAnsiTheme="minorEastAsia" w:eastAsiaTheme="minorEastAsia" w:cstheme="minorEastAsia"/>
              <w:b w:val="0"/>
              <w:bCs w:val="0"/>
              <w:spacing w:val="20"/>
              <w:sz w:val="21"/>
              <w:szCs w:val="21"/>
              <w:highlight w:val="none"/>
            </w:rPr>
            <w:instrText xml:space="preserve"> HYPERLINK \l _Toc23621 </w:instrText>
          </w:r>
          <w:r>
            <w:rPr>
              <w:rFonts w:hint="eastAsia" w:asciiTheme="minorEastAsia" w:hAnsiTheme="minorEastAsia" w:eastAsiaTheme="minorEastAsia" w:cstheme="minorEastAsia"/>
              <w:b w:val="0"/>
              <w:bCs w:val="0"/>
              <w:spacing w:val="20"/>
              <w:sz w:val="21"/>
              <w:szCs w:val="21"/>
              <w:highlight w:val="none"/>
            </w:rPr>
            <w:fldChar w:fldCharType="separate"/>
          </w:r>
          <w:r>
            <w:rPr>
              <w:rFonts w:hint="eastAsia" w:asciiTheme="minorEastAsia" w:hAnsiTheme="minorEastAsia" w:eastAsiaTheme="minorEastAsia" w:cstheme="minorEastAsia"/>
              <w:b w:val="0"/>
              <w:bCs w:val="0"/>
              <w:spacing w:val="20"/>
              <w:sz w:val="21"/>
              <w:szCs w:val="21"/>
              <w:highlight w:val="none"/>
            </w:rPr>
            <w:t>第四章 评审</w:t>
          </w:r>
          <w:r>
            <w:rPr>
              <w:rFonts w:hint="eastAsia" w:asciiTheme="minorEastAsia" w:hAnsiTheme="minorEastAsia" w:eastAsiaTheme="minorEastAsia" w:cstheme="minorEastAsia"/>
              <w:b w:val="0"/>
              <w:bCs w:val="0"/>
              <w:sz w:val="21"/>
              <w:szCs w:val="21"/>
              <w:highlight w:val="none"/>
            </w:rPr>
            <w:tab/>
          </w:r>
          <w:r>
            <w:rPr>
              <w:rFonts w:hint="eastAsia" w:asciiTheme="minorEastAsia" w:hAnsiTheme="minorEastAsia" w:eastAsiaTheme="minorEastAsia" w:cstheme="minorEastAsia"/>
              <w:b w:val="0"/>
              <w:bCs w:val="0"/>
              <w:sz w:val="21"/>
              <w:szCs w:val="21"/>
              <w:highlight w:val="none"/>
            </w:rPr>
            <w:fldChar w:fldCharType="begin"/>
          </w:r>
          <w:r>
            <w:rPr>
              <w:rFonts w:hint="eastAsia" w:asciiTheme="minorEastAsia" w:hAnsiTheme="minorEastAsia" w:eastAsiaTheme="minorEastAsia" w:cstheme="minorEastAsia"/>
              <w:b w:val="0"/>
              <w:bCs w:val="0"/>
              <w:sz w:val="21"/>
              <w:szCs w:val="21"/>
              <w:highlight w:val="none"/>
            </w:rPr>
            <w:instrText xml:space="preserve"> PAGEREF _Toc23621 \h </w:instrText>
          </w:r>
          <w:r>
            <w:rPr>
              <w:rFonts w:hint="eastAsia" w:asciiTheme="minorEastAsia" w:hAnsiTheme="minorEastAsia" w:eastAsiaTheme="minorEastAsia" w:cstheme="minorEastAsia"/>
              <w:b w:val="0"/>
              <w:bCs w:val="0"/>
              <w:sz w:val="21"/>
              <w:szCs w:val="21"/>
              <w:highlight w:val="none"/>
            </w:rPr>
            <w:fldChar w:fldCharType="separate"/>
          </w:r>
          <w:r>
            <w:rPr>
              <w:rFonts w:hint="eastAsia" w:asciiTheme="minorEastAsia" w:hAnsiTheme="minorEastAsia" w:eastAsiaTheme="minorEastAsia" w:cstheme="minorEastAsia"/>
              <w:b w:val="0"/>
              <w:bCs w:val="0"/>
              <w:sz w:val="21"/>
              <w:szCs w:val="21"/>
              <w:highlight w:val="none"/>
            </w:rPr>
            <w:t>20</w:t>
          </w:r>
          <w:r>
            <w:rPr>
              <w:rFonts w:hint="eastAsia" w:asciiTheme="minorEastAsia" w:hAnsiTheme="minorEastAsia" w:eastAsiaTheme="minorEastAsia" w:cstheme="minorEastAsia"/>
              <w:b w:val="0"/>
              <w:bCs w:val="0"/>
              <w:sz w:val="21"/>
              <w:szCs w:val="21"/>
              <w:highlight w:val="none"/>
            </w:rPr>
            <w:fldChar w:fldCharType="end"/>
          </w:r>
          <w:r>
            <w:rPr>
              <w:rFonts w:hint="eastAsia" w:asciiTheme="minorEastAsia" w:hAnsiTheme="minorEastAsia" w:eastAsiaTheme="minorEastAsia" w:cstheme="minorEastAsia"/>
              <w:b w:val="0"/>
              <w:bCs w:val="0"/>
              <w:color w:val="auto"/>
              <w:spacing w:val="20"/>
              <w:sz w:val="21"/>
              <w:szCs w:val="21"/>
              <w:highlight w:val="none"/>
            </w:rPr>
            <w:fldChar w:fldCharType="end"/>
          </w:r>
        </w:p>
        <w:p w14:paraId="26E386AB">
          <w:pPr>
            <w:pStyle w:val="15"/>
            <w:tabs>
              <w:tab w:val="right" w:leader="dot" w:pos="9070"/>
              <w:tab w:val="clear" w:pos="840"/>
              <w:tab w:val="clear" w:pos="8273"/>
            </w:tabs>
            <w:rPr>
              <w:rFonts w:hint="eastAsia" w:asciiTheme="minorEastAsia" w:hAnsiTheme="minorEastAsia" w:eastAsiaTheme="minorEastAsia" w:cstheme="minorEastAsia"/>
              <w:b w:val="0"/>
              <w:bCs w:val="0"/>
              <w:sz w:val="21"/>
              <w:szCs w:val="21"/>
              <w:highlight w:val="none"/>
            </w:rPr>
          </w:pPr>
          <w:r>
            <w:rPr>
              <w:rFonts w:hint="eastAsia" w:asciiTheme="minorEastAsia" w:hAnsiTheme="minorEastAsia" w:eastAsiaTheme="minorEastAsia" w:cstheme="minorEastAsia"/>
              <w:b w:val="0"/>
              <w:bCs w:val="0"/>
              <w:color w:val="auto"/>
              <w:spacing w:val="20"/>
              <w:sz w:val="21"/>
              <w:szCs w:val="21"/>
              <w:highlight w:val="none"/>
            </w:rPr>
            <w:fldChar w:fldCharType="begin"/>
          </w:r>
          <w:r>
            <w:rPr>
              <w:rFonts w:hint="eastAsia" w:asciiTheme="minorEastAsia" w:hAnsiTheme="minorEastAsia" w:eastAsiaTheme="minorEastAsia" w:cstheme="minorEastAsia"/>
              <w:b w:val="0"/>
              <w:bCs w:val="0"/>
              <w:spacing w:val="20"/>
              <w:sz w:val="21"/>
              <w:szCs w:val="21"/>
              <w:highlight w:val="none"/>
            </w:rPr>
            <w:instrText xml:space="preserve"> HYPERLINK \l _Toc21172 </w:instrText>
          </w:r>
          <w:r>
            <w:rPr>
              <w:rFonts w:hint="eastAsia" w:asciiTheme="minorEastAsia" w:hAnsiTheme="minorEastAsia" w:eastAsiaTheme="minorEastAsia" w:cstheme="minorEastAsia"/>
              <w:b w:val="0"/>
              <w:bCs w:val="0"/>
              <w:spacing w:val="20"/>
              <w:sz w:val="21"/>
              <w:szCs w:val="21"/>
              <w:highlight w:val="none"/>
            </w:rPr>
            <w:fldChar w:fldCharType="separate"/>
          </w:r>
          <w:r>
            <w:rPr>
              <w:rFonts w:hint="eastAsia" w:asciiTheme="minorEastAsia" w:hAnsiTheme="minorEastAsia" w:eastAsiaTheme="minorEastAsia" w:cstheme="minorEastAsia"/>
              <w:b w:val="0"/>
              <w:bCs w:val="0"/>
              <w:spacing w:val="20"/>
              <w:sz w:val="21"/>
              <w:szCs w:val="21"/>
              <w:highlight w:val="none"/>
            </w:rPr>
            <w:t>第五章 合同文本</w:t>
          </w:r>
          <w:r>
            <w:rPr>
              <w:rFonts w:hint="eastAsia" w:asciiTheme="minorEastAsia" w:hAnsiTheme="minorEastAsia" w:eastAsiaTheme="minorEastAsia" w:cstheme="minorEastAsia"/>
              <w:b w:val="0"/>
              <w:bCs w:val="0"/>
              <w:sz w:val="21"/>
              <w:szCs w:val="21"/>
              <w:highlight w:val="none"/>
            </w:rPr>
            <w:tab/>
          </w:r>
          <w:r>
            <w:rPr>
              <w:rFonts w:hint="eastAsia" w:asciiTheme="minorEastAsia" w:hAnsiTheme="minorEastAsia" w:eastAsiaTheme="minorEastAsia" w:cstheme="minorEastAsia"/>
              <w:b w:val="0"/>
              <w:bCs w:val="0"/>
              <w:sz w:val="21"/>
              <w:szCs w:val="21"/>
              <w:highlight w:val="none"/>
            </w:rPr>
            <w:fldChar w:fldCharType="begin"/>
          </w:r>
          <w:r>
            <w:rPr>
              <w:rFonts w:hint="eastAsia" w:asciiTheme="minorEastAsia" w:hAnsiTheme="minorEastAsia" w:eastAsiaTheme="minorEastAsia" w:cstheme="minorEastAsia"/>
              <w:b w:val="0"/>
              <w:bCs w:val="0"/>
              <w:sz w:val="21"/>
              <w:szCs w:val="21"/>
              <w:highlight w:val="none"/>
            </w:rPr>
            <w:instrText xml:space="preserve"> PAGEREF _Toc21172 \h </w:instrText>
          </w:r>
          <w:r>
            <w:rPr>
              <w:rFonts w:hint="eastAsia" w:asciiTheme="minorEastAsia" w:hAnsiTheme="minorEastAsia" w:eastAsiaTheme="minorEastAsia" w:cstheme="minorEastAsia"/>
              <w:b w:val="0"/>
              <w:bCs w:val="0"/>
              <w:sz w:val="21"/>
              <w:szCs w:val="21"/>
              <w:highlight w:val="none"/>
            </w:rPr>
            <w:fldChar w:fldCharType="separate"/>
          </w:r>
          <w:r>
            <w:rPr>
              <w:rFonts w:hint="eastAsia" w:asciiTheme="minorEastAsia" w:hAnsiTheme="minorEastAsia" w:eastAsiaTheme="minorEastAsia" w:cstheme="minorEastAsia"/>
              <w:b w:val="0"/>
              <w:bCs w:val="0"/>
              <w:sz w:val="21"/>
              <w:szCs w:val="21"/>
              <w:highlight w:val="none"/>
            </w:rPr>
            <w:t>30</w:t>
          </w:r>
          <w:r>
            <w:rPr>
              <w:rFonts w:hint="eastAsia" w:asciiTheme="minorEastAsia" w:hAnsiTheme="minorEastAsia" w:eastAsiaTheme="minorEastAsia" w:cstheme="minorEastAsia"/>
              <w:b w:val="0"/>
              <w:bCs w:val="0"/>
              <w:sz w:val="21"/>
              <w:szCs w:val="21"/>
              <w:highlight w:val="none"/>
            </w:rPr>
            <w:fldChar w:fldCharType="end"/>
          </w:r>
          <w:r>
            <w:rPr>
              <w:rFonts w:hint="eastAsia" w:asciiTheme="minorEastAsia" w:hAnsiTheme="minorEastAsia" w:eastAsiaTheme="minorEastAsia" w:cstheme="minorEastAsia"/>
              <w:b w:val="0"/>
              <w:bCs w:val="0"/>
              <w:color w:val="auto"/>
              <w:spacing w:val="20"/>
              <w:sz w:val="21"/>
              <w:szCs w:val="21"/>
              <w:highlight w:val="none"/>
            </w:rPr>
            <w:fldChar w:fldCharType="end"/>
          </w:r>
        </w:p>
        <w:p w14:paraId="7A42308D">
          <w:pPr>
            <w:pStyle w:val="15"/>
            <w:tabs>
              <w:tab w:val="right" w:leader="dot" w:pos="9070"/>
              <w:tab w:val="clear" w:pos="840"/>
              <w:tab w:val="clear" w:pos="8273"/>
            </w:tabs>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val="0"/>
              <w:bCs w:val="0"/>
              <w:color w:val="auto"/>
              <w:spacing w:val="20"/>
              <w:sz w:val="21"/>
              <w:szCs w:val="21"/>
              <w:highlight w:val="none"/>
            </w:rPr>
            <w:fldChar w:fldCharType="begin"/>
          </w:r>
          <w:r>
            <w:rPr>
              <w:rFonts w:hint="eastAsia" w:asciiTheme="minorEastAsia" w:hAnsiTheme="minorEastAsia" w:eastAsiaTheme="minorEastAsia" w:cstheme="minorEastAsia"/>
              <w:b w:val="0"/>
              <w:bCs w:val="0"/>
              <w:spacing w:val="20"/>
              <w:sz w:val="21"/>
              <w:szCs w:val="21"/>
              <w:highlight w:val="none"/>
            </w:rPr>
            <w:instrText xml:space="preserve"> HYPERLINK \l _Toc31410 </w:instrText>
          </w:r>
          <w:r>
            <w:rPr>
              <w:rFonts w:hint="eastAsia" w:asciiTheme="minorEastAsia" w:hAnsiTheme="minorEastAsia" w:eastAsiaTheme="minorEastAsia" w:cstheme="minorEastAsia"/>
              <w:b w:val="0"/>
              <w:bCs w:val="0"/>
              <w:spacing w:val="20"/>
              <w:sz w:val="21"/>
              <w:szCs w:val="21"/>
              <w:highlight w:val="none"/>
            </w:rPr>
            <w:fldChar w:fldCharType="separate"/>
          </w:r>
          <w:r>
            <w:rPr>
              <w:rFonts w:hint="eastAsia" w:asciiTheme="minorEastAsia" w:hAnsiTheme="minorEastAsia" w:eastAsiaTheme="minorEastAsia" w:cstheme="minorEastAsia"/>
              <w:b w:val="0"/>
              <w:bCs w:val="0"/>
              <w:spacing w:val="20"/>
              <w:sz w:val="21"/>
              <w:szCs w:val="21"/>
              <w:highlight w:val="none"/>
            </w:rPr>
            <w:t>第六章 响应文件格式</w:t>
          </w:r>
          <w:r>
            <w:rPr>
              <w:rFonts w:hint="eastAsia" w:asciiTheme="minorEastAsia" w:hAnsiTheme="minorEastAsia" w:eastAsiaTheme="minorEastAsia" w:cstheme="minorEastAsia"/>
              <w:b w:val="0"/>
              <w:bCs w:val="0"/>
              <w:sz w:val="21"/>
              <w:szCs w:val="21"/>
              <w:highlight w:val="none"/>
            </w:rPr>
            <w:tab/>
          </w:r>
          <w:r>
            <w:rPr>
              <w:rFonts w:hint="eastAsia" w:asciiTheme="minorEastAsia" w:hAnsiTheme="minorEastAsia" w:eastAsiaTheme="minorEastAsia" w:cstheme="minorEastAsia"/>
              <w:b w:val="0"/>
              <w:bCs w:val="0"/>
              <w:sz w:val="21"/>
              <w:szCs w:val="21"/>
              <w:highlight w:val="none"/>
            </w:rPr>
            <w:fldChar w:fldCharType="begin"/>
          </w:r>
          <w:r>
            <w:rPr>
              <w:rFonts w:hint="eastAsia" w:asciiTheme="minorEastAsia" w:hAnsiTheme="minorEastAsia" w:eastAsiaTheme="minorEastAsia" w:cstheme="minorEastAsia"/>
              <w:b w:val="0"/>
              <w:bCs w:val="0"/>
              <w:sz w:val="21"/>
              <w:szCs w:val="21"/>
              <w:highlight w:val="none"/>
            </w:rPr>
            <w:instrText xml:space="preserve"> PAGEREF _Toc31410 \h </w:instrText>
          </w:r>
          <w:r>
            <w:rPr>
              <w:rFonts w:hint="eastAsia" w:asciiTheme="minorEastAsia" w:hAnsiTheme="minorEastAsia" w:eastAsiaTheme="minorEastAsia" w:cstheme="minorEastAsia"/>
              <w:b w:val="0"/>
              <w:bCs w:val="0"/>
              <w:sz w:val="21"/>
              <w:szCs w:val="21"/>
              <w:highlight w:val="none"/>
            </w:rPr>
            <w:fldChar w:fldCharType="separate"/>
          </w:r>
          <w:r>
            <w:rPr>
              <w:rFonts w:hint="eastAsia" w:asciiTheme="minorEastAsia" w:hAnsiTheme="minorEastAsia" w:eastAsiaTheme="minorEastAsia" w:cstheme="minorEastAsia"/>
              <w:b w:val="0"/>
              <w:bCs w:val="0"/>
              <w:sz w:val="21"/>
              <w:szCs w:val="21"/>
              <w:highlight w:val="none"/>
            </w:rPr>
            <w:t>40</w:t>
          </w:r>
          <w:r>
            <w:rPr>
              <w:rFonts w:hint="eastAsia" w:asciiTheme="minorEastAsia" w:hAnsiTheme="minorEastAsia" w:eastAsiaTheme="minorEastAsia" w:cstheme="minorEastAsia"/>
              <w:b w:val="0"/>
              <w:bCs w:val="0"/>
              <w:sz w:val="21"/>
              <w:szCs w:val="21"/>
              <w:highlight w:val="none"/>
            </w:rPr>
            <w:fldChar w:fldCharType="end"/>
          </w:r>
          <w:r>
            <w:rPr>
              <w:rFonts w:hint="eastAsia" w:asciiTheme="minorEastAsia" w:hAnsiTheme="minorEastAsia" w:eastAsiaTheme="minorEastAsia" w:cstheme="minorEastAsia"/>
              <w:b w:val="0"/>
              <w:bCs w:val="0"/>
              <w:color w:val="auto"/>
              <w:spacing w:val="20"/>
              <w:sz w:val="21"/>
              <w:szCs w:val="21"/>
              <w:highlight w:val="none"/>
            </w:rPr>
            <w:fldChar w:fldCharType="end"/>
          </w:r>
        </w:p>
        <w:p w14:paraId="677ADE34">
          <w:pPr>
            <w:pStyle w:val="15"/>
            <w:tabs>
              <w:tab w:val="right" w:leader="dot" w:pos="9070"/>
              <w:tab w:val="clear" w:pos="8273"/>
            </w:tabs>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b/>
              <w:bCs/>
              <w:color w:val="auto"/>
              <w:spacing w:val="20"/>
              <w:sz w:val="21"/>
              <w:szCs w:val="21"/>
              <w:highlight w:val="none"/>
            </w:rPr>
            <w:fldChar w:fldCharType="end"/>
          </w:r>
        </w:p>
      </w:sdtContent>
    </w:sdt>
    <w:p w14:paraId="4AE19693">
      <w:pPr>
        <w:rPr>
          <w:rFonts w:hint="eastAsia" w:asciiTheme="minorEastAsia" w:hAnsiTheme="minorEastAsia" w:eastAsiaTheme="minorEastAsia" w:cstheme="minorEastAsia"/>
          <w:color w:val="auto"/>
          <w:highlight w:val="none"/>
          <w:lang w:val="zh-CN"/>
        </w:rPr>
      </w:pPr>
    </w:p>
    <w:p w14:paraId="36990212">
      <w:pPr>
        <w:rPr>
          <w:rFonts w:hint="eastAsia" w:asciiTheme="minorEastAsia" w:hAnsiTheme="minorEastAsia" w:eastAsiaTheme="minorEastAsia" w:cstheme="minorEastAsia"/>
          <w:color w:val="auto"/>
          <w:highlight w:val="none"/>
          <w:lang w:val="zh-CN"/>
        </w:rPr>
      </w:pPr>
    </w:p>
    <w:p w14:paraId="0E238293">
      <w:pPr>
        <w:rPr>
          <w:rFonts w:hint="eastAsia" w:asciiTheme="minorEastAsia" w:hAnsiTheme="minorEastAsia" w:eastAsiaTheme="minorEastAsia" w:cstheme="minorEastAsia"/>
          <w:color w:val="auto"/>
          <w:highlight w:val="none"/>
          <w:lang w:val="zh-CN"/>
        </w:rPr>
      </w:pPr>
    </w:p>
    <w:p w14:paraId="705F6996">
      <w:pPr>
        <w:rPr>
          <w:rFonts w:hint="eastAsia" w:asciiTheme="minorEastAsia" w:hAnsiTheme="minorEastAsia" w:eastAsiaTheme="minorEastAsia" w:cstheme="minorEastAsia"/>
          <w:color w:val="auto"/>
          <w:highlight w:val="none"/>
          <w:lang w:val="zh-CN"/>
        </w:rPr>
      </w:pPr>
    </w:p>
    <w:p w14:paraId="392BAB3D">
      <w:pPr>
        <w:rPr>
          <w:rFonts w:hint="eastAsia" w:asciiTheme="minorEastAsia" w:hAnsiTheme="minorEastAsia" w:eastAsiaTheme="minorEastAsia" w:cstheme="minorEastAsia"/>
          <w:color w:val="auto"/>
          <w:highlight w:val="none"/>
          <w:lang w:val="zh-CN"/>
        </w:rPr>
      </w:pPr>
    </w:p>
    <w:p w14:paraId="6C23B0B6">
      <w:pPr>
        <w:rPr>
          <w:rFonts w:hint="eastAsia" w:asciiTheme="minorEastAsia" w:hAnsiTheme="minorEastAsia" w:eastAsiaTheme="minorEastAsia" w:cstheme="minorEastAsia"/>
          <w:color w:val="auto"/>
          <w:highlight w:val="none"/>
          <w:lang w:val="zh-CN"/>
        </w:rPr>
      </w:pPr>
    </w:p>
    <w:p w14:paraId="0272EC5E">
      <w:pPr>
        <w:rPr>
          <w:rFonts w:hint="eastAsia" w:asciiTheme="minorEastAsia" w:hAnsiTheme="minorEastAsia" w:eastAsiaTheme="minorEastAsia" w:cstheme="minorEastAsia"/>
          <w:color w:val="auto"/>
          <w:highlight w:val="none"/>
          <w:lang w:val="zh-CN"/>
        </w:rPr>
      </w:pPr>
    </w:p>
    <w:p w14:paraId="45C2C196">
      <w:pPr>
        <w:rPr>
          <w:rFonts w:hint="eastAsia" w:asciiTheme="minorEastAsia" w:hAnsiTheme="minorEastAsia" w:eastAsiaTheme="minorEastAsia" w:cstheme="minorEastAsia"/>
          <w:color w:val="auto"/>
          <w:highlight w:val="none"/>
          <w:lang w:val="zh-CN"/>
        </w:rPr>
      </w:pPr>
    </w:p>
    <w:p w14:paraId="4049B885">
      <w:pPr>
        <w:rPr>
          <w:rFonts w:hint="eastAsia" w:asciiTheme="minorEastAsia" w:hAnsiTheme="minorEastAsia" w:eastAsiaTheme="minorEastAsia" w:cstheme="minorEastAsia"/>
          <w:color w:val="auto"/>
          <w:highlight w:val="none"/>
          <w:lang w:val="zh-CN"/>
        </w:rPr>
      </w:pPr>
    </w:p>
    <w:p w14:paraId="02AFACD8">
      <w:pPr>
        <w:rPr>
          <w:rFonts w:hint="eastAsia" w:asciiTheme="minorEastAsia" w:hAnsiTheme="minorEastAsia" w:eastAsiaTheme="minorEastAsia" w:cstheme="minorEastAsia"/>
          <w:color w:val="auto"/>
          <w:highlight w:val="none"/>
          <w:lang w:val="zh-CN"/>
        </w:rPr>
      </w:pPr>
    </w:p>
    <w:p w14:paraId="4E1FC1A8">
      <w:pPr>
        <w:rPr>
          <w:rFonts w:hint="eastAsia" w:asciiTheme="minorEastAsia" w:hAnsiTheme="minorEastAsia" w:eastAsiaTheme="minorEastAsia" w:cstheme="minorEastAsia"/>
          <w:color w:val="auto"/>
          <w:highlight w:val="none"/>
          <w:lang w:val="zh-CN"/>
        </w:rPr>
      </w:pPr>
    </w:p>
    <w:p w14:paraId="636ADDE6">
      <w:pPr>
        <w:tabs>
          <w:tab w:val="left" w:pos="6433"/>
        </w:tabs>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tab/>
      </w:r>
    </w:p>
    <w:p w14:paraId="6FAB5EA8">
      <w:pPr>
        <w:pStyle w:val="2"/>
        <w:keepNext w:val="0"/>
        <w:keepLines w:val="0"/>
        <w:pageBreakBefore/>
        <w:spacing w:after="240" w:line="360" w:lineRule="auto"/>
        <w:jc w:val="center"/>
        <w:rPr>
          <w:rFonts w:hint="eastAsia" w:asciiTheme="minorEastAsia" w:hAnsiTheme="minorEastAsia" w:eastAsiaTheme="minorEastAsia" w:cstheme="minorEastAsia"/>
          <w:color w:val="auto"/>
          <w:spacing w:val="20"/>
          <w:sz w:val="32"/>
          <w:szCs w:val="32"/>
          <w:highlight w:val="none"/>
        </w:rPr>
      </w:pPr>
      <w:bookmarkStart w:id="1" w:name="_Toc23813"/>
      <w:bookmarkStart w:id="2" w:name="_Toc516661492"/>
      <w:bookmarkStart w:id="3" w:name="_Toc503257147"/>
      <w:bookmarkStart w:id="4" w:name="_Toc405313952"/>
      <w:r>
        <w:rPr>
          <w:rFonts w:hint="eastAsia" w:asciiTheme="minorEastAsia" w:hAnsiTheme="minorEastAsia" w:eastAsiaTheme="minorEastAsia" w:cstheme="minorEastAsia"/>
          <w:color w:val="auto"/>
          <w:spacing w:val="20"/>
          <w:sz w:val="32"/>
          <w:szCs w:val="32"/>
          <w:highlight w:val="none"/>
        </w:rPr>
        <w:t>第一章 磋商邀请</w:t>
      </w:r>
      <w:bookmarkEnd w:id="1"/>
      <w:bookmarkEnd w:id="2"/>
    </w:p>
    <w:p w14:paraId="1C5B5735">
      <w:pPr>
        <w:widowControl/>
        <w:spacing w:before="156" w:beforeLines="50" w:after="156" w:afterLines="50" w:line="360" w:lineRule="atLeast"/>
        <w:jc w:val="left"/>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项目概况</w:t>
      </w:r>
    </w:p>
    <w:p w14:paraId="772D4F9D">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u w:val="single"/>
        </w:rPr>
        <w:t>（伟建工业园驻点行政单位临时办公场地装修工程）</w:t>
      </w:r>
      <w:r>
        <w:rPr>
          <w:rFonts w:hint="eastAsia" w:asciiTheme="minorEastAsia" w:hAnsiTheme="minorEastAsia" w:eastAsiaTheme="minorEastAsia" w:cstheme="minorEastAsia"/>
          <w:color w:val="auto"/>
          <w:szCs w:val="21"/>
          <w:highlight w:val="none"/>
        </w:rPr>
        <w:t>采购项目的潜在供应商应在</w:t>
      </w:r>
      <w:r>
        <w:rPr>
          <w:rFonts w:hint="eastAsia" w:asciiTheme="minorEastAsia" w:hAnsiTheme="minorEastAsia" w:eastAsiaTheme="minorEastAsia" w:cstheme="minorEastAsia"/>
          <w:color w:val="auto"/>
          <w:szCs w:val="21"/>
          <w:highlight w:val="none"/>
          <w:lang w:eastAsia="zh-CN"/>
        </w:rPr>
        <w:t>东莞市南城街道雅园产业园区路5号1栋1楼</w:t>
      </w:r>
      <w:r>
        <w:rPr>
          <w:rFonts w:hint="eastAsia" w:asciiTheme="minorEastAsia" w:hAnsiTheme="minorEastAsia" w:eastAsiaTheme="minorEastAsia" w:cstheme="minorEastAsia"/>
          <w:color w:val="auto"/>
          <w:szCs w:val="21"/>
          <w:highlight w:val="none"/>
        </w:rPr>
        <w:t>进行获取或微信搜索公众号“广东智汇城市招标采购有限公司”获取采购文件，并于</w:t>
      </w:r>
      <w:r>
        <w:rPr>
          <w:rFonts w:hint="eastAsia" w:asciiTheme="minorEastAsia" w:hAnsiTheme="minorEastAsia" w:eastAsiaTheme="minorEastAsia" w:cstheme="minorEastAsia"/>
          <w:color w:val="auto"/>
          <w:szCs w:val="21"/>
          <w:highlight w:val="none"/>
          <w:lang w:val="en-US" w:eastAsia="zh-CN"/>
        </w:rPr>
        <w:t>2025</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lang w:val="en-US" w:eastAsia="zh-CN"/>
        </w:rPr>
        <w:t>07</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28</w:t>
      </w:r>
      <w:r>
        <w:rPr>
          <w:rFonts w:hint="eastAsia" w:asciiTheme="minorEastAsia" w:hAnsiTheme="minorEastAsia" w:eastAsiaTheme="minorEastAsia" w:cstheme="minorEastAsia"/>
          <w:color w:val="auto"/>
          <w:szCs w:val="21"/>
          <w:highlight w:val="none"/>
        </w:rPr>
        <w:t>日</w:t>
      </w:r>
      <w:r>
        <w:rPr>
          <w:rFonts w:hint="eastAsia" w:asciiTheme="minorEastAsia" w:hAnsiTheme="minorEastAsia" w:eastAsiaTheme="minorEastAsia" w:cstheme="minorEastAsia"/>
          <w:color w:val="auto"/>
          <w:szCs w:val="21"/>
          <w:highlight w:val="none"/>
          <w:lang w:val="en-US" w:eastAsia="zh-CN"/>
        </w:rPr>
        <w:t>14</w:t>
      </w:r>
      <w:r>
        <w:rPr>
          <w:rFonts w:hint="eastAsia" w:asciiTheme="minorEastAsia" w:hAnsiTheme="minorEastAsia" w:eastAsiaTheme="minorEastAsia" w:cstheme="minorEastAsia"/>
          <w:color w:val="auto"/>
          <w:szCs w:val="21"/>
          <w:highlight w:val="none"/>
        </w:rPr>
        <w:t>点</w:t>
      </w:r>
      <w:r>
        <w:rPr>
          <w:rFonts w:hint="eastAsia" w:asciiTheme="minorEastAsia" w:hAnsiTheme="minorEastAsia" w:eastAsiaTheme="minorEastAsia" w:cstheme="minorEastAsia"/>
          <w:color w:val="auto"/>
          <w:szCs w:val="21"/>
          <w:highlight w:val="none"/>
          <w:lang w:val="en-US" w:eastAsia="zh-CN"/>
        </w:rPr>
        <w:t>30</w:t>
      </w:r>
      <w:r>
        <w:rPr>
          <w:rFonts w:hint="eastAsia" w:asciiTheme="minorEastAsia" w:hAnsiTheme="minorEastAsia" w:eastAsiaTheme="minorEastAsia" w:cstheme="minorEastAsia"/>
          <w:color w:val="auto"/>
          <w:szCs w:val="21"/>
          <w:highlight w:val="none"/>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项目基本情况：</w:t>
      </w:r>
    </w:p>
    <w:p w14:paraId="563D56AB">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 xml:space="preserve">项目编号：ZHDGZC2025022 </w:t>
      </w:r>
    </w:p>
    <w:p w14:paraId="3D4A4F7E">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项目名称：伟建工业园驻点行政单位临时办公场地装修工程</w:t>
      </w:r>
    </w:p>
    <w:p w14:paraId="5788C160">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采购方式：竞争性磋商</w:t>
      </w:r>
    </w:p>
    <w:p w14:paraId="346F51B3">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rPr>
        <w:t>预算金额：</w:t>
      </w:r>
      <w:r>
        <w:rPr>
          <w:rFonts w:hint="eastAsia" w:asciiTheme="minorEastAsia" w:hAnsiTheme="minorEastAsia" w:eastAsiaTheme="minorEastAsia" w:cstheme="minorEastAsia"/>
          <w:color w:val="auto"/>
          <w:szCs w:val="21"/>
          <w:highlight w:val="none"/>
          <w:lang w:eastAsia="zh-CN"/>
        </w:rPr>
        <w:t>391,467.42</w:t>
      </w:r>
      <w:r>
        <w:rPr>
          <w:rFonts w:hint="eastAsia" w:asciiTheme="minorEastAsia" w:hAnsiTheme="minorEastAsia" w:eastAsiaTheme="minorEastAsia" w:cstheme="minorEastAsia"/>
          <w:color w:val="auto"/>
          <w:szCs w:val="21"/>
          <w:highlight w:val="none"/>
        </w:rPr>
        <w:t>元</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其中:绿色施工安全防护措施费25,236.4元</w:t>
      </w:r>
      <w:r>
        <w:rPr>
          <w:rFonts w:hint="eastAsia" w:asciiTheme="minorEastAsia" w:hAnsiTheme="minorEastAsia" w:eastAsiaTheme="minorEastAsia" w:cstheme="minorEastAsia"/>
          <w:color w:val="auto"/>
          <w:szCs w:val="21"/>
          <w:highlight w:val="none"/>
          <w:lang w:eastAsia="zh-CN"/>
        </w:rPr>
        <w:t>）</w:t>
      </w:r>
    </w:p>
    <w:p w14:paraId="7F606E7A">
      <w:pPr>
        <w:tabs>
          <w:tab w:val="left" w:pos="284"/>
        </w:tabs>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标的内容： </w:t>
      </w:r>
    </w:p>
    <w:tbl>
      <w:tblPr>
        <w:tblStyle w:val="22"/>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393"/>
        <w:gridCol w:w="1717"/>
        <w:gridCol w:w="873"/>
        <w:gridCol w:w="2547"/>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264A58CD">
            <w:pP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序号</w:t>
            </w:r>
          </w:p>
        </w:tc>
        <w:tc>
          <w:tcPr>
            <w:tcW w:w="1837" w:type="pct"/>
            <w:vAlign w:val="center"/>
          </w:tcPr>
          <w:p w14:paraId="0D3D7A5B">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标的名称</w:t>
            </w:r>
          </w:p>
        </w:tc>
        <w:tc>
          <w:tcPr>
            <w:tcW w:w="929" w:type="pct"/>
            <w:vAlign w:val="center"/>
          </w:tcPr>
          <w:p w14:paraId="0A8BAC49">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采购包预算金额（元）</w:t>
            </w:r>
          </w:p>
        </w:tc>
        <w:tc>
          <w:tcPr>
            <w:tcW w:w="472" w:type="pct"/>
            <w:vAlign w:val="center"/>
          </w:tcPr>
          <w:p w14:paraId="2B5D1AFA">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数量</w:t>
            </w:r>
          </w:p>
        </w:tc>
        <w:tc>
          <w:tcPr>
            <w:tcW w:w="1379" w:type="pct"/>
            <w:vAlign w:val="center"/>
          </w:tcPr>
          <w:p w14:paraId="2DE0B3FA">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663215FE">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1</w:t>
            </w:r>
          </w:p>
        </w:tc>
        <w:tc>
          <w:tcPr>
            <w:tcW w:w="1837" w:type="pct"/>
            <w:vAlign w:val="center"/>
          </w:tcPr>
          <w:p w14:paraId="2A82A929">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rPr>
              <w:t>伟建工业园驻点行政单位临时办公场地装修工程</w:t>
            </w:r>
          </w:p>
        </w:tc>
        <w:tc>
          <w:tcPr>
            <w:tcW w:w="929" w:type="pct"/>
            <w:vAlign w:val="center"/>
          </w:tcPr>
          <w:p w14:paraId="71A05558">
            <w:pPr>
              <w:jc w:val="center"/>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color w:val="auto"/>
                <w:szCs w:val="21"/>
                <w:highlight w:val="none"/>
                <w:lang w:eastAsia="zh-CN"/>
              </w:rPr>
              <w:t>391,467.42</w:t>
            </w:r>
          </w:p>
        </w:tc>
        <w:tc>
          <w:tcPr>
            <w:tcW w:w="472" w:type="pct"/>
            <w:vAlign w:val="center"/>
          </w:tcPr>
          <w:p w14:paraId="2EF70DCD">
            <w:pPr>
              <w:jc w:val="center"/>
              <w:rPr>
                <w:rFonts w:hint="eastAsia" w:asciiTheme="minorEastAsia" w:hAnsiTheme="minorEastAsia" w:eastAsiaTheme="minorEastAsia" w:cstheme="minorEastAsia"/>
                <w:bCs/>
                <w:color w:val="auto"/>
                <w:szCs w:val="21"/>
                <w:highlight w:val="none"/>
                <w:lang w:val="en-US" w:eastAsia="zh-CN"/>
              </w:rPr>
            </w:pPr>
            <w:r>
              <w:rPr>
                <w:rFonts w:hint="eastAsia" w:asciiTheme="minorEastAsia" w:hAnsiTheme="minorEastAsia" w:eastAsiaTheme="minorEastAsia" w:cstheme="minorEastAsia"/>
                <w:bCs/>
                <w:color w:val="auto"/>
                <w:szCs w:val="21"/>
                <w:highlight w:val="none"/>
                <w:lang w:val="en-US" w:eastAsia="zh-CN"/>
              </w:rPr>
              <w:t>1项</w:t>
            </w:r>
          </w:p>
        </w:tc>
        <w:tc>
          <w:tcPr>
            <w:tcW w:w="1379" w:type="pct"/>
            <w:vAlign w:val="center"/>
          </w:tcPr>
          <w:p w14:paraId="56D93CA0">
            <w:pPr>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highlight w:val="none"/>
              </w:rPr>
              <w:t>详见磋商文件采购需求</w:t>
            </w:r>
          </w:p>
        </w:tc>
      </w:tr>
    </w:tbl>
    <w:p w14:paraId="637D930B">
      <w:pPr>
        <w:tabs>
          <w:tab w:val="left" w:pos="284"/>
        </w:tabs>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合同履行期限：自收到采购人签发的开工</w:t>
      </w:r>
      <w:r>
        <w:rPr>
          <w:rFonts w:hint="eastAsia" w:ascii="宋体" w:hAnsi="宋体" w:eastAsia="宋体" w:cs="宋体"/>
          <w:color w:val="auto"/>
          <w:szCs w:val="21"/>
          <w:highlight w:val="none"/>
        </w:rPr>
        <w:t>令起</w:t>
      </w:r>
      <w:r>
        <w:rPr>
          <w:rFonts w:hint="eastAsia" w:ascii="宋体" w:hAnsi="宋体" w:eastAsia="宋体" w:cs="宋体"/>
          <w:color w:val="auto"/>
          <w:highlight w:val="none"/>
          <w:lang w:val="en-US" w:eastAsia="zh-CN"/>
        </w:rPr>
        <w:t>50个日历天</w:t>
      </w:r>
      <w:r>
        <w:rPr>
          <w:rFonts w:hint="eastAsia"/>
          <w:color w:val="auto"/>
          <w:highlight w:val="none"/>
          <w:lang w:val="en-US" w:eastAsia="zh-CN"/>
        </w:rPr>
        <w:t>内</w:t>
      </w:r>
      <w:r>
        <w:rPr>
          <w:rFonts w:hint="eastAsia" w:asciiTheme="minorEastAsia" w:hAnsiTheme="minorEastAsia" w:eastAsiaTheme="minorEastAsia" w:cstheme="minorEastAsia"/>
          <w:color w:val="auto"/>
          <w:szCs w:val="21"/>
          <w:highlight w:val="none"/>
        </w:rPr>
        <w:t>完工</w:t>
      </w:r>
      <w:r>
        <w:rPr>
          <w:rFonts w:hint="eastAsia" w:asciiTheme="minorEastAsia" w:hAnsiTheme="minorEastAsia" w:eastAsiaTheme="minorEastAsia" w:cstheme="minorEastAsia"/>
          <w:color w:val="auto"/>
          <w:szCs w:val="21"/>
          <w:highlight w:val="none"/>
          <w:lang w:val="en-US" w:eastAsia="zh-CN"/>
        </w:rPr>
        <w:t>并经采购人验收合格</w:t>
      </w:r>
      <w:r>
        <w:rPr>
          <w:rFonts w:hint="eastAsia" w:asciiTheme="minorEastAsia" w:hAnsiTheme="minorEastAsia" w:eastAsiaTheme="minorEastAsia" w:cstheme="minorEastAsia"/>
          <w:color w:val="auto"/>
          <w:szCs w:val="21"/>
          <w:highlight w:val="none"/>
          <w:lang w:eastAsia="zh-CN"/>
        </w:rPr>
        <w:t>。</w:t>
      </w:r>
    </w:p>
    <w:p w14:paraId="55232128">
      <w:pPr>
        <w:tabs>
          <w:tab w:val="left" w:pos="284"/>
        </w:tabs>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本项目（</w:t>
      </w:r>
      <w:r>
        <w:rPr>
          <w:rFonts w:hint="eastAsia" w:asciiTheme="minorEastAsia" w:hAnsiTheme="minorEastAsia" w:eastAsiaTheme="minorEastAsia" w:cstheme="minorEastAsia"/>
          <w:color w:val="auto"/>
          <w:szCs w:val="21"/>
          <w:highlight w:val="none"/>
          <w:lang w:val="en-US" w:eastAsia="zh-CN"/>
        </w:rPr>
        <w:t>不</w:t>
      </w:r>
      <w:r>
        <w:rPr>
          <w:rFonts w:hint="eastAsia" w:asciiTheme="minorEastAsia" w:hAnsiTheme="minorEastAsia" w:eastAsiaTheme="minorEastAsia" w:cstheme="minorEastAsia"/>
          <w:color w:val="auto"/>
          <w:szCs w:val="21"/>
          <w:highlight w:val="none"/>
        </w:rPr>
        <w:t>）接受联合体投标。</w:t>
      </w:r>
    </w:p>
    <w:p w14:paraId="3FBBEF12">
      <w:pPr>
        <w:pStyle w:val="70"/>
        <w:numPr>
          <w:ilvl w:val="0"/>
          <w:numId w:val="1"/>
        </w:numPr>
        <w:tabs>
          <w:tab w:val="left" w:pos="426"/>
        </w:tabs>
        <w:spacing w:line="360" w:lineRule="auto"/>
        <w:ind w:left="426" w:hanging="426"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申请人的资格要求</w:t>
      </w:r>
    </w:p>
    <w:p w14:paraId="1EDEB16E">
      <w:pPr>
        <w:pStyle w:val="70"/>
        <w:numPr>
          <w:ilvl w:val="0"/>
          <w:numId w:val="2"/>
        </w:numPr>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kern w:val="0"/>
          <w:szCs w:val="21"/>
          <w:highlight w:val="none"/>
          <w:lang w:eastAsia="zh-Hans"/>
        </w:rPr>
        <w:t>满足《中华人民共和国政府采购法》第二十二条规定：</w:t>
      </w:r>
    </w:p>
    <w:p w14:paraId="60499636">
      <w:pPr>
        <w:pStyle w:val="70"/>
        <w:widowControl/>
        <w:numPr>
          <w:ilvl w:val="0"/>
          <w:numId w:val="3"/>
        </w:numPr>
        <w:shd w:val="clear" w:color="auto" w:fill="FFFFFF"/>
        <w:spacing w:line="360" w:lineRule="auto"/>
        <w:ind w:hangingChars="200"/>
        <w:textAlignment w:val="baseline"/>
        <w:outlineLvl w:val="3"/>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有</w:t>
      </w:r>
      <w:r>
        <w:rPr>
          <w:rFonts w:hint="eastAsia" w:asciiTheme="minorEastAsia" w:hAnsiTheme="minorEastAsia" w:eastAsiaTheme="minorEastAsia" w:cstheme="minorEastAsia"/>
          <w:bCs/>
          <w:color w:val="auto"/>
          <w:kern w:val="0"/>
          <w:szCs w:val="21"/>
          <w:highlight w:val="none"/>
        </w:rPr>
        <w:t>具有良好的商业信誉和健全的财务会计制度，提供202</w:t>
      </w:r>
      <w:r>
        <w:rPr>
          <w:rFonts w:hint="eastAsia" w:asciiTheme="minorEastAsia" w:hAnsiTheme="minorEastAsia" w:eastAsiaTheme="minorEastAsia" w:cstheme="minorEastAsia"/>
          <w:bCs/>
          <w:color w:val="auto"/>
          <w:kern w:val="0"/>
          <w:szCs w:val="21"/>
          <w:highlight w:val="none"/>
          <w:lang w:val="en-US" w:eastAsia="zh-CN"/>
        </w:rPr>
        <w:t>3</w:t>
      </w:r>
      <w:r>
        <w:rPr>
          <w:rFonts w:hint="eastAsia" w:asciiTheme="minorEastAsia" w:hAnsiTheme="minorEastAsia" w:eastAsiaTheme="minorEastAsia" w:cstheme="minorEastAsia"/>
          <w:bCs/>
          <w:color w:val="auto"/>
          <w:kern w:val="0"/>
          <w:szCs w:val="21"/>
          <w:highlight w:val="none"/>
        </w:rPr>
        <w:t>年或202</w:t>
      </w:r>
      <w:r>
        <w:rPr>
          <w:rFonts w:hint="eastAsia" w:asciiTheme="minorEastAsia" w:hAnsiTheme="minorEastAsia" w:eastAsiaTheme="minorEastAsia" w:cstheme="minorEastAsia"/>
          <w:bCs/>
          <w:color w:val="auto"/>
          <w:kern w:val="0"/>
          <w:szCs w:val="21"/>
          <w:highlight w:val="none"/>
          <w:lang w:val="en-US" w:eastAsia="zh-CN"/>
        </w:rPr>
        <w:t>4</w:t>
      </w:r>
      <w:r>
        <w:rPr>
          <w:rFonts w:hint="eastAsia" w:asciiTheme="minorEastAsia" w:hAnsiTheme="minorEastAsia" w:eastAsiaTheme="minorEastAsia" w:cstheme="minorEastAsia"/>
          <w:bCs/>
          <w:color w:val="auto"/>
          <w:kern w:val="0"/>
          <w:szCs w:val="21"/>
          <w:highlight w:val="none"/>
        </w:rPr>
        <w:t>年财务状况报告或者基本户开户银行出具的资信证明或提供资格条件承诺函（详见响应文件格式）。</w:t>
      </w:r>
    </w:p>
    <w:p w14:paraId="66943B33">
      <w:pPr>
        <w:pStyle w:val="70"/>
        <w:widowControl/>
        <w:numPr>
          <w:ilvl w:val="0"/>
          <w:numId w:val="3"/>
        </w:numPr>
        <w:shd w:val="clear" w:color="auto" w:fill="FFFFFF"/>
        <w:spacing w:line="360" w:lineRule="auto"/>
        <w:ind w:hangingChars="200"/>
        <w:textAlignment w:val="baseline"/>
        <w:outlineLvl w:val="3"/>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kern w:val="0"/>
          <w:szCs w:val="21"/>
          <w:highlight w:val="none"/>
        </w:rPr>
        <w:t>履行合同所必需的设备和专业技术能力，提供资格条件承诺函（详见响应文件格式）。</w:t>
      </w:r>
    </w:p>
    <w:p w14:paraId="5FAFEF8A">
      <w:pPr>
        <w:pStyle w:val="70"/>
        <w:widowControl/>
        <w:numPr>
          <w:ilvl w:val="0"/>
          <w:numId w:val="3"/>
        </w:numPr>
        <w:shd w:val="clear" w:color="auto" w:fill="FFFFFF"/>
        <w:spacing w:line="360" w:lineRule="auto"/>
        <w:ind w:hangingChars="200"/>
        <w:textAlignment w:val="baseline"/>
        <w:outlineLvl w:val="3"/>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kern w:val="0"/>
          <w:szCs w:val="21"/>
          <w:highlight w:val="none"/>
        </w:rPr>
        <w:t>有依法缴纳税收和社会保障资金的良好记录，提供响应截止日前6个月内任意1个月依法缴纳税收和社会保障资金的相关材料；如依法免税或不需要缴纳社会保障资金的，提供相应证明材料。或提供资格条件承诺函（详见响应文件格式）。</w:t>
      </w:r>
    </w:p>
    <w:p w14:paraId="3CE7DD10">
      <w:pPr>
        <w:pStyle w:val="70"/>
        <w:widowControl/>
        <w:numPr>
          <w:ilvl w:val="0"/>
          <w:numId w:val="3"/>
        </w:numPr>
        <w:shd w:val="clear" w:color="auto" w:fill="FFFFFF"/>
        <w:spacing w:line="360" w:lineRule="auto"/>
        <w:ind w:hangingChars="200"/>
        <w:textAlignment w:val="baseline"/>
        <w:outlineLvl w:val="3"/>
        <w:rPr>
          <w:rFonts w:hint="eastAsia" w:asciiTheme="minorEastAsia" w:hAnsiTheme="minorEastAsia" w:eastAsiaTheme="minorEastAsia" w:cstheme="minorEastAsia"/>
          <w:bCs/>
          <w:color w:val="auto"/>
          <w:kern w:val="0"/>
          <w:szCs w:val="21"/>
          <w:highlight w:val="none"/>
        </w:rPr>
      </w:pPr>
      <w:r>
        <w:rPr>
          <w:rFonts w:hint="eastAsia" w:asciiTheme="minorEastAsia" w:hAnsiTheme="minorEastAsia" w:eastAsiaTheme="minorEastAsia" w:cstheme="minorEastAsia"/>
          <w:bCs/>
          <w:color w:val="auto"/>
          <w:kern w:val="0"/>
          <w:szCs w:val="21"/>
          <w:highlight w:val="none"/>
        </w:rPr>
        <w:t>参加采购活动前3年内，在经营活动中没有重大违法记录：提供资格条件承诺函（详见响应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56999F2E">
      <w:pPr>
        <w:pStyle w:val="70"/>
        <w:numPr>
          <w:ilvl w:val="0"/>
          <w:numId w:val="2"/>
        </w:numPr>
        <w:spacing w:line="360" w:lineRule="auto"/>
        <w:ind w:left="422" w:hanging="422" w:hangingChars="200"/>
        <w:outlineLvl w:val="3"/>
        <w:rPr>
          <w:rFonts w:hint="eastAsia" w:asciiTheme="minorEastAsia" w:hAnsiTheme="minorEastAsia" w:eastAsiaTheme="minorEastAsia" w:cstheme="minorEastAsia"/>
          <w:b/>
          <w:color w:val="auto"/>
          <w:kern w:val="0"/>
          <w:szCs w:val="21"/>
          <w:highlight w:val="none"/>
        </w:rPr>
      </w:pPr>
      <w:bookmarkStart w:id="5" w:name="_Hlk169874618"/>
      <w:r>
        <w:rPr>
          <w:rFonts w:hint="eastAsia" w:asciiTheme="minorEastAsia" w:hAnsiTheme="minorEastAsia" w:eastAsiaTheme="minorEastAsia" w:cstheme="minorEastAsia"/>
          <w:b/>
          <w:color w:val="auto"/>
          <w:kern w:val="0"/>
          <w:szCs w:val="21"/>
          <w:highlight w:val="none"/>
          <w:lang w:eastAsia="zh-Hans"/>
        </w:rPr>
        <w:t>落实政府采购政策需满足的资格要求：</w:t>
      </w:r>
      <w:r>
        <w:rPr>
          <w:rFonts w:hint="eastAsia" w:asciiTheme="minorEastAsia" w:hAnsiTheme="minorEastAsia" w:eastAsiaTheme="minorEastAsia" w:cstheme="minorEastAsia"/>
          <w:b/>
          <w:color w:val="auto"/>
          <w:kern w:val="0"/>
          <w:szCs w:val="21"/>
          <w:highlight w:val="none"/>
          <w:lang w:val="en-US" w:eastAsia="zh-CN"/>
        </w:rPr>
        <w:t>无</w:t>
      </w:r>
    </w:p>
    <w:p w14:paraId="44C225EB">
      <w:pPr>
        <w:pStyle w:val="70"/>
        <w:widowControl/>
        <w:numPr>
          <w:ilvl w:val="0"/>
          <w:numId w:val="2"/>
        </w:numPr>
        <w:spacing w:line="360" w:lineRule="auto"/>
        <w:ind w:left="422" w:hanging="422" w:hangingChars="200"/>
        <w:jc w:val="left"/>
        <w:outlineLvl w:val="3"/>
        <w:rPr>
          <w:rFonts w:hint="eastAsia" w:asciiTheme="minorEastAsia" w:hAnsiTheme="minorEastAsia" w:eastAsiaTheme="minorEastAsia" w:cstheme="minorEastAsia"/>
          <w:b/>
          <w:color w:val="auto"/>
          <w:kern w:val="0"/>
          <w:sz w:val="24"/>
          <w:szCs w:val="20"/>
          <w:highlight w:val="none"/>
          <w:lang w:eastAsia="zh-Hans"/>
        </w:rPr>
      </w:pPr>
      <w:r>
        <w:rPr>
          <w:rFonts w:hint="eastAsia" w:asciiTheme="minorEastAsia" w:hAnsiTheme="minorEastAsia" w:eastAsiaTheme="minorEastAsia" w:cstheme="minorEastAsia"/>
          <w:b/>
          <w:color w:val="auto"/>
          <w:kern w:val="0"/>
          <w:szCs w:val="21"/>
          <w:highlight w:val="none"/>
          <w:lang w:eastAsia="zh-Hans"/>
        </w:rPr>
        <w:t>本项目的特定资格要求：</w:t>
      </w:r>
    </w:p>
    <w:p w14:paraId="67358069">
      <w:pPr>
        <w:widowControl/>
        <w:numPr>
          <w:ilvl w:val="0"/>
          <w:numId w:val="4"/>
        </w:numPr>
        <w:spacing w:line="360" w:lineRule="auto"/>
        <w:ind w:left="420" w:hanging="420" w:hangingChars="200"/>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3DA9B9E6">
      <w:pPr>
        <w:widowControl/>
        <w:numPr>
          <w:ilvl w:val="0"/>
          <w:numId w:val="4"/>
        </w:numPr>
        <w:spacing w:line="360" w:lineRule="auto"/>
        <w:ind w:left="420" w:hanging="420" w:hangingChars="200"/>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rPr>
        <w:t>其他特定资格要求：</w:t>
      </w:r>
      <w:r>
        <w:rPr>
          <w:rFonts w:hint="eastAsia" w:asciiTheme="minorEastAsia" w:hAnsiTheme="minorEastAsia" w:eastAsiaTheme="minorEastAsia" w:cstheme="minorEastAsia"/>
          <w:b/>
          <w:bCs/>
          <w:color w:val="auto"/>
          <w:kern w:val="0"/>
          <w:szCs w:val="21"/>
          <w:highlight w:val="none"/>
        </w:rPr>
        <w:t>响应供应商具有建设主管部门颁发有效的建筑装修装饰工程专业承包</w:t>
      </w:r>
      <w:r>
        <w:rPr>
          <w:rFonts w:hint="eastAsia" w:asciiTheme="minorEastAsia" w:hAnsiTheme="minorEastAsia" w:eastAsiaTheme="minorEastAsia" w:cstheme="minorEastAsia"/>
          <w:b/>
          <w:bCs/>
          <w:color w:val="auto"/>
          <w:kern w:val="0"/>
          <w:szCs w:val="21"/>
          <w:highlight w:val="none"/>
          <w:lang w:val="en-US" w:eastAsia="zh-CN"/>
        </w:rPr>
        <w:t>贰</w:t>
      </w:r>
      <w:r>
        <w:rPr>
          <w:rFonts w:hint="eastAsia" w:asciiTheme="minorEastAsia" w:hAnsiTheme="minorEastAsia" w:eastAsiaTheme="minorEastAsia" w:cstheme="minorEastAsia"/>
          <w:b/>
          <w:bCs/>
          <w:color w:val="auto"/>
          <w:kern w:val="0"/>
          <w:szCs w:val="21"/>
          <w:highlight w:val="none"/>
        </w:rPr>
        <w:t>级或以上资质及《安全生产许可证》（须提供有效证明材料复印件加盖供应商公章）。</w:t>
      </w:r>
    </w:p>
    <w:bookmarkEnd w:id="5"/>
    <w:p w14:paraId="385CC300">
      <w:pPr>
        <w:pStyle w:val="70"/>
        <w:numPr>
          <w:ilvl w:val="0"/>
          <w:numId w:val="1"/>
        </w:numPr>
        <w:tabs>
          <w:tab w:val="left" w:pos="426"/>
        </w:tabs>
        <w:spacing w:line="360" w:lineRule="auto"/>
        <w:ind w:firstLineChars="0"/>
        <w:rPr>
          <w:rFonts w:hint="eastAsia" w:asciiTheme="minorEastAsia" w:hAnsiTheme="minorEastAsia" w:eastAsiaTheme="minorEastAsia" w:cstheme="minorEastAsia"/>
          <w:b/>
          <w:color w:val="auto"/>
          <w:szCs w:val="21"/>
          <w:highlight w:val="none"/>
        </w:rPr>
      </w:pPr>
      <w:bookmarkStart w:id="6" w:name="_Hlk58185024"/>
      <w:r>
        <w:rPr>
          <w:rFonts w:hint="eastAsia" w:asciiTheme="minorEastAsia" w:hAnsiTheme="minorEastAsia" w:eastAsiaTheme="minorEastAsia" w:cstheme="minorEastAsia"/>
          <w:b/>
          <w:color w:val="auto"/>
          <w:szCs w:val="21"/>
          <w:highlight w:val="none"/>
        </w:rPr>
        <w:t>获取采购文件</w:t>
      </w:r>
    </w:p>
    <w:bookmarkEnd w:id="6"/>
    <w:p w14:paraId="59B1A6CC">
      <w:pPr>
        <w:pStyle w:val="70"/>
        <w:spacing w:line="360" w:lineRule="auto"/>
        <w:ind w:left="42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时间：</w:t>
      </w:r>
      <w:r>
        <w:rPr>
          <w:rFonts w:hint="eastAsia" w:asciiTheme="minorEastAsia" w:hAnsiTheme="minorEastAsia" w:eastAsiaTheme="minorEastAsia" w:cstheme="minorEastAsia"/>
          <w:color w:val="auto"/>
          <w:szCs w:val="21"/>
          <w:highlight w:val="none"/>
          <w:u w:val="single"/>
          <w:lang w:val="en-US" w:eastAsia="zh-CN"/>
        </w:rPr>
        <w:t>2025</w:t>
      </w:r>
      <w:r>
        <w:rPr>
          <w:rFonts w:hint="eastAsia" w:asciiTheme="minorEastAsia" w:hAnsiTheme="minorEastAsia" w:eastAsiaTheme="minorEastAsia" w:cstheme="minorEastAsia"/>
          <w:color w:val="auto"/>
          <w:szCs w:val="21"/>
          <w:highlight w:val="none"/>
          <w:u w:val="single"/>
        </w:rPr>
        <w:t>年</w:t>
      </w:r>
      <w:r>
        <w:rPr>
          <w:rFonts w:hint="eastAsia" w:asciiTheme="minorEastAsia" w:hAnsiTheme="minorEastAsia" w:eastAsiaTheme="minorEastAsia" w:cstheme="minorEastAsia"/>
          <w:color w:val="auto"/>
          <w:szCs w:val="21"/>
          <w:highlight w:val="none"/>
          <w:u w:val="single"/>
          <w:lang w:val="en-US" w:eastAsia="zh-CN"/>
        </w:rPr>
        <w:t>07</w:t>
      </w:r>
      <w:r>
        <w:rPr>
          <w:rFonts w:hint="eastAsia" w:asciiTheme="minorEastAsia" w:hAnsiTheme="minorEastAsia" w:eastAsiaTheme="minorEastAsia" w:cstheme="minorEastAsia"/>
          <w:color w:val="auto"/>
          <w:szCs w:val="21"/>
          <w:highlight w:val="none"/>
          <w:u w:val="single"/>
        </w:rPr>
        <w:t>月</w:t>
      </w:r>
      <w:r>
        <w:rPr>
          <w:rFonts w:hint="eastAsia" w:asciiTheme="minorEastAsia" w:hAnsiTheme="minorEastAsia" w:eastAsiaTheme="minorEastAsia" w:cstheme="minorEastAsia"/>
          <w:color w:val="auto"/>
          <w:szCs w:val="21"/>
          <w:highlight w:val="none"/>
          <w:u w:val="single"/>
          <w:lang w:val="en-US" w:eastAsia="zh-CN"/>
        </w:rPr>
        <w:t>14</w:t>
      </w:r>
      <w:r>
        <w:rPr>
          <w:rFonts w:hint="eastAsia" w:asciiTheme="minorEastAsia" w:hAnsiTheme="minorEastAsia" w:eastAsiaTheme="minorEastAsia" w:cstheme="minorEastAsia"/>
          <w:color w:val="auto"/>
          <w:szCs w:val="21"/>
          <w:highlight w:val="none"/>
          <w:u w:val="single"/>
        </w:rPr>
        <w:t>日至</w:t>
      </w:r>
      <w:r>
        <w:rPr>
          <w:rFonts w:hint="eastAsia" w:asciiTheme="minorEastAsia" w:hAnsiTheme="minorEastAsia" w:eastAsiaTheme="minorEastAsia" w:cstheme="minorEastAsia"/>
          <w:color w:val="auto"/>
          <w:szCs w:val="21"/>
          <w:highlight w:val="none"/>
          <w:u w:val="single"/>
          <w:lang w:val="en-US" w:eastAsia="zh-CN"/>
        </w:rPr>
        <w:t>2025</w:t>
      </w:r>
      <w:r>
        <w:rPr>
          <w:rFonts w:hint="eastAsia" w:asciiTheme="minorEastAsia" w:hAnsiTheme="minorEastAsia" w:eastAsiaTheme="minorEastAsia" w:cstheme="minorEastAsia"/>
          <w:color w:val="auto"/>
          <w:szCs w:val="21"/>
          <w:highlight w:val="none"/>
          <w:u w:val="single"/>
        </w:rPr>
        <w:t>年</w:t>
      </w:r>
      <w:r>
        <w:rPr>
          <w:rFonts w:hint="eastAsia" w:asciiTheme="minorEastAsia" w:hAnsiTheme="minorEastAsia" w:eastAsiaTheme="minorEastAsia" w:cstheme="minorEastAsia"/>
          <w:color w:val="auto"/>
          <w:szCs w:val="21"/>
          <w:highlight w:val="none"/>
          <w:u w:val="single"/>
          <w:lang w:val="en-US" w:eastAsia="zh-CN"/>
        </w:rPr>
        <w:t>07</w:t>
      </w:r>
      <w:r>
        <w:rPr>
          <w:rFonts w:hint="eastAsia" w:asciiTheme="minorEastAsia" w:hAnsiTheme="minorEastAsia" w:eastAsiaTheme="minorEastAsia" w:cstheme="minorEastAsia"/>
          <w:color w:val="auto"/>
          <w:szCs w:val="21"/>
          <w:highlight w:val="none"/>
          <w:u w:val="single"/>
        </w:rPr>
        <w:t>月</w:t>
      </w:r>
      <w:r>
        <w:rPr>
          <w:rFonts w:hint="eastAsia" w:asciiTheme="minorEastAsia" w:hAnsiTheme="minorEastAsia" w:eastAsiaTheme="minorEastAsia" w:cstheme="minorEastAsia"/>
          <w:color w:val="auto"/>
          <w:szCs w:val="21"/>
          <w:highlight w:val="none"/>
          <w:u w:val="single"/>
          <w:lang w:val="en-US" w:eastAsia="zh-CN"/>
        </w:rPr>
        <w:t>21</w:t>
      </w:r>
      <w:r>
        <w:rPr>
          <w:rFonts w:hint="eastAsia" w:asciiTheme="minorEastAsia" w:hAnsiTheme="minorEastAsia" w:eastAsiaTheme="minorEastAsia" w:cstheme="minorEastAsia"/>
          <w:color w:val="auto"/>
          <w:szCs w:val="21"/>
          <w:highlight w:val="none"/>
          <w:u w:val="single"/>
        </w:rPr>
        <w:t>日</w:t>
      </w:r>
      <w:r>
        <w:rPr>
          <w:rFonts w:hint="eastAsia" w:asciiTheme="minorEastAsia" w:hAnsiTheme="minorEastAsia" w:eastAsiaTheme="minorEastAsia" w:cstheme="minorEastAsia"/>
          <w:iCs/>
          <w:color w:val="auto"/>
          <w:szCs w:val="21"/>
          <w:highlight w:val="none"/>
          <w:u w:val="single"/>
        </w:rPr>
        <w:t>（磋商文件的发售期限自开始之日起不得少于5个工作日）</w:t>
      </w:r>
      <w:r>
        <w:rPr>
          <w:rFonts w:hint="eastAsia" w:asciiTheme="minorEastAsia" w:hAnsiTheme="minorEastAsia" w:eastAsiaTheme="minorEastAsia" w:cstheme="minorEastAsia"/>
          <w:color w:val="auto"/>
          <w:szCs w:val="21"/>
          <w:highlight w:val="none"/>
        </w:rPr>
        <w:t>，每天上午9：00至 12：00，下午2：30至5：30（北京时间，法定节假日除外）</w:t>
      </w:r>
    </w:p>
    <w:p w14:paraId="2E44290C">
      <w:pPr>
        <w:pStyle w:val="70"/>
        <w:spacing w:line="360" w:lineRule="auto"/>
        <w:ind w:left="420" w:firstLine="4" w:firstLineChars="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地点：到</w:t>
      </w:r>
      <w:r>
        <w:rPr>
          <w:rFonts w:hint="eastAsia" w:asciiTheme="minorEastAsia" w:hAnsiTheme="minorEastAsia" w:eastAsiaTheme="minorEastAsia" w:cstheme="minorEastAsia"/>
          <w:color w:val="auto"/>
          <w:szCs w:val="21"/>
          <w:highlight w:val="none"/>
          <w:lang w:eastAsia="zh-CN"/>
        </w:rPr>
        <w:t>东莞市南城街道雅园产业园区路5号1栋1楼</w:t>
      </w:r>
      <w:r>
        <w:rPr>
          <w:rFonts w:hint="eastAsia" w:asciiTheme="minorEastAsia" w:hAnsiTheme="minorEastAsia" w:eastAsiaTheme="minorEastAsia" w:cstheme="minorEastAsia"/>
          <w:color w:val="auto"/>
          <w:szCs w:val="21"/>
          <w:highlight w:val="none"/>
        </w:rPr>
        <w:t>进行获取或微信搜索公众号“广东智汇城市招标采购有限公司”进行获取。</w:t>
      </w:r>
    </w:p>
    <w:p w14:paraId="5C74B355">
      <w:pPr>
        <w:pStyle w:val="70"/>
        <w:spacing w:line="360" w:lineRule="auto"/>
        <w:ind w:left="420" w:firstLine="0" w:firstLineChars="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方式：现场或线上获取</w:t>
      </w:r>
    </w:p>
    <w:p w14:paraId="0410ACA2">
      <w:pPr>
        <w:pStyle w:val="70"/>
        <w:spacing w:line="360" w:lineRule="auto"/>
        <w:ind w:left="42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售价：￥200元</w:t>
      </w:r>
    </w:p>
    <w:p w14:paraId="0EBB73C8">
      <w:pPr>
        <w:pStyle w:val="70"/>
        <w:numPr>
          <w:ilvl w:val="0"/>
          <w:numId w:val="1"/>
        </w:numPr>
        <w:tabs>
          <w:tab w:val="left" w:pos="426"/>
        </w:tabs>
        <w:spacing w:line="360" w:lineRule="auto"/>
        <w:ind w:left="0" w:firstLine="0"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响应文件提交</w:t>
      </w:r>
    </w:p>
    <w:p w14:paraId="48558A96">
      <w:pPr>
        <w:tabs>
          <w:tab w:val="left" w:pos="284"/>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截止时间</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u w:val="single"/>
        </w:rPr>
        <w:t>2025年07月28日14点30分</w:t>
      </w:r>
      <w:r>
        <w:rPr>
          <w:rFonts w:hint="eastAsia" w:asciiTheme="minorEastAsia" w:hAnsiTheme="minorEastAsia" w:eastAsiaTheme="minorEastAsia" w:cstheme="minorEastAsia"/>
          <w:color w:val="auto"/>
          <w:szCs w:val="21"/>
          <w:highlight w:val="none"/>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rPr>
        <w:t>地点：</w:t>
      </w:r>
      <w:r>
        <w:rPr>
          <w:rFonts w:hint="eastAsia" w:asciiTheme="minorEastAsia" w:hAnsiTheme="minorEastAsia" w:eastAsiaTheme="minorEastAsia" w:cstheme="minorEastAsia"/>
          <w:color w:val="auto"/>
          <w:szCs w:val="21"/>
          <w:highlight w:val="none"/>
          <w:lang w:eastAsia="zh-CN"/>
        </w:rPr>
        <w:t>东莞市南城街道雅园产业园区路5号1栋1楼</w:t>
      </w:r>
    </w:p>
    <w:p w14:paraId="1B618459">
      <w:pPr>
        <w:pStyle w:val="70"/>
        <w:numPr>
          <w:ilvl w:val="0"/>
          <w:numId w:val="1"/>
        </w:numPr>
        <w:tabs>
          <w:tab w:val="left" w:pos="426"/>
        </w:tabs>
        <w:spacing w:line="360" w:lineRule="auto"/>
        <w:ind w:left="-2" w:leftChars="-1" w:firstLine="1"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开启</w:t>
      </w:r>
    </w:p>
    <w:p w14:paraId="071F1ABC">
      <w:pPr>
        <w:pStyle w:val="70"/>
        <w:tabs>
          <w:tab w:val="left" w:pos="426"/>
        </w:tabs>
        <w:spacing w:line="360" w:lineRule="auto"/>
        <w:ind w:left="-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时间：</w:t>
      </w:r>
      <w:r>
        <w:rPr>
          <w:rFonts w:hint="eastAsia" w:asciiTheme="minorEastAsia" w:hAnsiTheme="minorEastAsia" w:eastAsiaTheme="minorEastAsia" w:cstheme="minorEastAsia"/>
          <w:color w:val="auto"/>
          <w:szCs w:val="21"/>
          <w:highlight w:val="none"/>
          <w:u w:val="single"/>
        </w:rPr>
        <w:t>2025年07月28日14点30分</w:t>
      </w:r>
      <w:r>
        <w:rPr>
          <w:rFonts w:hint="eastAsia" w:asciiTheme="minorEastAsia" w:hAnsiTheme="minorEastAsia" w:eastAsiaTheme="minorEastAsia" w:cstheme="minorEastAsia"/>
          <w:color w:val="auto"/>
          <w:szCs w:val="21"/>
          <w:highlight w:val="none"/>
        </w:rPr>
        <w:t>（北京时间）</w:t>
      </w:r>
    </w:p>
    <w:p w14:paraId="4F514DF3">
      <w:pPr>
        <w:pStyle w:val="70"/>
        <w:tabs>
          <w:tab w:val="left" w:pos="426"/>
        </w:tabs>
        <w:spacing w:line="360" w:lineRule="auto"/>
        <w:ind w:left="-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地点：东莞市南城街道雅园产业园区路5号1栋1楼 </w:t>
      </w:r>
    </w:p>
    <w:p w14:paraId="7D285132">
      <w:pPr>
        <w:pStyle w:val="70"/>
        <w:numPr>
          <w:ilvl w:val="0"/>
          <w:numId w:val="1"/>
        </w:numPr>
        <w:tabs>
          <w:tab w:val="left" w:pos="426"/>
        </w:tabs>
        <w:spacing w:line="360" w:lineRule="auto"/>
        <w:ind w:left="-2" w:leftChars="-1" w:firstLine="1"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公告期限</w:t>
      </w:r>
    </w:p>
    <w:p w14:paraId="0EBFD6EA">
      <w:pPr>
        <w:pStyle w:val="70"/>
        <w:tabs>
          <w:tab w:val="left" w:pos="426"/>
        </w:tabs>
        <w:spacing w:line="360" w:lineRule="auto"/>
        <w:ind w:left="42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自本公告发布之日起3个工作日。</w:t>
      </w:r>
    </w:p>
    <w:p w14:paraId="70A48A46">
      <w:pPr>
        <w:pStyle w:val="70"/>
        <w:numPr>
          <w:ilvl w:val="0"/>
          <w:numId w:val="1"/>
        </w:numPr>
        <w:tabs>
          <w:tab w:val="left" w:pos="426"/>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其他补充事宜</w:t>
      </w:r>
    </w:p>
    <w:p w14:paraId="6DBFF1A7">
      <w:pPr>
        <w:pStyle w:val="70"/>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本项目采购标的所属行业为</w:t>
      </w:r>
      <w:r>
        <w:rPr>
          <w:rFonts w:hint="eastAsia" w:asciiTheme="minorEastAsia" w:hAnsiTheme="minorEastAsia" w:eastAsiaTheme="minorEastAsia" w:cstheme="minorEastAsia"/>
          <w:bCs/>
          <w:color w:val="auto"/>
          <w:szCs w:val="21"/>
          <w:highlight w:val="none"/>
          <w:u w:val="single"/>
          <w:lang w:val="en-US" w:eastAsia="zh-CN"/>
        </w:rPr>
        <w:t>建筑业</w:t>
      </w:r>
      <w:r>
        <w:rPr>
          <w:rFonts w:hint="eastAsia" w:asciiTheme="minorEastAsia" w:hAnsiTheme="minorEastAsia" w:eastAsiaTheme="minorEastAsia" w:cstheme="minorEastAsia"/>
          <w:bCs/>
          <w:color w:val="auto"/>
          <w:szCs w:val="21"/>
          <w:highlight w:val="none"/>
        </w:rPr>
        <w:t>。</w:t>
      </w:r>
    </w:p>
    <w:p w14:paraId="428EFCED">
      <w:pPr>
        <w:pStyle w:val="70"/>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采购文件公示/下载媒体</w:t>
      </w:r>
    </w:p>
    <w:p w14:paraId="0289EBF7">
      <w:pPr>
        <w:pStyle w:val="70"/>
        <w:spacing w:line="360" w:lineRule="auto"/>
        <w:ind w:left="420" w:firstLine="0" w:firstLineChars="0"/>
        <w:rPr>
          <w:rFonts w:hint="eastAsia" w:asciiTheme="minorEastAsia" w:hAnsiTheme="minorEastAsia" w:eastAsiaTheme="minorEastAsia" w:cstheme="minorEastAsia"/>
          <w:bCs/>
          <w:color w:val="auto"/>
          <w:spacing w:val="-4"/>
          <w:szCs w:val="21"/>
          <w:highlight w:val="none"/>
        </w:rPr>
      </w:pPr>
      <w:r>
        <w:rPr>
          <w:rFonts w:hint="eastAsia" w:asciiTheme="minorEastAsia" w:hAnsiTheme="minorEastAsia" w:eastAsiaTheme="minorEastAsia" w:cstheme="minorEastAsia"/>
          <w:color w:val="auto"/>
          <w:spacing w:val="-10"/>
          <w:szCs w:val="21"/>
          <w:highlight w:val="none"/>
        </w:rPr>
        <w:t>中国采购与招标网（https://zbdt.chinabidding.cn/）、广东智汇城市招标采购有限公司网站(http://www.gdzhcity.com/)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获取磋商文件联系人及联系方式：</w:t>
      </w:r>
      <w:r>
        <w:rPr>
          <w:rFonts w:hint="eastAsia" w:asciiTheme="minorEastAsia" w:hAnsiTheme="minorEastAsia" w:eastAsiaTheme="minorEastAsia" w:cstheme="minorEastAsia"/>
          <w:bCs/>
          <w:color w:val="auto"/>
          <w:szCs w:val="21"/>
          <w:highlight w:val="none"/>
          <w:lang w:val="en-US" w:eastAsia="zh-CN"/>
        </w:rPr>
        <w:t>黄</w:t>
      </w:r>
      <w:r>
        <w:rPr>
          <w:rFonts w:hint="eastAsia" w:asciiTheme="minorEastAsia" w:hAnsiTheme="minorEastAsia" w:eastAsiaTheme="minorEastAsia" w:cstheme="minorEastAsia"/>
          <w:bCs/>
          <w:color w:val="auto"/>
          <w:szCs w:val="21"/>
          <w:highlight w:val="none"/>
        </w:rPr>
        <w:t>小姐 （0769）22367009 邮箱：</w:t>
      </w:r>
      <w:r>
        <w:rPr>
          <w:rFonts w:hint="eastAsia" w:asciiTheme="minorEastAsia" w:hAnsiTheme="minorEastAsia" w:eastAsiaTheme="minorEastAsia" w:cstheme="minorEastAsia"/>
          <w:color w:val="auto"/>
          <w:highlight w:val="none"/>
        </w:rPr>
        <w:t>zhcity_gd@163.com</w:t>
      </w:r>
      <w:r>
        <w:rPr>
          <w:rFonts w:hint="eastAsia" w:asciiTheme="minorEastAsia" w:hAnsiTheme="minorEastAsia" w:eastAsiaTheme="minorEastAsia" w:cstheme="minorEastAsia"/>
          <w:bCs/>
          <w:color w:val="auto"/>
          <w:szCs w:val="21"/>
          <w:highlight w:val="none"/>
        </w:rPr>
        <w:t>。</w:t>
      </w:r>
    </w:p>
    <w:p w14:paraId="0B7ED9C3">
      <w:pPr>
        <w:pStyle w:val="70"/>
        <w:numPr>
          <w:ilvl w:val="0"/>
          <w:numId w:val="1"/>
        </w:numPr>
        <w:tabs>
          <w:tab w:val="left" w:pos="567"/>
        </w:tabs>
        <w:spacing w:before="156" w:beforeLines="50"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对本次采购提出询问，请按以下方式联系。</w:t>
      </w:r>
    </w:p>
    <w:p w14:paraId="1C74D448">
      <w:pPr>
        <w:pStyle w:val="70"/>
        <w:numPr>
          <w:ilvl w:val="0"/>
          <w:numId w:val="6"/>
        </w:numPr>
        <w:tabs>
          <w:tab w:val="left" w:pos="567"/>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采购人信息</w:t>
      </w:r>
    </w:p>
    <w:p w14:paraId="4900A1DC">
      <w:pPr>
        <w:tabs>
          <w:tab w:val="left" w:pos="567"/>
        </w:tabs>
        <w:spacing w:line="360" w:lineRule="auto"/>
        <w:ind w:left="424" w:leftChars="202"/>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名 称：东莞市</w:t>
      </w:r>
      <w:r>
        <w:rPr>
          <w:rFonts w:hint="eastAsia" w:asciiTheme="minorEastAsia" w:hAnsiTheme="minorEastAsia" w:eastAsiaTheme="minorEastAsia" w:cstheme="minorEastAsia"/>
          <w:bCs/>
          <w:color w:val="auto"/>
          <w:szCs w:val="21"/>
          <w:highlight w:val="none"/>
          <w:lang w:val="en-US" w:eastAsia="zh-CN"/>
        </w:rPr>
        <w:t>伟建工业园发展</w:t>
      </w:r>
      <w:r>
        <w:rPr>
          <w:rFonts w:hint="eastAsia" w:asciiTheme="minorEastAsia" w:hAnsiTheme="minorEastAsia" w:eastAsiaTheme="minorEastAsia" w:cstheme="minorEastAsia"/>
          <w:bCs/>
          <w:color w:val="auto"/>
          <w:szCs w:val="21"/>
          <w:highlight w:val="none"/>
        </w:rPr>
        <w:t>有限公司　　　　　　　　　　　　</w:t>
      </w:r>
    </w:p>
    <w:p w14:paraId="384E59E3">
      <w:pPr>
        <w:tabs>
          <w:tab w:val="left" w:pos="567"/>
        </w:tabs>
        <w:spacing w:line="360" w:lineRule="auto"/>
        <w:ind w:left="424" w:leftChars="202"/>
        <w:rPr>
          <w:rFonts w:hint="default" w:asciiTheme="minorEastAsia" w:hAnsiTheme="minorEastAsia" w:eastAsiaTheme="minorEastAsia" w:cstheme="minorEastAsia"/>
          <w:bCs/>
          <w:color w:val="auto"/>
          <w:szCs w:val="21"/>
          <w:highlight w:val="none"/>
          <w:lang w:val="en-US" w:eastAsia="zh-CN"/>
        </w:rPr>
      </w:pPr>
      <w:r>
        <w:rPr>
          <w:rFonts w:hint="eastAsia" w:asciiTheme="minorEastAsia" w:hAnsiTheme="minorEastAsia" w:eastAsiaTheme="minorEastAsia" w:cstheme="minorEastAsia"/>
          <w:bCs/>
          <w:color w:val="auto"/>
          <w:szCs w:val="21"/>
          <w:highlight w:val="none"/>
          <w:lang w:val="en-US" w:eastAsia="zh-CN"/>
        </w:rPr>
        <w:t>联系</w:t>
      </w:r>
      <w:r>
        <w:rPr>
          <w:rFonts w:hint="eastAsia" w:asciiTheme="minorEastAsia" w:hAnsiTheme="minorEastAsia" w:eastAsiaTheme="minorEastAsia" w:cstheme="minorEastAsia"/>
          <w:bCs/>
          <w:color w:val="auto"/>
          <w:szCs w:val="21"/>
          <w:highlight w:val="none"/>
        </w:rPr>
        <w:t>地址：</w:t>
      </w:r>
      <w:r>
        <w:rPr>
          <w:rFonts w:hint="eastAsia" w:asciiTheme="minorEastAsia" w:hAnsiTheme="minorEastAsia" w:eastAsiaTheme="minorEastAsia" w:cstheme="minorEastAsia"/>
          <w:bCs/>
          <w:color w:val="auto"/>
          <w:szCs w:val="21"/>
          <w:highlight w:val="none"/>
          <w:lang w:val="en-US" w:eastAsia="zh-CN"/>
        </w:rPr>
        <w:t>东莞市茶山镇东岳路110号</w:t>
      </w:r>
    </w:p>
    <w:p w14:paraId="30DB3D45">
      <w:pPr>
        <w:tabs>
          <w:tab w:val="left" w:pos="567"/>
        </w:tabs>
        <w:spacing w:line="360" w:lineRule="auto"/>
        <w:ind w:left="424" w:leftChars="202"/>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Cs/>
          <w:color w:val="auto"/>
          <w:szCs w:val="21"/>
          <w:highlight w:val="none"/>
        </w:rPr>
        <w:t>联系方式：</w:t>
      </w:r>
      <w:r>
        <w:rPr>
          <w:rFonts w:hint="eastAsia" w:asciiTheme="minorEastAsia" w:hAnsiTheme="minorEastAsia" w:eastAsiaTheme="minorEastAsia" w:cstheme="minorEastAsia"/>
          <w:bCs/>
          <w:color w:val="auto"/>
          <w:szCs w:val="21"/>
          <w:highlight w:val="none"/>
          <w:lang w:val="en-US" w:eastAsia="zh-CN"/>
        </w:rPr>
        <w:t>卫先生 （0769）86642304</w:t>
      </w:r>
      <w:r>
        <w:rPr>
          <w:rFonts w:hint="eastAsia" w:asciiTheme="minorEastAsia" w:hAnsiTheme="minorEastAsia" w:eastAsiaTheme="minorEastAsia" w:cstheme="minorEastAsia"/>
          <w:b/>
          <w:color w:val="auto"/>
          <w:szCs w:val="21"/>
          <w:highlight w:val="none"/>
        </w:rPr>
        <w:t xml:space="preserve"> </w:t>
      </w:r>
    </w:p>
    <w:p w14:paraId="65CA57CE">
      <w:pPr>
        <w:pStyle w:val="70"/>
        <w:numPr>
          <w:ilvl w:val="0"/>
          <w:numId w:val="6"/>
        </w:numPr>
        <w:tabs>
          <w:tab w:val="left" w:pos="567"/>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采购代理机构信息</w:t>
      </w:r>
    </w:p>
    <w:p w14:paraId="05DE4C84">
      <w:pPr>
        <w:tabs>
          <w:tab w:val="left" w:pos="567"/>
        </w:tabs>
        <w:spacing w:line="360" w:lineRule="auto"/>
        <w:ind w:left="424" w:leftChars="202"/>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名  称：广东智汇城市招标采购有限公司</w:t>
      </w:r>
    </w:p>
    <w:p w14:paraId="3C2A19C1">
      <w:pPr>
        <w:tabs>
          <w:tab w:val="left" w:pos="567"/>
        </w:tabs>
        <w:spacing w:line="360" w:lineRule="auto"/>
        <w:ind w:left="424" w:leftChars="202"/>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rPr>
        <w:t>地　址：</w:t>
      </w:r>
      <w:r>
        <w:rPr>
          <w:rFonts w:hint="eastAsia" w:asciiTheme="minorEastAsia" w:hAnsiTheme="minorEastAsia" w:eastAsiaTheme="minorEastAsia" w:cstheme="minorEastAsia"/>
          <w:bCs/>
          <w:color w:val="auto"/>
          <w:szCs w:val="21"/>
          <w:highlight w:val="none"/>
          <w:lang w:eastAsia="zh-CN"/>
        </w:rPr>
        <w:t>东莞市南城街道雅园产业园区路5号1栋1楼</w:t>
      </w:r>
    </w:p>
    <w:p w14:paraId="362AC4A0">
      <w:pPr>
        <w:tabs>
          <w:tab w:val="left" w:pos="567"/>
        </w:tabs>
        <w:spacing w:line="360" w:lineRule="auto"/>
        <w:ind w:left="424" w:leftChars="202"/>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Cs/>
          <w:color w:val="auto"/>
          <w:szCs w:val="21"/>
          <w:highlight w:val="none"/>
        </w:rPr>
        <w:t>联系方式：（0769）22367009</w:t>
      </w:r>
    </w:p>
    <w:p w14:paraId="073D7775">
      <w:pPr>
        <w:tabs>
          <w:tab w:val="left" w:pos="567"/>
        </w:tabs>
        <w:spacing w:line="360" w:lineRule="auto"/>
        <w:ind w:left="424" w:leftChars="202"/>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Cs/>
          <w:color w:val="auto"/>
          <w:szCs w:val="21"/>
          <w:highlight w:val="none"/>
        </w:rPr>
        <w:t>　</w:t>
      </w:r>
      <w:r>
        <w:rPr>
          <w:rFonts w:hint="eastAsia" w:asciiTheme="minorEastAsia" w:hAnsiTheme="minorEastAsia" w:eastAsiaTheme="minorEastAsia" w:cstheme="minorEastAsia"/>
          <w:b/>
          <w:color w:val="auto"/>
          <w:szCs w:val="21"/>
          <w:highlight w:val="none"/>
        </w:rPr>
        <w:t>　　　　　　　　　　　</w:t>
      </w:r>
    </w:p>
    <w:p w14:paraId="5C1C7EC5">
      <w:pPr>
        <w:pStyle w:val="70"/>
        <w:numPr>
          <w:ilvl w:val="0"/>
          <w:numId w:val="6"/>
        </w:numPr>
        <w:tabs>
          <w:tab w:val="left" w:pos="567"/>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项目联系人：</w:t>
      </w:r>
      <w:r>
        <w:rPr>
          <w:rFonts w:hint="eastAsia" w:asciiTheme="minorEastAsia" w:hAnsiTheme="minorEastAsia" w:eastAsiaTheme="minorEastAsia" w:cstheme="minorEastAsia"/>
          <w:bCs/>
          <w:color w:val="auto"/>
          <w:szCs w:val="21"/>
          <w:highlight w:val="none"/>
          <w:lang w:val="en-US" w:eastAsia="zh-CN"/>
        </w:rPr>
        <w:t>黄婷</w:t>
      </w:r>
      <w:r>
        <w:rPr>
          <w:rFonts w:hint="eastAsia" w:asciiTheme="minorEastAsia" w:hAnsiTheme="minorEastAsia" w:eastAsiaTheme="minorEastAsia" w:cstheme="minorEastAsia"/>
          <w:bCs/>
          <w:color w:val="auto"/>
          <w:szCs w:val="21"/>
          <w:highlight w:val="none"/>
        </w:rPr>
        <w:t xml:space="preserve"> </w:t>
      </w:r>
    </w:p>
    <w:p w14:paraId="24E54B94">
      <w:pPr>
        <w:tabs>
          <w:tab w:val="left" w:pos="567"/>
        </w:tabs>
        <w:spacing w:line="360" w:lineRule="auto"/>
        <w:ind w:left="283" w:leftChars="135" w:firstLine="142" w:firstLineChars="6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Cs/>
          <w:color w:val="auto"/>
          <w:szCs w:val="21"/>
          <w:highlight w:val="none"/>
        </w:rPr>
        <w:t>电　话：（0769）22367009　</w:t>
      </w:r>
      <w:r>
        <w:rPr>
          <w:rFonts w:hint="eastAsia" w:asciiTheme="minorEastAsia" w:hAnsiTheme="minorEastAsia" w:eastAsiaTheme="minorEastAsia" w:cstheme="minorEastAsia"/>
          <w:b/>
          <w:color w:val="auto"/>
          <w:szCs w:val="21"/>
          <w:highlight w:val="none"/>
        </w:rPr>
        <w:t>　　　　　　　　　　　</w:t>
      </w:r>
    </w:p>
    <w:p w14:paraId="0B913B98">
      <w:pPr>
        <w:tabs>
          <w:tab w:val="left" w:pos="567"/>
        </w:tabs>
        <w:spacing w:before="156" w:line="360" w:lineRule="auto"/>
        <w:rPr>
          <w:rFonts w:hint="eastAsia" w:asciiTheme="minorEastAsia" w:hAnsiTheme="minorEastAsia" w:eastAsiaTheme="minorEastAsia" w:cstheme="minorEastAsia"/>
          <w:b/>
          <w:color w:val="auto"/>
          <w:szCs w:val="21"/>
          <w:highlight w:val="none"/>
        </w:rPr>
      </w:pPr>
    </w:p>
    <w:p w14:paraId="5DA7ECFD">
      <w:pPr>
        <w:tabs>
          <w:tab w:val="left" w:pos="567"/>
        </w:tabs>
        <w:spacing w:before="840" w:line="360" w:lineRule="auto"/>
        <w:jc w:val="righ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发布人：广东智汇城市招标采购有限公司</w:t>
      </w:r>
    </w:p>
    <w:p w14:paraId="0E3B9DA6">
      <w:pPr>
        <w:tabs>
          <w:tab w:val="left" w:pos="567"/>
        </w:tabs>
        <w:spacing w:before="156" w:line="360" w:lineRule="auto"/>
        <w:ind w:right="844"/>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 xml:space="preserve">                                              </w:t>
      </w:r>
      <w:r>
        <w:rPr>
          <w:rFonts w:hint="eastAsia" w:asciiTheme="minorEastAsia" w:hAnsiTheme="minorEastAsia" w:eastAsiaTheme="minorEastAsia" w:cstheme="minorEastAsia"/>
          <w:b/>
          <w:color w:val="auto"/>
          <w:szCs w:val="21"/>
          <w:highlight w:val="none"/>
          <w:lang w:val="en-US" w:eastAsia="zh-CN"/>
        </w:rPr>
        <w:t xml:space="preserve">  </w:t>
      </w:r>
      <w:r>
        <w:rPr>
          <w:rFonts w:hint="eastAsia" w:asciiTheme="minorEastAsia" w:hAnsiTheme="minorEastAsia" w:eastAsiaTheme="minorEastAsia" w:cstheme="minorEastAsia"/>
          <w:b/>
          <w:color w:val="auto"/>
          <w:szCs w:val="21"/>
          <w:highlight w:val="none"/>
        </w:rPr>
        <w:t>发布时间：</w:t>
      </w:r>
      <w:r>
        <w:rPr>
          <w:rFonts w:hint="eastAsia" w:asciiTheme="minorEastAsia" w:hAnsiTheme="minorEastAsia" w:eastAsiaTheme="minorEastAsia" w:cstheme="minorEastAsia"/>
          <w:b/>
          <w:color w:val="auto"/>
          <w:szCs w:val="21"/>
          <w:highlight w:val="none"/>
          <w:lang w:val="en-US" w:eastAsia="zh-CN"/>
        </w:rPr>
        <w:t>2025</w:t>
      </w:r>
      <w:r>
        <w:rPr>
          <w:rFonts w:hint="eastAsia" w:asciiTheme="minorEastAsia" w:hAnsiTheme="minorEastAsia" w:eastAsiaTheme="minorEastAsia" w:cstheme="minorEastAsia"/>
          <w:b/>
          <w:color w:val="auto"/>
          <w:szCs w:val="21"/>
          <w:highlight w:val="none"/>
        </w:rPr>
        <w:t>年</w:t>
      </w:r>
      <w:r>
        <w:rPr>
          <w:rFonts w:hint="eastAsia" w:asciiTheme="minorEastAsia" w:hAnsiTheme="minorEastAsia" w:eastAsiaTheme="minorEastAsia" w:cstheme="minorEastAsia"/>
          <w:b/>
          <w:color w:val="auto"/>
          <w:szCs w:val="21"/>
          <w:highlight w:val="none"/>
          <w:lang w:val="en-US" w:eastAsia="zh-CN"/>
        </w:rPr>
        <w:t>07</w:t>
      </w:r>
      <w:r>
        <w:rPr>
          <w:rFonts w:hint="eastAsia" w:asciiTheme="minorEastAsia" w:hAnsiTheme="minorEastAsia" w:eastAsiaTheme="minorEastAsia" w:cstheme="minorEastAsia"/>
          <w:b/>
          <w:color w:val="auto"/>
          <w:szCs w:val="21"/>
          <w:highlight w:val="none"/>
        </w:rPr>
        <w:t>月</w:t>
      </w:r>
      <w:r>
        <w:rPr>
          <w:rFonts w:hint="eastAsia" w:asciiTheme="minorEastAsia" w:hAnsiTheme="minorEastAsia" w:eastAsiaTheme="minorEastAsia" w:cstheme="minorEastAsia"/>
          <w:b/>
          <w:color w:val="auto"/>
          <w:szCs w:val="21"/>
          <w:highlight w:val="none"/>
          <w:lang w:val="en-US" w:eastAsia="zh-CN"/>
        </w:rPr>
        <w:t>14</w:t>
      </w:r>
      <w:r>
        <w:rPr>
          <w:rFonts w:hint="eastAsia" w:asciiTheme="minorEastAsia" w:hAnsiTheme="minorEastAsia" w:eastAsiaTheme="minorEastAsia" w:cstheme="minorEastAsia"/>
          <w:b/>
          <w:color w:val="auto"/>
          <w:szCs w:val="21"/>
          <w:highlight w:val="none"/>
        </w:rPr>
        <w:t>日</w:t>
      </w:r>
    </w:p>
    <w:p w14:paraId="201BA6D3">
      <w:pPr>
        <w:rPr>
          <w:rFonts w:hint="eastAsia" w:asciiTheme="minorEastAsia" w:hAnsiTheme="minorEastAsia" w:eastAsiaTheme="minorEastAsia" w:cstheme="minorEastAsia"/>
          <w:color w:val="auto"/>
          <w:highlight w:val="none"/>
        </w:rPr>
      </w:pPr>
    </w:p>
    <w:bookmarkEnd w:id="3"/>
    <w:bookmarkEnd w:id="4"/>
    <w:p w14:paraId="2E37799C">
      <w:pPr>
        <w:pStyle w:val="2"/>
        <w:keepNext w:val="0"/>
        <w:keepLines w:val="0"/>
        <w:pageBreakBefore/>
        <w:spacing w:after="240" w:line="360" w:lineRule="auto"/>
        <w:jc w:val="center"/>
        <w:rPr>
          <w:rFonts w:hint="eastAsia" w:asciiTheme="minorEastAsia" w:hAnsiTheme="minorEastAsia" w:eastAsiaTheme="minorEastAsia" w:cstheme="minorEastAsia"/>
          <w:b w:val="0"/>
          <w:bCs w:val="0"/>
          <w:color w:val="auto"/>
          <w:spacing w:val="20"/>
          <w:sz w:val="32"/>
          <w:szCs w:val="32"/>
          <w:highlight w:val="none"/>
        </w:rPr>
      </w:pPr>
      <w:bookmarkStart w:id="7" w:name="_Toc90976500"/>
      <w:bookmarkStart w:id="8" w:name="_Toc21363"/>
      <w:r>
        <w:rPr>
          <w:rFonts w:hint="eastAsia" w:asciiTheme="minorEastAsia" w:hAnsiTheme="minorEastAsia" w:eastAsiaTheme="minorEastAsia" w:cstheme="minorEastAsia"/>
          <w:color w:val="auto"/>
          <w:spacing w:val="20"/>
          <w:sz w:val="32"/>
          <w:szCs w:val="32"/>
          <w:highlight w:val="none"/>
        </w:rPr>
        <w:t>第二章 采购需求</w:t>
      </w:r>
      <w:bookmarkEnd w:id="7"/>
      <w:bookmarkEnd w:id="8"/>
    </w:p>
    <w:p w14:paraId="390B5AD4">
      <w:pPr>
        <w:numPr>
          <w:ilvl w:val="0"/>
          <w:numId w:val="7"/>
        </w:numPr>
        <w:snapToGrid w:val="0"/>
        <w:spacing w:line="360" w:lineRule="auto"/>
        <w:ind w:left="442" w:hanging="442"/>
        <w:contextualSpacing/>
        <w:rPr>
          <w:rFonts w:hint="eastAsia" w:asciiTheme="minorEastAsia" w:hAnsiTheme="minorEastAsia" w:eastAsiaTheme="minorEastAsia" w:cstheme="minorEastAsia"/>
          <w:color w:val="auto"/>
          <w:highlight w:val="none"/>
        </w:rPr>
      </w:pPr>
      <w:bookmarkStart w:id="9" w:name="_Hlk90919605"/>
      <w:r>
        <w:rPr>
          <w:rFonts w:hint="eastAsia" w:asciiTheme="minorEastAsia" w:hAnsiTheme="minorEastAsia" w:eastAsiaTheme="minorEastAsia" w:cstheme="minorEastAsia"/>
          <w:b/>
          <w:bCs/>
          <w:color w:val="auto"/>
          <w:highlight w:val="none"/>
        </w:rPr>
        <w:t>项目概况</w:t>
      </w:r>
    </w:p>
    <w:p w14:paraId="6C6D26C7">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color w:val="auto"/>
          <w:highlight w:val="none"/>
        </w:rPr>
      </w:pPr>
      <w:bookmarkStart w:id="10" w:name="OLE_LINK94"/>
      <w:r>
        <w:rPr>
          <w:rFonts w:hint="eastAsia" w:asciiTheme="minorEastAsia" w:hAnsiTheme="minorEastAsia" w:eastAsiaTheme="minorEastAsia" w:cstheme="minorEastAsia"/>
          <w:color w:val="auto"/>
          <w:highlight w:val="none"/>
          <w:lang w:val="en-US" w:eastAsia="zh-CN"/>
        </w:rPr>
        <w:t>项目</w:t>
      </w:r>
      <w:r>
        <w:rPr>
          <w:rFonts w:hint="eastAsia" w:asciiTheme="minorEastAsia" w:hAnsiTheme="minorEastAsia" w:eastAsiaTheme="minorEastAsia" w:cstheme="minorEastAsia"/>
          <w:color w:val="auto"/>
          <w:highlight w:val="none"/>
        </w:rPr>
        <w:t>名称：</w:t>
      </w:r>
      <w:r>
        <w:rPr>
          <w:rFonts w:hint="eastAsia" w:asciiTheme="minorEastAsia" w:hAnsiTheme="minorEastAsia" w:eastAsiaTheme="minorEastAsia" w:cstheme="minorEastAsia"/>
          <w:color w:val="auto"/>
          <w:highlight w:val="none"/>
          <w:lang w:eastAsia="zh-CN"/>
        </w:rPr>
        <w:t>伟建工业园驻点行政单位临时办公场地装修工程</w:t>
      </w:r>
      <w:r>
        <w:rPr>
          <w:rFonts w:hint="eastAsia" w:asciiTheme="minorEastAsia" w:hAnsiTheme="minorEastAsia" w:eastAsiaTheme="minorEastAsia" w:cstheme="minorEastAsia"/>
          <w:color w:val="auto"/>
          <w:highlight w:val="none"/>
        </w:rPr>
        <w:t>；</w:t>
      </w:r>
    </w:p>
    <w:p w14:paraId="367EF1EC">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建设单位：</w:t>
      </w:r>
      <w:r>
        <w:rPr>
          <w:rFonts w:hint="eastAsia" w:asciiTheme="minorEastAsia" w:hAnsiTheme="minorEastAsia" w:eastAsiaTheme="minorEastAsia" w:cstheme="minorEastAsia"/>
          <w:bCs/>
          <w:color w:val="auto"/>
          <w:szCs w:val="21"/>
          <w:highlight w:val="none"/>
        </w:rPr>
        <w:t>东莞市</w:t>
      </w:r>
      <w:r>
        <w:rPr>
          <w:rFonts w:hint="eastAsia" w:asciiTheme="minorEastAsia" w:hAnsiTheme="minorEastAsia" w:eastAsiaTheme="minorEastAsia" w:cstheme="minorEastAsia"/>
          <w:bCs/>
          <w:color w:val="auto"/>
          <w:szCs w:val="21"/>
          <w:highlight w:val="none"/>
          <w:lang w:val="en-US" w:eastAsia="zh-CN"/>
        </w:rPr>
        <w:t>伟建工业园发展有限公司</w:t>
      </w:r>
      <w:r>
        <w:rPr>
          <w:rFonts w:hint="eastAsia" w:asciiTheme="minorEastAsia" w:hAnsiTheme="minorEastAsia" w:eastAsiaTheme="minorEastAsia" w:cstheme="minorEastAsia"/>
          <w:color w:val="auto"/>
          <w:highlight w:val="none"/>
        </w:rPr>
        <w:t>；</w:t>
      </w:r>
    </w:p>
    <w:p w14:paraId="4460B6EB">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工程地点：</w:t>
      </w:r>
      <w:r>
        <w:rPr>
          <w:rFonts w:hint="eastAsia" w:asciiTheme="minorEastAsia" w:hAnsiTheme="minorEastAsia" w:eastAsiaTheme="minorEastAsia" w:cstheme="minorEastAsia"/>
          <w:color w:val="auto"/>
          <w:highlight w:val="none"/>
          <w:lang w:val="en-US" w:eastAsia="zh-CN"/>
        </w:rPr>
        <w:t>东莞市茶山镇伟建工业园商业楼A、B栋</w:t>
      </w:r>
    </w:p>
    <w:p w14:paraId="6D17B1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质量要求：达到国家或行业质量检验评定的合格标准；</w:t>
      </w:r>
    </w:p>
    <w:p w14:paraId="7E2A4B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val="0"/>
          <w:bCs w:val="0"/>
          <w:color w:val="auto"/>
          <w:highlight w:val="none"/>
        </w:rPr>
      </w:pPr>
      <w:r>
        <w:rPr>
          <w:rFonts w:hint="eastAsia" w:asciiTheme="minorEastAsia" w:hAnsiTheme="minorEastAsia" w:eastAsiaTheme="minorEastAsia" w:cstheme="minorEastAsia"/>
          <w:b w:val="0"/>
          <w:bCs w:val="0"/>
          <w:color w:val="auto"/>
          <w:highlight w:val="none"/>
        </w:rPr>
        <w:t>项目内容：</w:t>
      </w:r>
      <w:bookmarkStart w:id="11" w:name="OLE_LINK107"/>
      <w:r>
        <w:rPr>
          <w:rFonts w:hint="eastAsia" w:asciiTheme="minorEastAsia" w:hAnsiTheme="minorEastAsia" w:eastAsiaTheme="minorEastAsia" w:cstheme="minorEastAsia"/>
          <w:color w:val="auto"/>
          <w:highlight w:val="none"/>
        </w:rPr>
        <w:t>临时办公场地零星拆除</w:t>
      </w:r>
      <w:r>
        <w:rPr>
          <w:rFonts w:hint="eastAsia" w:asciiTheme="minorEastAsia" w:hAnsiTheme="minorEastAsia" w:eastAsiaTheme="minorEastAsia" w:cstheme="minorEastAsia"/>
          <w:color w:val="auto"/>
          <w:highlight w:val="none"/>
          <w:lang w:eastAsia="zh-CN"/>
        </w:rPr>
        <w:t>、垃圾外运、破损墙体修补、破损地砖修补</w:t>
      </w:r>
      <w:r>
        <w:rPr>
          <w:rFonts w:hint="eastAsia" w:asciiTheme="minorEastAsia" w:hAnsiTheme="minorEastAsia" w:eastAsiaTheme="minorEastAsia" w:cstheme="minorEastAsia"/>
          <w:color w:val="auto"/>
          <w:highlight w:val="none"/>
          <w:lang w:val="en-US" w:eastAsia="zh-CN"/>
        </w:rPr>
        <w:t>等工程建设内容</w:t>
      </w:r>
      <w:r>
        <w:rPr>
          <w:rFonts w:hint="eastAsia" w:asciiTheme="minorEastAsia" w:hAnsiTheme="minorEastAsia" w:eastAsiaTheme="minorEastAsia" w:cstheme="minorEastAsia"/>
          <w:b w:val="0"/>
          <w:bCs w:val="0"/>
          <w:color w:val="auto"/>
          <w:highlight w:val="none"/>
        </w:rPr>
        <w:t>。</w:t>
      </w:r>
      <w:r>
        <w:rPr>
          <w:rFonts w:hint="eastAsia" w:asciiTheme="minorEastAsia" w:hAnsiTheme="minorEastAsia" w:eastAsiaTheme="minorEastAsia" w:cstheme="minorEastAsia"/>
          <w:b w:val="0"/>
          <w:bCs w:val="0"/>
          <w:color w:val="auto"/>
          <w:highlight w:val="none"/>
          <w:lang w:eastAsia="zh-CN"/>
        </w:rPr>
        <w:t>（</w:t>
      </w:r>
      <w:r>
        <w:rPr>
          <w:rFonts w:hint="eastAsia" w:asciiTheme="minorEastAsia" w:hAnsiTheme="minorEastAsia" w:eastAsiaTheme="minorEastAsia" w:cstheme="minorEastAsia"/>
          <w:b w:val="0"/>
          <w:bCs w:val="0"/>
          <w:color w:val="auto"/>
          <w:highlight w:val="none"/>
        </w:rPr>
        <w:t>详见</w:t>
      </w:r>
      <w:r>
        <w:rPr>
          <w:rFonts w:hint="eastAsia" w:asciiTheme="minorEastAsia" w:hAnsiTheme="minorEastAsia" w:eastAsiaTheme="minorEastAsia" w:cstheme="minorEastAsia"/>
          <w:b w:val="0"/>
          <w:bCs w:val="0"/>
          <w:color w:val="auto"/>
          <w:highlight w:val="none"/>
          <w:lang w:val="en-US" w:eastAsia="zh-CN"/>
        </w:rPr>
        <w:t>招标公告</w:t>
      </w:r>
      <w:r>
        <w:rPr>
          <w:rFonts w:hint="eastAsia" w:asciiTheme="minorEastAsia" w:hAnsiTheme="minorEastAsia" w:eastAsiaTheme="minorEastAsia" w:cstheme="minorEastAsia"/>
          <w:b w:val="0"/>
          <w:bCs w:val="0"/>
          <w:color w:val="auto"/>
          <w:highlight w:val="none"/>
        </w:rPr>
        <w:t>附件1</w:t>
      </w:r>
      <w:r>
        <w:rPr>
          <w:rFonts w:hint="eastAsia" w:asciiTheme="minorEastAsia" w:hAnsiTheme="minorEastAsia" w:eastAsiaTheme="minorEastAsia" w:cstheme="minorEastAsia"/>
          <w:b w:val="0"/>
          <w:bCs w:val="0"/>
          <w:color w:val="auto"/>
          <w:highlight w:val="none"/>
          <w:lang w:val="en-US" w:eastAsia="zh-CN"/>
        </w:rPr>
        <w:t>：招标控制价；附件2：施工图纸</w:t>
      </w:r>
      <w:r>
        <w:rPr>
          <w:rFonts w:hint="eastAsia" w:asciiTheme="minorEastAsia" w:hAnsiTheme="minorEastAsia" w:eastAsiaTheme="minorEastAsia" w:cstheme="minorEastAsia"/>
          <w:b w:val="0"/>
          <w:bCs w:val="0"/>
          <w:color w:val="auto"/>
          <w:highlight w:val="none"/>
          <w:lang w:eastAsia="zh-CN"/>
        </w:rPr>
        <w:t>）</w:t>
      </w:r>
      <w:bookmarkEnd w:id="11"/>
    </w:p>
    <w:bookmarkEnd w:id="10"/>
    <w:p w14:paraId="2903A595">
      <w:pPr>
        <w:numPr>
          <w:ilvl w:val="0"/>
          <w:numId w:val="7"/>
        </w:numPr>
        <w:snapToGrid w:val="0"/>
        <w:spacing w:line="360" w:lineRule="auto"/>
        <w:ind w:left="442" w:hanging="442"/>
        <w:contextualSpacing/>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color w:val="auto"/>
          <w:highlight w:val="none"/>
        </w:rPr>
        <w:t>采购标的</w:t>
      </w:r>
    </w:p>
    <w:p w14:paraId="4AA34F2C">
      <w:pPr>
        <w:numPr>
          <w:ilvl w:val="0"/>
          <w:numId w:val="9"/>
        </w:numPr>
        <w:snapToGrid w:val="0"/>
        <w:spacing w:line="360" w:lineRule="auto"/>
        <w:contextualSpacing/>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3599"/>
        <w:gridCol w:w="1431"/>
        <w:gridCol w:w="1336"/>
        <w:gridCol w:w="2100"/>
      </w:tblGrid>
      <w:tr w14:paraId="27F8A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 w:type="pct"/>
            <w:vAlign w:val="center"/>
          </w:tcPr>
          <w:p w14:paraId="3918335C">
            <w:pPr>
              <w:spacing w:line="360" w:lineRule="auto"/>
              <w:jc w:val="center"/>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序号</w:t>
            </w:r>
          </w:p>
        </w:tc>
        <w:tc>
          <w:tcPr>
            <w:tcW w:w="1937" w:type="pct"/>
            <w:vAlign w:val="center"/>
          </w:tcPr>
          <w:p w14:paraId="14E4752A">
            <w:pPr>
              <w:spacing w:line="360" w:lineRule="auto"/>
              <w:jc w:val="center"/>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标的名称</w:t>
            </w:r>
          </w:p>
        </w:tc>
        <w:tc>
          <w:tcPr>
            <w:tcW w:w="770" w:type="pct"/>
            <w:vAlign w:val="center"/>
          </w:tcPr>
          <w:p w14:paraId="4E194F4E">
            <w:pPr>
              <w:spacing w:line="360" w:lineRule="auto"/>
              <w:jc w:val="center"/>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数量</w:t>
            </w:r>
          </w:p>
        </w:tc>
        <w:tc>
          <w:tcPr>
            <w:tcW w:w="719" w:type="pct"/>
            <w:vAlign w:val="center"/>
          </w:tcPr>
          <w:p w14:paraId="64A52F87">
            <w:pPr>
              <w:spacing w:line="360" w:lineRule="auto"/>
              <w:jc w:val="center"/>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单位</w:t>
            </w:r>
          </w:p>
        </w:tc>
        <w:tc>
          <w:tcPr>
            <w:tcW w:w="1130" w:type="pct"/>
            <w:vAlign w:val="center"/>
          </w:tcPr>
          <w:p w14:paraId="09C8188F">
            <w:pPr>
              <w:spacing w:line="360" w:lineRule="auto"/>
              <w:jc w:val="center"/>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采购标的所属行业</w:t>
            </w:r>
          </w:p>
        </w:tc>
      </w:tr>
      <w:tr w14:paraId="1D19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 w:type="pct"/>
          </w:tcPr>
          <w:p w14:paraId="5D2D5117">
            <w:pPr>
              <w:spacing w:line="360" w:lineRule="auto"/>
              <w:jc w:val="center"/>
              <w:rPr>
                <w:rFonts w:hint="eastAsia" w:asciiTheme="minorEastAsia" w:hAnsiTheme="minorEastAsia" w:eastAsiaTheme="minorEastAsia" w:cstheme="minorEastAsia"/>
                <w:bCs/>
                <w:color w:val="auto"/>
                <w:szCs w:val="21"/>
                <w:highlight w:val="none"/>
                <w:lang w:val="en-US" w:eastAsia="zh-CN"/>
              </w:rPr>
            </w:pPr>
            <w:r>
              <w:rPr>
                <w:rFonts w:hint="eastAsia" w:asciiTheme="minorEastAsia" w:hAnsiTheme="minorEastAsia" w:eastAsiaTheme="minorEastAsia" w:cstheme="minorEastAsia"/>
                <w:b/>
                <w:bCs w:val="0"/>
                <w:color w:val="auto"/>
                <w:szCs w:val="21"/>
                <w:highlight w:val="none"/>
                <w:lang w:val="en-US" w:eastAsia="zh-CN"/>
              </w:rPr>
              <w:t>1</w:t>
            </w:r>
          </w:p>
        </w:tc>
        <w:tc>
          <w:tcPr>
            <w:tcW w:w="1937" w:type="pct"/>
          </w:tcPr>
          <w:p w14:paraId="1C7731CD">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highlight w:val="none"/>
              </w:rPr>
              <w:t>伟建工业园驻点行政单位临时办公场地装修工程</w:t>
            </w:r>
          </w:p>
        </w:tc>
        <w:tc>
          <w:tcPr>
            <w:tcW w:w="770" w:type="pct"/>
            <w:vAlign w:val="center"/>
          </w:tcPr>
          <w:p w14:paraId="15229D73">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p>
        </w:tc>
        <w:tc>
          <w:tcPr>
            <w:tcW w:w="719" w:type="pct"/>
            <w:vAlign w:val="center"/>
          </w:tcPr>
          <w:p w14:paraId="3CF06E7E">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项</w:t>
            </w:r>
          </w:p>
        </w:tc>
        <w:tc>
          <w:tcPr>
            <w:tcW w:w="1130" w:type="pct"/>
            <w:vAlign w:val="center"/>
          </w:tcPr>
          <w:p w14:paraId="44510559">
            <w:pPr>
              <w:spacing w:line="360" w:lineRule="auto"/>
              <w:jc w:val="center"/>
              <w:rPr>
                <w:rFonts w:hint="eastAsia" w:asciiTheme="minorEastAsia" w:hAnsiTheme="minorEastAsia" w:eastAsiaTheme="minorEastAsia" w:cstheme="minorEastAsia"/>
                <w:bCs/>
                <w:color w:val="auto"/>
                <w:szCs w:val="21"/>
                <w:highlight w:val="none"/>
                <w:lang w:val="en-US" w:eastAsia="zh-CN"/>
              </w:rPr>
            </w:pPr>
            <w:r>
              <w:rPr>
                <w:rFonts w:hint="eastAsia" w:asciiTheme="minorEastAsia" w:hAnsiTheme="minorEastAsia" w:eastAsiaTheme="minorEastAsia" w:cstheme="minorEastAsia"/>
                <w:bCs/>
                <w:color w:val="auto"/>
                <w:szCs w:val="21"/>
                <w:highlight w:val="none"/>
                <w:lang w:val="en-US" w:eastAsia="zh-CN"/>
              </w:rPr>
              <w:t>建筑业</w:t>
            </w:r>
          </w:p>
        </w:tc>
      </w:tr>
    </w:tbl>
    <w:p w14:paraId="2EBD2A56">
      <w:pPr>
        <w:numPr>
          <w:ilvl w:val="0"/>
          <w:numId w:val="7"/>
        </w:numPr>
        <w:snapToGrid w:val="0"/>
        <w:spacing w:line="360" w:lineRule="auto"/>
        <w:ind w:left="442" w:hanging="442"/>
        <w:contextualSpacing/>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color w:val="auto"/>
          <w:highlight w:val="none"/>
        </w:rPr>
        <w:t>商务要求</w:t>
      </w:r>
    </w:p>
    <w:p w14:paraId="34A226C8">
      <w:pPr>
        <w:numPr>
          <w:ilvl w:val="0"/>
          <w:numId w:val="10"/>
        </w:numPr>
        <w:snapToGrid w:val="0"/>
        <w:spacing w:line="360" w:lineRule="auto"/>
        <w:contextualSpacing/>
        <w:rPr>
          <w:rFonts w:hint="eastAsia" w:asciiTheme="minorEastAsia" w:hAnsiTheme="minorEastAsia" w:eastAsiaTheme="minorEastAsia" w:cstheme="minorEastAsia"/>
          <w:iCs/>
          <w:color w:val="auto"/>
          <w:szCs w:val="21"/>
          <w:highlight w:val="none"/>
        </w:rPr>
      </w:pPr>
      <w:r>
        <w:rPr>
          <w:rFonts w:hint="eastAsia" w:asciiTheme="minorEastAsia" w:hAnsiTheme="minorEastAsia" w:eastAsiaTheme="minorEastAsia" w:cstheme="minorEastAsia"/>
          <w:iCs/>
          <w:color w:val="auto"/>
          <w:szCs w:val="21"/>
          <w:highlight w:val="none"/>
          <w:lang w:val="en-US" w:eastAsia="zh-CN"/>
        </w:rPr>
        <w:t>完工期</w:t>
      </w:r>
      <w:r>
        <w:rPr>
          <w:rFonts w:hint="eastAsia" w:asciiTheme="minorEastAsia" w:hAnsiTheme="minorEastAsia" w:eastAsiaTheme="minorEastAsia" w:cstheme="minorEastAsia"/>
          <w:iCs/>
          <w:color w:val="auto"/>
          <w:szCs w:val="21"/>
          <w:highlight w:val="none"/>
          <w:lang w:eastAsia="zh-CN"/>
        </w:rPr>
        <w:t>：</w:t>
      </w:r>
      <w:r>
        <w:rPr>
          <w:rFonts w:hint="eastAsia" w:asciiTheme="minorEastAsia" w:hAnsiTheme="minorEastAsia" w:eastAsiaTheme="minorEastAsia" w:cstheme="minorEastAsia"/>
          <w:color w:val="auto"/>
          <w:szCs w:val="21"/>
          <w:highlight w:val="none"/>
        </w:rPr>
        <w:t>自收到采购人签发的开工令起</w:t>
      </w:r>
      <w:r>
        <w:rPr>
          <w:rFonts w:hint="eastAsia" w:asciiTheme="minorEastAsia" w:hAnsiTheme="minorEastAsia" w:eastAsiaTheme="minorEastAsia" w:cstheme="minorEastAsia"/>
          <w:color w:val="auto"/>
          <w:highlight w:val="none"/>
          <w:lang w:val="en-US" w:eastAsia="zh-CN"/>
        </w:rPr>
        <w:t>50个</w:t>
      </w:r>
      <w:r>
        <w:rPr>
          <w:rFonts w:hint="eastAsia"/>
          <w:color w:val="auto"/>
          <w:highlight w:val="none"/>
          <w:lang w:val="en-US" w:eastAsia="zh-CN"/>
        </w:rPr>
        <w:t>日历天</w:t>
      </w:r>
      <w:r>
        <w:rPr>
          <w:rFonts w:hint="eastAsia"/>
          <w:highlight w:val="none"/>
          <w:lang w:val="en-US" w:eastAsia="zh-CN"/>
        </w:rPr>
        <w:t>内</w:t>
      </w:r>
      <w:r>
        <w:rPr>
          <w:rFonts w:hint="eastAsia" w:asciiTheme="minorEastAsia" w:hAnsiTheme="minorEastAsia" w:eastAsiaTheme="minorEastAsia" w:cstheme="minorEastAsia"/>
          <w:color w:val="auto"/>
          <w:szCs w:val="21"/>
          <w:highlight w:val="none"/>
        </w:rPr>
        <w:t>完工</w:t>
      </w:r>
      <w:r>
        <w:rPr>
          <w:rFonts w:hint="eastAsia" w:asciiTheme="minorEastAsia" w:hAnsiTheme="minorEastAsia" w:eastAsiaTheme="minorEastAsia" w:cstheme="minorEastAsia"/>
          <w:color w:val="auto"/>
          <w:szCs w:val="21"/>
          <w:highlight w:val="none"/>
          <w:lang w:val="en-US" w:eastAsia="zh-CN"/>
        </w:rPr>
        <w:t>并经采购人验收合格</w:t>
      </w:r>
      <w:r>
        <w:rPr>
          <w:rFonts w:hint="eastAsia" w:asciiTheme="minorEastAsia" w:hAnsiTheme="minorEastAsia" w:eastAsiaTheme="minorEastAsia" w:cstheme="minorEastAsia"/>
          <w:color w:val="auto"/>
          <w:szCs w:val="21"/>
          <w:highlight w:val="none"/>
          <w:lang w:eastAsia="zh-CN"/>
        </w:rPr>
        <w:t>。</w:t>
      </w:r>
    </w:p>
    <w:p w14:paraId="626E7757">
      <w:pPr>
        <w:numPr>
          <w:ilvl w:val="0"/>
          <w:numId w:val="10"/>
        </w:numPr>
        <w:snapToGrid w:val="0"/>
        <w:spacing w:line="360" w:lineRule="auto"/>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iCs/>
          <w:color w:val="auto"/>
          <w:szCs w:val="21"/>
          <w:highlight w:val="none"/>
          <w:lang w:val="en-US" w:eastAsia="zh-CN"/>
        </w:rPr>
        <w:t>质保期</w:t>
      </w:r>
      <w:r>
        <w:rPr>
          <w:rFonts w:hint="eastAsia" w:asciiTheme="minorEastAsia" w:hAnsiTheme="minorEastAsia" w:eastAsiaTheme="minorEastAsia" w:cstheme="minorEastAsia"/>
          <w:iCs/>
          <w:color w:val="auto"/>
          <w:szCs w:val="21"/>
          <w:highlight w:val="none"/>
          <w:lang w:eastAsia="zh-CN"/>
        </w:rPr>
        <w:t>：</w:t>
      </w:r>
      <w:r>
        <w:rPr>
          <w:rFonts w:hint="eastAsia" w:asciiTheme="minorEastAsia" w:hAnsiTheme="minorEastAsia" w:eastAsiaTheme="minorEastAsia" w:cstheme="minorEastAsia"/>
          <w:iCs/>
          <w:color w:val="auto"/>
          <w:szCs w:val="21"/>
          <w:highlight w:val="none"/>
          <w:lang w:val="en-US" w:eastAsia="zh-CN"/>
        </w:rPr>
        <w:t>自竣工验收合格之日起不少于2年</w:t>
      </w:r>
      <w:bookmarkStart w:id="73" w:name="_GoBack"/>
      <w:bookmarkEnd w:id="73"/>
      <w:r>
        <w:rPr>
          <w:rFonts w:hint="eastAsia" w:asciiTheme="minorEastAsia" w:hAnsiTheme="minorEastAsia" w:eastAsiaTheme="minorEastAsia" w:cstheme="minorEastAsia"/>
          <w:iCs/>
          <w:color w:val="auto"/>
          <w:szCs w:val="21"/>
          <w:highlight w:val="none"/>
          <w:lang w:val="en-US" w:eastAsia="zh-CN"/>
        </w:rPr>
        <w:t>。</w:t>
      </w:r>
    </w:p>
    <w:p w14:paraId="18742531">
      <w:pPr>
        <w:numPr>
          <w:ilvl w:val="0"/>
          <w:numId w:val="10"/>
        </w:numPr>
        <w:snapToGrid w:val="0"/>
        <w:spacing w:line="360" w:lineRule="auto"/>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报价说明</w:t>
      </w:r>
    </w:p>
    <w:p w14:paraId="1D84A13D">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color w:val="auto"/>
          <w:kern w:val="2"/>
          <w:sz w:val="21"/>
          <w:szCs w:val="22"/>
          <w:highlight w:val="none"/>
          <w:lang w:val="en-US" w:eastAsia="zh-CN" w:bidi="ar-SA"/>
        </w:rPr>
      </w:pPr>
      <w:r>
        <w:rPr>
          <w:rFonts w:hint="eastAsia" w:asciiTheme="minorEastAsia" w:hAnsiTheme="minorEastAsia" w:eastAsiaTheme="minorEastAsia" w:cstheme="minorEastAsia"/>
          <w:color w:val="auto"/>
          <w:kern w:val="2"/>
          <w:sz w:val="21"/>
          <w:szCs w:val="22"/>
          <w:highlight w:val="none"/>
          <w:lang w:val="en-US" w:eastAsia="zh-CN" w:bidi="ar-SA"/>
        </w:rPr>
        <w:t>本项目由成交供应商包工、包料、包质量、包工期、包绿色施工安全防护措施费、包税费，按国家规定由成交供应商缴纳的各种税收（含开具增值税专用发票相关税费）已包含在本工程合同价内，由成交供应商向税收部门支付；</w:t>
      </w:r>
    </w:p>
    <w:p w14:paraId="2734C206">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color w:val="auto"/>
          <w:kern w:val="2"/>
          <w:sz w:val="21"/>
          <w:szCs w:val="22"/>
          <w:highlight w:val="none"/>
          <w:lang w:val="en-US" w:eastAsia="zh-CN" w:bidi="ar-SA"/>
        </w:rPr>
      </w:pPr>
      <w:r>
        <w:rPr>
          <w:rFonts w:hint="eastAsia" w:asciiTheme="minorEastAsia" w:hAnsiTheme="minorEastAsia" w:eastAsiaTheme="minorEastAsia" w:cstheme="minorEastAsia"/>
          <w:color w:val="auto"/>
          <w:kern w:val="2"/>
          <w:sz w:val="21"/>
          <w:szCs w:val="22"/>
          <w:highlight w:val="none"/>
          <w:lang w:val="en-US" w:eastAsia="zh-CN" w:bidi="ar-SA"/>
        </w:rPr>
        <w:t>供应商若获成交，在与采购人签订合同前，成交供应商须根据经磋商确定的最后总报价对应调整工程量清单报价。</w:t>
      </w:r>
    </w:p>
    <w:p w14:paraId="3F378A03">
      <w:pPr>
        <w:numPr>
          <w:ilvl w:val="0"/>
          <w:numId w:val="10"/>
        </w:numPr>
        <w:snapToGrid w:val="0"/>
        <w:spacing w:line="360" w:lineRule="auto"/>
        <w:contextualSpacing/>
        <w:rPr>
          <w:rFonts w:hint="eastAsia" w:asciiTheme="minorEastAsia" w:hAnsiTheme="minorEastAsia" w:eastAsiaTheme="minorEastAsia" w:cstheme="minorEastAsia"/>
          <w:iCs/>
          <w:color w:val="auto"/>
          <w:szCs w:val="21"/>
          <w:highlight w:val="none"/>
        </w:rPr>
      </w:pPr>
      <w:r>
        <w:rPr>
          <w:rFonts w:hint="eastAsia" w:asciiTheme="minorEastAsia" w:hAnsiTheme="minorEastAsia" w:eastAsiaTheme="minorEastAsia" w:cstheme="minorEastAsia"/>
          <w:iCs/>
          <w:color w:val="auto"/>
          <w:szCs w:val="21"/>
          <w:highlight w:val="none"/>
        </w:rPr>
        <w:t>付款方式</w:t>
      </w:r>
      <w:r>
        <w:rPr>
          <w:rFonts w:hint="eastAsia" w:asciiTheme="minorEastAsia" w:hAnsiTheme="minorEastAsia" w:eastAsiaTheme="minorEastAsia" w:cstheme="minorEastAsia"/>
          <w:iCs/>
          <w:color w:val="auto"/>
          <w:szCs w:val="21"/>
          <w:highlight w:val="none"/>
          <w:lang w:eastAsia="zh-CN"/>
        </w:rPr>
        <w:t>：</w:t>
      </w:r>
    </w:p>
    <w:p w14:paraId="52419B00">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b w:val="0"/>
          <w:bCs w:val="0"/>
          <w:color w:val="auto"/>
          <w:kern w:val="2"/>
          <w:sz w:val="21"/>
          <w:szCs w:val="22"/>
          <w:highlight w:val="none"/>
          <w:lang w:val="en-US" w:eastAsia="zh-CN" w:bidi="ar-SA"/>
        </w:rPr>
      </w:pPr>
      <w:r>
        <w:rPr>
          <w:rFonts w:hint="eastAsia" w:asciiTheme="minorEastAsia" w:hAnsiTheme="minorEastAsia" w:eastAsiaTheme="minorEastAsia" w:cstheme="minorEastAsia"/>
          <w:b w:val="0"/>
          <w:bCs w:val="0"/>
          <w:color w:val="auto"/>
          <w:kern w:val="2"/>
          <w:sz w:val="21"/>
          <w:szCs w:val="22"/>
          <w:highlight w:val="none"/>
          <w:lang w:val="en-US" w:eastAsia="zh-CN" w:bidi="ar-SA"/>
        </w:rPr>
        <w:t>项目开工令签发起7日内，支付合同金额的30%作为预付款；</w:t>
      </w:r>
    </w:p>
    <w:p w14:paraId="6A3A6795">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b w:val="0"/>
          <w:bCs w:val="0"/>
          <w:color w:val="auto"/>
          <w:kern w:val="2"/>
          <w:sz w:val="21"/>
          <w:szCs w:val="22"/>
          <w:highlight w:val="none"/>
          <w:lang w:val="en-US" w:eastAsia="zh-CN" w:bidi="ar-SA"/>
        </w:rPr>
      </w:pPr>
      <w:r>
        <w:rPr>
          <w:rFonts w:hint="eastAsia" w:asciiTheme="minorEastAsia" w:hAnsiTheme="minorEastAsia" w:eastAsiaTheme="minorEastAsia" w:cstheme="minorEastAsia"/>
          <w:b w:val="0"/>
          <w:bCs w:val="0"/>
          <w:color w:val="auto"/>
          <w:kern w:val="2"/>
          <w:sz w:val="21"/>
          <w:szCs w:val="22"/>
          <w:highlight w:val="none"/>
          <w:lang w:val="en-US" w:eastAsia="zh-CN" w:bidi="ar-SA"/>
        </w:rPr>
        <w:t>工程全部完工且初步验收合格后，采购人于10个工作日内支付工程进度款至合同金额的80%；</w:t>
      </w:r>
    </w:p>
    <w:p w14:paraId="62C366AB">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iCs/>
          <w:color w:val="auto"/>
          <w:szCs w:val="21"/>
          <w:highlight w:val="none"/>
        </w:rPr>
      </w:pPr>
      <w:r>
        <w:rPr>
          <w:rFonts w:hint="eastAsia" w:asciiTheme="minorEastAsia" w:hAnsiTheme="minorEastAsia" w:eastAsiaTheme="minorEastAsia" w:cstheme="minorEastAsia"/>
          <w:b w:val="0"/>
          <w:bCs w:val="0"/>
          <w:color w:val="auto"/>
          <w:kern w:val="2"/>
          <w:sz w:val="21"/>
          <w:szCs w:val="22"/>
          <w:highlight w:val="none"/>
          <w:lang w:val="en-US" w:eastAsia="zh-CN" w:bidi="ar-SA"/>
        </w:rPr>
        <w:t>项目正式竣工验收经通过东莞市财政或采购人审计部门审核结算完成后，采购人于10个工作日内支付至结算总额的100%。</w:t>
      </w:r>
    </w:p>
    <w:p w14:paraId="358A57DF">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iCs/>
          <w:color w:val="auto"/>
          <w:szCs w:val="21"/>
          <w:highlight w:val="none"/>
        </w:rPr>
      </w:pPr>
      <w:r>
        <w:rPr>
          <w:rFonts w:hint="eastAsia" w:asciiTheme="minorEastAsia" w:hAnsiTheme="minorEastAsia" w:eastAsiaTheme="minorEastAsia" w:cstheme="minorEastAsia"/>
          <w:b w:val="0"/>
          <w:bCs w:val="0"/>
          <w:color w:val="auto"/>
          <w:kern w:val="2"/>
          <w:sz w:val="21"/>
          <w:szCs w:val="22"/>
          <w:highlight w:val="none"/>
          <w:lang w:val="en-US" w:eastAsia="zh-CN" w:bidi="ar-SA"/>
        </w:rPr>
        <w:t>付款前，成交供应商须向采购人提交书面的请款申请函，凭本项目合同、竣工验收报告、等额的合规发票等请款材料，支付时间从采购人收到合格的请款材料之日起计；如成交供应商怠于或者拒绝提供资料或者办理手续的，则因此产生的付款迟延的责任全部由成交供应商承担。</w:t>
      </w:r>
    </w:p>
    <w:p w14:paraId="633A4045">
      <w:pPr>
        <w:numPr>
          <w:ilvl w:val="0"/>
          <w:numId w:val="7"/>
        </w:numPr>
        <w:snapToGrid w:val="0"/>
        <w:spacing w:line="360" w:lineRule="auto"/>
        <w:ind w:left="442" w:hanging="442"/>
        <w:contextualSpacing/>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color w:val="auto"/>
          <w:highlight w:val="none"/>
        </w:rPr>
        <w:t>技术要求</w:t>
      </w:r>
    </w:p>
    <w:bookmarkEnd w:id="9"/>
    <w:p w14:paraId="4464D48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bookmarkStart w:id="12" w:name="_Toc3110"/>
      <w:r>
        <w:rPr>
          <w:rFonts w:hint="eastAsia" w:asciiTheme="minorEastAsia" w:hAnsiTheme="minorEastAsia" w:eastAsiaTheme="minorEastAsia" w:cstheme="minorEastAsia"/>
          <w:b/>
          <w:bCs/>
          <w:color w:val="auto"/>
          <w:highlight w:val="none"/>
        </w:rPr>
        <w:t>(一)项目</w:t>
      </w:r>
      <w:r>
        <w:rPr>
          <w:rFonts w:hint="eastAsia" w:asciiTheme="minorEastAsia" w:hAnsiTheme="minorEastAsia" w:eastAsiaTheme="minorEastAsia" w:cstheme="minorEastAsia"/>
          <w:b/>
          <w:bCs/>
          <w:color w:val="auto"/>
          <w:highlight w:val="none"/>
          <w:lang w:val="en-US" w:eastAsia="zh-CN"/>
        </w:rPr>
        <w:t>总体</w:t>
      </w:r>
      <w:r>
        <w:rPr>
          <w:rFonts w:hint="eastAsia" w:asciiTheme="minorEastAsia" w:hAnsiTheme="minorEastAsia" w:eastAsiaTheme="minorEastAsia" w:cstheme="minorEastAsia"/>
          <w:b/>
          <w:bCs/>
          <w:color w:val="auto"/>
          <w:highlight w:val="none"/>
        </w:rPr>
        <w:t>要求</w:t>
      </w:r>
    </w:p>
    <w:p w14:paraId="3EE26E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1.采用总承包的方式，由成交供应商承担总承包的义务和责任；</w:t>
      </w:r>
    </w:p>
    <w:p w14:paraId="568F16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2.按国家规定由成交供应商缴纳的各种税收（含开具增值税专用发票相关税费）已包含在本工程造价内，由成交供应商向税收部门支付；</w:t>
      </w:r>
    </w:p>
    <w:p w14:paraId="1DFD70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本次采购范围及合同总价结算时不作调整（变更设计、增减工程及本磋商文件约定可调整的费用除外）。</w:t>
      </w:r>
    </w:p>
    <w:p w14:paraId="28A0C3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项目现场状况：制定施工措施及施工组织方案时供应商应充分考虑现场状况及安全施工措施，并综合考虑报价</w:t>
      </w:r>
      <w:r>
        <w:rPr>
          <w:rFonts w:hint="eastAsia" w:asciiTheme="minorEastAsia" w:hAnsiTheme="minorEastAsia" w:eastAsiaTheme="minorEastAsia" w:cstheme="minorEastAsia"/>
          <w:color w:val="auto"/>
          <w:highlight w:val="none"/>
          <w:lang w:eastAsia="zh-CN"/>
        </w:rPr>
        <w:t>。</w:t>
      </w:r>
    </w:p>
    <w:p w14:paraId="617B5E1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5.</w:t>
      </w:r>
      <w:r>
        <w:rPr>
          <w:sz w:val="21"/>
          <w:highlight w:val="none"/>
        </w:rPr>
        <w:t>具备适合本工程条件、满足质量和使用要求的技术</w:t>
      </w:r>
      <w:r>
        <w:rPr>
          <w:rFonts w:hint="eastAsia"/>
          <w:sz w:val="21"/>
          <w:highlight w:val="none"/>
          <w:lang w:val="en-US" w:eastAsia="zh-CN"/>
        </w:rPr>
        <w:t>服务人员及</w:t>
      </w:r>
      <w:r>
        <w:rPr>
          <w:sz w:val="21"/>
          <w:highlight w:val="none"/>
        </w:rPr>
        <w:t>管理人员。</w:t>
      </w:r>
    </w:p>
    <w:p w14:paraId="41DB5F9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1"/>
          <w:szCs w:val="21"/>
          <w:highlight w:val="none"/>
          <w:u w:val="single"/>
          <w:lang w:eastAsia="zh-CN"/>
        </w:rPr>
      </w:pPr>
      <w:r>
        <w:rPr>
          <w:rFonts w:hint="eastAsia" w:asciiTheme="minorEastAsia" w:hAnsiTheme="minorEastAsia" w:eastAsiaTheme="minorEastAsia" w:cstheme="minorEastAsia"/>
          <w:color w:val="auto"/>
          <w:kern w:val="0"/>
          <w:szCs w:val="21"/>
          <w:highlight w:val="none"/>
          <w:lang w:eastAsia="zh-Hans"/>
        </w:rPr>
        <w:t>★</w:t>
      </w:r>
      <w:r>
        <w:rPr>
          <w:rFonts w:hint="eastAsia" w:asciiTheme="minorEastAsia" w:hAnsiTheme="minorEastAsia" w:eastAsiaTheme="minorEastAsia" w:cstheme="minorEastAsia"/>
          <w:b/>
          <w:bCs/>
          <w:color w:val="auto"/>
          <w:sz w:val="21"/>
          <w:szCs w:val="21"/>
          <w:highlight w:val="none"/>
          <w:u w:val="single"/>
          <w:lang w:val="en-US" w:eastAsia="zh-CN"/>
        </w:rPr>
        <w:t>6.</w:t>
      </w:r>
      <w:r>
        <w:rPr>
          <w:rFonts w:hint="eastAsia" w:asciiTheme="minorEastAsia" w:hAnsiTheme="minorEastAsia" w:eastAsiaTheme="minorEastAsia" w:cstheme="minorEastAsia"/>
          <w:b/>
          <w:bCs/>
          <w:sz w:val="21"/>
          <w:szCs w:val="21"/>
          <w:highlight w:val="none"/>
          <w:u w:val="single"/>
        </w:rPr>
        <w:t>项目负责人要求</w:t>
      </w:r>
    </w:p>
    <w:p w14:paraId="65342D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1"/>
          <w:szCs w:val="21"/>
          <w:highlight w:val="none"/>
          <w:u w:val="single"/>
          <w:lang w:val="en-US" w:eastAsia="zh-CN"/>
        </w:rPr>
      </w:pPr>
      <w:r>
        <w:rPr>
          <w:rFonts w:hint="eastAsia" w:asciiTheme="minorEastAsia" w:hAnsiTheme="minorEastAsia" w:eastAsiaTheme="minorEastAsia" w:cstheme="minorEastAsia"/>
          <w:b/>
          <w:bCs/>
          <w:color w:val="auto"/>
          <w:sz w:val="21"/>
          <w:szCs w:val="21"/>
          <w:highlight w:val="none"/>
          <w:u w:val="single"/>
          <w:lang w:val="en-US" w:eastAsia="zh-CN"/>
        </w:rPr>
        <w:t>（1）</w:t>
      </w:r>
      <w:r>
        <w:rPr>
          <w:rFonts w:hint="eastAsia" w:asciiTheme="minorEastAsia" w:hAnsiTheme="minorEastAsia" w:eastAsiaTheme="minorEastAsia" w:cstheme="minorEastAsia"/>
          <w:b/>
          <w:bCs/>
          <w:sz w:val="21"/>
          <w:szCs w:val="21"/>
          <w:highlight w:val="none"/>
          <w:u w:val="single"/>
        </w:rPr>
        <w:t>须同时具有有效二级或以上的注册建造师证书(专业类别为：</w:t>
      </w:r>
      <w:r>
        <w:rPr>
          <w:rFonts w:hint="eastAsia" w:asciiTheme="minorEastAsia" w:hAnsiTheme="minorEastAsia" w:eastAsiaTheme="minorEastAsia" w:cstheme="minorEastAsia"/>
          <w:b/>
          <w:bCs/>
          <w:sz w:val="21"/>
          <w:szCs w:val="21"/>
          <w:highlight w:val="none"/>
          <w:u w:val="single"/>
          <w:lang w:val="en-US" w:eastAsia="zh-CN"/>
        </w:rPr>
        <w:t>建筑工程类</w:t>
      </w:r>
      <w:r>
        <w:rPr>
          <w:rFonts w:hint="eastAsia" w:asciiTheme="minorEastAsia" w:hAnsiTheme="minorEastAsia" w:eastAsiaTheme="minorEastAsia" w:cstheme="minorEastAsia"/>
          <w:b/>
          <w:bCs/>
          <w:sz w:val="21"/>
          <w:szCs w:val="21"/>
          <w:highlight w:val="none"/>
          <w:u w:val="single"/>
        </w:rPr>
        <w:t>)及有效的安全生产考核合格证（</w:t>
      </w:r>
      <w:r>
        <w:rPr>
          <w:rFonts w:hint="eastAsia" w:asciiTheme="minorEastAsia" w:hAnsiTheme="minorEastAsia" w:eastAsiaTheme="minorEastAsia" w:cstheme="minorEastAsia"/>
          <w:b/>
          <w:bCs/>
          <w:sz w:val="21"/>
          <w:szCs w:val="21"/>
          <w:highlight w:val="none"/>
          <w:u w:val="single"/>
          <w:lang w:val="en-US" w:eastAsia="zh-CN"/>
        </w:rPr>
        <w:t>建</w:t>
      </w:r>
      <w:r>
        <w:rPr>
          <w:rFonts w:hint="eastAsia" w:asciiTheme="minorEastAsia" w:hAnsiTheme="minorEastAsia" w:eastAsiaTheme="minorEastAsia" w:cstheme="minorEastAsia"/>
          <w:b/>
          <w:bCs/>
          <w:sz w:val="21"/>
          <w:szCs w:val="21"/>
          <w:highlight w:val="none"/>
          <w:u w:val="single"/>
        </w:rPr>
        <w:t>安B类证）</w:t>
      </w:r>
      <w:r>
        <w:rPr>
          <w:rFonts w:hint="eastAsia" w:asciiTheme="minorEastAsia" w:hAnsiTheme="minorEastAsia" w:eastAsiaTheme="minorEastAsia" w:cstheme="minorEastAsia"/>
          <w:b/>
          <w:bCs/>
          <w:sz w:val="21"/>
          <w:szCs w:val="21"/>
          <w:highlight w:val="none"/>
          <w:u w:val="single"/>
          <w:lang w:eastAsia="zh-CN"/>
        </w:rPr>
        <w:t>。（</w:t>
      </w:r>
      <w:r>
        <w:rPr>
          <w:rFonts w:hint="eastAsia" w:asciiTheme="minorEastAsia" w:hAnsiTheme="minorEastAsia" w:eastAsiaTheme="minorEastAsia" w:cstheme="minorEastAsia"/>
          <w:b/>
          <w:bCs/>
          <w:sz w:val="21"/>
          <w:szCs w:val="21"/>
          <w:highlight w:val="none"/>
          <w:u w:val="single"/>
          <w:lang w:val="en-US" w:eastAsia="zh-CN"/>
        </w:rPr>
        <w:t>供应商须提供证书复印件加盖供应商公章</w:t>
      </w:r>
      <w:r>
        <w:rPr>
          <w:rFonts w:hint="eastAsia" w:asciiTheme="minorEastAsia" w:hAnsiTheme="minorEastAsia" w:eastAsiaTheme="minorEastAsia" w:cstheme="minorEastAsia"/>
          <w:b/>
          <w:bCs/>
          <w:sz w:val="21"/>
          <w:szCs w:val="21"/>
          <w:highlight w:val="none"/>
          <w:u w:val="single"/>
          <w:lang w:eastAsia="zh-CN"/>
        </w:rPr>
        <w:t>）</w:t>
      </w:r>
    </w:p>
    <w:p w14:paraId="3495FCC5">
      <w:pPr>
        <w:pStyle w:val="74"/>
        <w:jc w:val="both"/>
        <w:rPr>
          <w:rFonts w:hint="eastAsia" w:asciiTheme="minorEastAsia" w:hAnsiTheme="minorEastAsia" w:eastAsiaTheme="minorEastAsia" w:cstheme="minorEastAsia"/>
          <w:b/>
          <w:bCs/>
          <w:sz w:val="21"/>
          <w:szCs w:val="21"/>
          <w:highlight w:val="none"/>
          <w:u w:val="single"/>
          <w:lang w:val="en-US" w:eastAsia="zh-CN"/>
        </w:rPr>
      </w:pPr>
      <w:r>
        <w:rPr>
          <w:rFonts w:hint="eastAsia" w:asciiTheme="minorEastAsia" w:hAnsiTheme="minorEastAsia" w:eastAsiaTheme="minorEastAsia" w:cstheme="minorEastAsia"/>
          <w:b/>
          <w:bCs/>
          <w:sz w:val="21"/>
          <w:szCs w:val="21"/>
          <w:highlight w:val="none"/>
          <w:u w:val="single"/>
          <w:lang w:val="en-US" w:eastAsia="zh-CN"/>
        </w:rPr>
        <w:t>（2）</w:t>
      </w:r>
      <w:r>
        <w:rPr>
          <w:rFonts w:hint="eastAsia" w:asciiTheme="minorEastAsia" w:hAnsiTheme="minorEastAsia" w:eastAsiaTheme="minorEastAsia" w:cstheme="minorEastAsia"/>
          <w:b/>
          <w:bCs/>
          <w:sz w:val="21"/>
          <w:szCs w:val="21"/>
          <w:highlight w:val="none"/>
          <w:u w:val="single"/>
        </w:rPr>
        <w:t>未在其他任何在建</w:t>
      </w:r>
      <w:r>
        <w:rPr>
          <w:rFonts w:hint="eastAsia" w:asciiTheme="minorEastAsia" w:hAnsiTheme="minorEastAsia" w:eastAsiaTheme="minorEastAsia" w:cstheme="minorEastAsia"/>
          <w:b/>
          <w:bCs/>
          <w:sz w:val="21"/>
          <w:szCs w:val="21"/>
          <w:highlight w:val="none"/>
          <w:u w:val="single"/>
          <w:lang w:val="en-US" w:eastAsia="zh-CN"/>
        </w:rPr>
        <w:t>设</w:t>
      </w:r>
      <w:r>
        <w:rPr>
          <w:rFonts w:hint="eastAsia" w:asciiTheme="minorEastAsia" w:hAnsiTheme="minorEastAsia" w:eastAsiaTheme="minorEastAsia" w:cstheme="minorEastAsia"/>
          <w:b/>
          <w:bCs/>
          <w:sz w:val="21"/>
          <w:szCs w:val="21"/>
          <w:highlight w:val="none"/>
          <w:u w:val="single"/>
        </w:rPr>
        <w:t>工程</w:t>
      </w:r>
      <w:r>
        <w:rPr>
          <w:rFonts w:hint="eastAsia" w:asciiTheme="minorEastAsia" w:hAnsiTheme="minorEastAsia" w:eastAsiaTheme="minorEastAsia" w:cstheme="minorEastAsia"/>
          <w:b/>
          <w:bCs/>
          <w:kern w:val="2"/>
          <w:sz w:val="21"/>
          <w:szCs w:val="21"/>
          <w:highlight w:val="none"/>
          <w:u w:val="single"/>
          <w:lang w:val="en-US" w:eastAsia="zh-CN" w:bidi="ar-SA"/>
        </w:rPr>
        <w:t>中任职项目负责人。（</w:t>
      </w:r>
      <w:r>
        <w:rPr>
          <w:rFonts w:hint="eastAsia" w:asciiTheme="minorEastAsia" w:hAnsiTheme="minorEastAsia" w:eastAsiaTheme="minorEastAsia" w:cstheme="minorEastAsia"/>
          <w:b/>
          <w:bCs/>
          <w:sz w:val="21"/>
          <w:szCs w:val="21"/>
          <w:highlight w:val="none"/>
          <w:u w:val="single"/>
          <w:lang w:val="en-US" w:eastAsia="zh-CN"/>
        </w:rPr>
        <w:t>供应商须提供承诺函加盖供应商公章，承诺函格式自拟</w:t>
      </w:r>
      <w:r>
        <w:rPr>
          <w:rFonts w:hint="eastAsia" w:asciiTheme="minorEastAsia" w:hAnsiTheme="minorEastAsia" w:eastAsiaTheme="minorEastAsia" w:cstheme="minorEastAsia"/>
          <w:b/>
          <w:bCs/>
          <w:kern w:val="2"/>
          <w:sz w:val="21"/>
          <w:szCs w:val="21"/>
          <w:highlight w:val="none"/>
          <w:u w:val="single"/>
          <w:lang w:val="en-US" w:eastAsia="zh-CN" w:bidi="ar-SA"/>
        </w:rPr>
        <w:t>）</w:t>
      </w:r>
    </w:p>
    <w:p w14:paraId="76CB31A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7.供应商须提供的本工程建设项目总体方案，包括但不限于项目施工方法、施工组织、施工部署等。</w:t>
      </w:r>
    </w:p>
    <w:p w14:paraId="02F983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(二)施工要求</w:t>
      </w:r>
    </w:p>
    <w:p w14:paraId="7696D2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1.本项目的材料、设备、施工、验收须达到现行中华人民共和国以及省、自治区、直辖市或行业的工程建设标准、规范的要求。</w:t>
      </w:r>
    </w:p>
    <w:p w14:paraId="298B6D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2.成交人在工程施工期间,必须配备具有</w:t>
      </w:r>
      <w:r>
        <w:rPr>
          <w:rFonts w:hint="eastAsia" w:asciiTheme="minorEastAsia" w:hAnsiTheme="minorEastAsia" w:eastAsiaTheme="minorEastAsia" w:cstheme="minorEastAsia"/>
          <w:color w:val="auto"/>
          <w:highlight w:val="none"/>
          <w:lang w:val="en-US" w:eastAsia="zh-CN"/>
        </w:rPr>
        <w:t>建筑</w:t>
      </w:r>
      <w:r>
        <w:rPr>
          <w:rFonts w:hint="eastAsia" w:asciiTheme="minorEastAsia" w:hAnsiTheme="minorEastAsia" w:eastAsiaTheme="minorEastAsia" w:cstheme="minorEastAsia"/>
          <w:color w:val="auto"/>
          <w:highlight w:val="none"/>
        </w:rPr>
        <w:t>工程专业的技术人员及安全员，并建立健全安全制度。</w:t>
      </w:r>
    </w:p>
    <w:p w14:paraId="7AD6DC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3.要求全部所采用的材料、设备必须满足国家有关要求，所需材料进场后由采购人确认后进行施工，施工过程中若须新增材料，须经采购人或监管单位同意后方可施工。</w:t>
      </w:r>
    </w:p>
    <w:p w14:paraId="318AC6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施工组织方案需列明保证施工进度计划实施及保证质量、安全生产、文明施工、环境保护的措施；响应供应商应结合自身的实际情况制定合理的施工进度计划，成交后按施工合同的约定提交给采购人确认。成交人必须按采购人确认的施工进度计划组织施工，接受采购人对进度的检查、监督。</w:t>
      </w:r>
    </w:p>
    <w:p w14:paraId="26BD78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5.结合施工现场的实际情况进行施工组织设计（如须采用较复杂的施工技术的施工方案），施工中因施工方案及施工措施所引起的费用由成交人负责。</w:t>
      </w:r>
    </w:p>
    <w:p w14:paraId="2067F6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6.成交人在工程施工期间，须严格遵守各项规章制度，由于管理不善，导致采购人的罚款和停工整改，由其发生的费用与损失由成交人自行承担，且采购人保留暂缓支付工程款的权利，以确保文明施工有效实行。</w:t>
      </w:r>
    </w:p>
    <w:p w14:paraId="101A0A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7.成交人应保持施工区和生活区的环境卫生，设置足够的临时卫生设施，定期清理施工废弃物和垃圾，并将其运至指定的地点进行掩埋或焚烧处理。</w:t>
      </w:r>
    </w:p>
    <w:p w14:paraId="43857F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8.在全部工程完工后，成交人必须拆除一切必须拆除的临时施工设施和临时生活设施。拆除后的场地应彻底清理。</w:t>
      </w:r>
    </w:p>
    <w:p w14:paraId="13F74A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(三)验收及质量要求</w:t>
      </w:r>
    </w:p>
    <w:p w14:paraId="2FC260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由采购人、成交人、第三方监理单位（如有）及相关监督管理部门按照施工图设计、施工要求及国家相关验收规范进行项目验收，验收须达到现行中华人民共和国以及广东省、东莞市或行业的工程建设标准、规范的要求。</w:t>
      </w:r>
    </w:p>
    <w:p w14:paraId="685663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2.项目具备验收条件，成交人按验收有关规定，向采购人提供完整的验收资料和验收报告。采购人收到验收报告后7天内组织有关单位验收。</w:t>
      </w:r>
    </w:p>
    <w:p w14:paraId="26D725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3.成交人在执行现场生产、生活临时设施，应在送交验收报告后10天内全部撤离，做到工完场清。</w:t>
      </w:r>
    </w:p>
    <w:p w14:paraId="2C2D09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4.对于验收不合格的部分，成交人须进行整改直至验收合格为止。同一项目验收三次以上仍不合格的，采购人有权追究成交人的赔偿责任或解除合同。</w:t>
      </w:r>
    </w:p>
    <w:p w14:paraId="7476ABD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(四)治安保卫和施工安全</w:t>
      </w:r>
    </w:p>
    <w:p w14:paraId="56A2FFB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1.成交人应教育施工人员遵纪守法，维护全工地社会治安，协助现场治安管理机构做好管辖区内的治安保卫工作。</w:t>
      </w:r>
    </w:p>
    <w:p w14:paraId="2159BD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成交人应对劳动保护、照明安全等安全防护负责，同时应制定安全防护规程，定期召开安全会议进行安全教育。也应在工程范围内设置必要的标志和信号。成交人负责承担施工期间安全事故的全部责任，并不得因此要求增加费用或拖延工期。</w:t>
      </w:r>
    </w:p>
    <w:p w14:paraId="0F0BFA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应负责其管辖区内的消防、防汛和抗灾工作，配备一定数量的常规消防器材。定期进行防火检查；配置必要的防汛物资和器材，做好洪水和气象的预报工作。成交人应对工程及其管辖区内的人员、财产损失负责。</w:t>
      </w:r>
    </w:p>
    <w:p w14:paraId="6305CB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(五)现场安全</w:t>
      </w:r>
      <w:r>
        <w:rPr>
          <w:rFonts w:hint="eastAsia" w:asciiTheme="minorEastAsia" w:hAnsiTheme="minorEastAsia" w:eastAsiaTheme="minorEastAsia" w:cstheme="minorEastAsia"/>
          <w:b/>
          <w:bCs/>
          <w:color w:val="auto"/>
          <w:highlight w:val="none"/>
          <w:lang w:val="en-US" w:eastAsia="zh-CN"/>
        </w:rPr>
        <w:t>文明管理、安全</w:t>
      </w:r>
      <w:r>
        <w:rPr>
          <w:rFonts w:hint="eastAsia" w:asciiTheme="minorEastAsia" w:hAnsiTheme="minorEastAsia" w:eastAsiaTheme="minorEastAsia" w:cstheme="minorEastAsia"/>
          <w:b/>
          <w:bCs/>
          <w:color w:val="auto"/>
          <w:highlight w:val="none"/>
        </w:rPr>
        <w:t>防护设施、安全责任和保修责任</w:t>
      </w:r>
    </w:p>
    <w:p w14:paraId="0406D2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成交人在施工期间应严格遵守《中华人民共和国安全生产法》、《建设工程安全生产管理条例》以及文明施工、深夜施工、环保和城管等规定，建立规章制度和防护措施。若违反以上规定，由此造成的经济和法律责任，均由成交人负责。</w:t>
      </w:r>
    </w:p>
    <w:p w14:paraId="4B5D4A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成交人需按有关规定办理保险，施工时注意安全、防止对人身造成伤害，安全工作由成交人自行负责。在本合同工程的施工和缺陷修复过程中，采购人对成交人雇员的人身死亡或伤残，或财产(设备)的损失或损害不予赔偿；采购人也不承担成交人与此有关的索赔、损害、赔偿及诉讼等费用和其他任何法律责任。</w:t>
      </w:r>
    </w:p>
    <w:p w14:paraId="6789B5A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3.成交人在施工组织设计中必须有专项干扰、噪声及环保措施、安全文明措施且必须符合东莞市安全文明工地标准。</w:t>
      </w:r>
    </w:p>
    <w:p w14:paraId="4859AF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4.成交人须负责整个工程所有的施工任务包括材料设备的采购、施工、保护及保修，不论是永久性质的或是临时性质的。</w:t>
      </w:r>
    </w:p>
    <w:p w14:paraId="2D3192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(六)应急要求</w:t>
      </w:r>
    </w:p>
    <w:p w14:paraId="00A6F0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成交人应重视应急管理，在应急管理方面要做好但不限于以下工作：</w:t>
      </w:r>
    </w:p>
    <w:p w14:paraId="56FB0A9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1.建立和完善应急组织体系。</w:t>
      </w:r>
    </w:p>
    <w:p w14:paraId="5F896C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2.结合工程特点建立完善的应急预案体系。按照应急预案的要求，组建和完善专兼职应急救援队伍、配备应急救援设施和装备，保证应急救援物资处于良好状态，确保工程项目正常完成。</w:t>
      </w:r>
    </w:p>
    <w:p w14:paraId="53DD248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3.成交人应备有应急预案演练，在发生突发事件时，能迅速启动应急预案，开展各项应急处置工作。</w:t>
      </w:r>
    </w:p>
    <w:p w14:paraId="55724D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4.质保期内成交人接到采购人</w:t>
      </w:r>
      <w:r>
        <w:rPr>
          <w:rFonts w:hint="eastAsia" w:asciiTheme="minorEastAsia" w:hAnsiTheme="minorEastAsia" w:eastAsiaTheme="minorEastAsia" w:cstheme="minorEastAsia"/>
          <w:color w:val="auto"/>
          <w:highlight w:val="none"/>
          <w:lang w:val="en-US" w:eastAsia="zh-CN"/>
        </w:rPr>
        <w:t>紧急</w:t>
      </w:r>
      <w:r>
        <w:rPr>
          <w:rFonts w:hint="eastAsia" w:asciiTheme="minorEastAsia" w:hAnsiTheme="minorEastAsia" w:eastAsiaTheme="minorEastAsia" w:cstheme="minorEastAsia"/>
          <w:color w:val="auto"/>
          <w:highlight w:val="none"/>
        </w:rPr>
        <w:t>响应电话时，需在3小时内到达采购人指定地点进行工程修复</w:t>
      </w:r>
      <w:r>
        <w:rPr>
          <w:rFonts w:hint="eastAsia" w:asciiTheme="minorEastAsia" w:hAnsiTheme="minorEastAsia" w:eastAsiaTheme="minorEastAsia" w:cstheme="minorEastAsia"/>
          <w:color w:val="auto"/>
          <w:highlight w:val="none"/>
          <w:lang w:eastAsia="zh-CN"/>
        </w:rPr>
        <w:t>。</w:t>
      </w:r>
    </w:p>
    <w:p w14:paraId="45ADF8C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(七)项目质量控制标准的要求</w:t>
      </w:r>
    </w:p>
    <w:p w14:paraId="6C97A5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1.本项目质量达到国家或行业质量检验评定的合格标准。</w:t>
      </w:r>
    </w:p>
    <w:p w14:paraId="25E47AB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2.本项目质量验收标准按国家颁发的技术规范及相应的分项工程施工质量验收规范执行。</w:t>
      </w:r>
    </w:p>
    <w:p w14:paraId="3973E3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3.工程技术要求按有关国家和省市有关规范及现行行业标准。成交人在施工中如果工程质量不符合要求和有关规定，采购人要求停工和返工时，成交人须立即执行，并承担由此产生的各种费用，工期不予顺延。</w:t>
      </w:r>
    </w:p>
    <w:p w14:paraId="4AE669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w:t>
      </w:r>
      <w:r>
        <w:rPr>
          <w:rFonts w:hint="eastAsia" w:asciiTheme="minorEastAsia" w:hAnsiTheme="minorEastAsia" w:eastAsiaTheme="minorEastAsia" w:cstheme="minorEastAsia"/>
          <w:b/>
          <w:color w:val="auto"/>
          <w:highlight w:val="none"/>
          <w:lang w:val="en-US" w:eastAsia="zh-CN"/>
        </w:rPr>
        <w:t>八</w:t>
      </w:r>
      <w:r>
        <w:rPr>
          <w:rFonts w:hint="eastAsia" w:asciiTheme="minorEastAsia" w:hAnsiTheme="minorEastAsia" w:eastAsiaTheme="minorEastAsia" w:cstheme="minorEastAsia"/>
          <w:b/>
          <w:color w:val="auto"/>
          <w:highlight w:val="none"/>
        </w:rPr>
        <w:t>)</w:t>
      </w:r>
      <w:r>
        <w:rPr>
          <w:rFonts w:hint="eastAsia" w:asciiTheme="minorEastAsia" w:hAnsiTheme="minorEastAsia" w:eastAsiaTheme="minorEastAsia" w:cstheme="minorEastAsia"/>
          <w:b/>
          <w:color w:val="auto"/>
          <w:highlight w:val="none"/>
          <w:lang w:val="en-US" w:eastAsia="zh-CN"/>
        </w:rPr>
        <w:t>招标控制价</w:t>
      </w:r>
      <w:r>
        <w:rPr>
          <w:rFonts w:hint="eastAsia" w:asciiTheme="minorEastAsia" w:hAnsiTheme="minorEastAsia" w:eastAsiaTheme="minorEastAsia" w:cstheme="minorEastAsia"/>
          <w:b/>
          <w:color w:val="auto"/>
          <w:highlight w:val="none"/>
        </w:rPr>
        <w:t>、</w:t>
      </w:r>
      <w:r>
        <w:rPr>
          <w:rFonts w:hint="eastAsia" w:asciiTheme="minorEastAsia" w:hAnsiTheme="minorEastAsia" w:eastAsiaTheme="minorEastAsia" w:cstheme="minorEastAsia"/>
          <w:b/>
          <w:color w:val="auto"/>
          <w:sz w:val="21"/>
          <w:highlight w:val="none"/>
        </w:rPr>
        <w:t>图纸</w:t>
      </w:r>
      <w:r>
        <w:rPr>
          <w:rFonts w:hint="eastAsia" w:asciiTheme="minorEastAsia" w:hAnsiTheme="minorEastAsia" w:eastAsiaTheme="minorEastAsia" w:cstheme="minorEastAsia"/>
          <w:b/>
          <w:color w:val="auto"/>
          <w:highlight w:val="none"/>
        </w:rPr>
        <w:t>：本项目具体工程量、图纸以采购人发出的招标控制价、图纸为准（详见招标公告附件）。供应商若成交，经磋商确定的最后总报价，在与采购人签订合同前，成交人须对应调整工程量清单报价。</w:t>
      </w:r>
    </w:p>
    <w:p w14:paraId="18D3AD8F">
      <w:pPr>
        <w:pStyle w:val="2"/>
        <w:keepNext w:val="0"/>
        <w:keepLines w:val="0"/>
        <w:pageBreakBefore/>
        <w:spacing w:after="240" w:line="360" w:lineRule="auto"/>
        <w:jc w:val="center"/>
        <w:rPr>
          <w:rFonts w:hint="eastAsia" w:asciiTheme="minorEastAsia" w:hAnsiTheme="minorEastAsia" w:eastAsiaTheme="minorEastAsia" w:cstheme="minorEastAsia"/>
          <w:color w:val="auto"/>
          <w:spacing w:val="20"/>
          <w:sz w:val="32"/>
          <w:szCs w:val="32"/>
          <w:highlight w:val="none"/>
        </w:rPr>
      </w:pPr>
      <w:r>
        <w:rPr>
          <w:rFonts w:hint="eastAsia" w:asciiTheme="minorEastAsia" w:hAnsiTheme="minorEastAsia" w:eastAsiaTheme="minorEastAsia" w:cstheme="minorEastAsia"/>
          <w:color w:val="auto"/>
          <w:spacing w:val="20"/>
          <w:sz w:val="32"/>
          <w:szCs w:val="32"/>
          <w:highlight w:val="none"/>
        </w:rPr>
        <w:t>第三章 磋商须知</w:t>
      </w:r>
      <w:bookmarkEnd w:id="12"/>
    </w:p>
    <w:p w14:paraId="54AB2138">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3"/>
        </w:numPr>
        <w:snapToGrid w:val="0"/>
        <w:spacing w:line="360" w:lineRule="auto"/>
        <w:ind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名词解释</w:t>
      </w:r>
    </w:p>
    <w:p w14:paraId="35B9BC5A">
      <w:pPr>
        <w:pStyle w:val="70"/>
        <w:widowControl/>
        <w:numPr>
          <w:ilvl w:val="0"/>
          <w:numId w:val="14"/>
        </w:numPr>
        <w:snapToGrid w:val="0"/>
        <w:spacing w:line="360" w:lineRule="auto"/>
        <w:ind w:left="284" w:hanging="284"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4"/>
        </w:numPr>
        <w:snapToGrid w:val="0"/>
        <w:spacing w:line="360" w:lineRule="auto"/>
        <w:ind w:left="284" w:hanging="284"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4"/>
        </w:numPr>
        <w:snapToGrid w:val="0"/>
        <w:spacing w:line="360" w:lineRule="auto"/>
        <w:ind w:left="284" w:hanging="284"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供应商：是指向采购人提供货物、工程或者服务的法人、其他组织或者自然人。</w:t>
      </w:r>
    </w:p>
    <w:p w14:paraId="5295F134">
      <w:pPr>
        <w:pStyle w:val="70"/>
        <w:widowControl/>
        <w:numPr>
          <w:ilvl w:val="0"/>
          <w:numId w:val="14"/>
        </w:numPr>
        <w:snapToGrid w:val="0"/>
        <w:spacing w:line="360" w:lineRule="auto"/>
        <w:ind w:left="284" w:hanging="284"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磋商小组：是指根据《中华人民共和国政府采购法》等法律法规规定，由采购人代表和有关专家组成以确定成交供应商或者推荐成交候选供应商的临时组织。</w:t>
      </w:r>
    </w:p>
    <w:p w14:paraId="5D533207">
      <w:pPr>
        <w:pStyle w:val="70"/>
        <w:widowControl/>
        <w:numPr>
          <w:ilvl w:val="0"/>
          <w:numId w:val="14"/>
        </w:numPr>
        <w:snapToGrid w:val="0"/>
        <w:spacing w:line="360" w:lineRule="auto"/>
        <w:ind w:left="284" w:hanging="284"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成交供应商：是指经磋商小组评审确定的对磋商文件做出实质性响应，经采购人按照规定在磋商小组推荐的成交候选供应商中确定的或磋商小组受采购人委托直接确认的供应商。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4"/>
        </w:numPr>
        <w:snapToGrid w:val="0"/>
        <w:spacing w:line="360" w:lineRule="auto"/>
        <w:ind w:left="284" w:hanging="284"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磋商文件：是指包括磋商公告和磋商文件及其补充、变更和澄清等一系列文件。</w:t>
      </w:r>
    </w:p>
    <w:p w14:paraId="21F46671">
      <w:pPr>
        <w:pStyle w:val="70"/>
        <w:widowControl/>
        <w:numPr>
          <w:ilvl w:val="0"/>
          <w:numId w:val="1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b/>
          <w:color w:val="auto"/>
          <w:kern w:val="0"/>
          <w:szCs w:val="21"/>
          <w:highlight w:val="none"/>
        </w:rPr>
      </w:pPr>
      <w:r>
        <w:rPr>
          <w:rFonts w:hint="eastAsia" w:asciiTheme="minorEastAsia" w:hAnsiTheme="minorEastAsia" w:eastAsiaTheme="minorEastAsia" w:cstheme="minorEastAsia"/>
          <w:b/>
          <w:color w:val="auto"/>
          <w:kern w:val="0"/>
          <w:szCs w:val="21"/>
          <w:highlight w:val="none"/>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本表与磋商文件对应章节的内容若不一致，以本表为准。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序号</w:t>
            </w:r>
          </w:p>
        </w:tc>
        <w:tc>
          <w:tcPr>
            <w:tcW w:w="997" w:type="pct"/>
            <w:vAlign w:val="center"/>
          </w:tcPr>
          <w:p w14:paraId="410015B1">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w:t>
            </w:r>
          </w:p>
        </w:tc>
        <w:tc>
          <w:tcPr>
            <w:tcW w:w="997" w:type="pct"/>
            <w:vAlign w:val="center"/>
          </w:tcPr>
          <w:p w14:paraId="29C41EE9">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项目属性</w:t>
            </w:r>
            <w:r>
              <w:rPr>
                <w:rFonts w:hint="eastAsia" w:asciiTheme="minorEastAsia" w:hAnsiTheme="minorEastAsia" w:eastAsiaTheme="minorEastAsia" w:cstheme="minorEastAsia"/>
                <w:color w:val="auto"/>
                <w:kern w:val="0"/>
                <w:szCs w:val="21"/>
                <w:highlight w:val="none"/>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p>
        </w:tc>
        <w:tc>
          <w:tcPr>
            <w:tcW w:w="997" w:type="pct"/>
            <w:vAlign w:val="center"/>
          </w:tcPr>
          <w:p w14:paraId="1F8C0022">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资金属性</w:t>
            </w:r>
          </w:p>
        </w:tc>
        <w:tc>
          <w:tcPr>
            <w:tcW w:w="3619" w:type="pct"/>
            <w:vAlign w:val="center"/>
          </w:tcPr>
          <w:p w14:paraId="58EDEA8C">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val="en-US" w:eastAsia="zh-CN"/>
              </w:rPr>
            </w:pPr>
            <w:r>
              <w:rPr>
                <w:rFonts w:hint="eastAsia" w:asciiTheme="minorEastAsia" w:hAnsiTheme="minorEastAsia" w:eastAsiaTheme="minorEastAsia" w:cstheme="minorEastAsia"/>
                <w:color w:val="auto"/>
                <w:kern w:val="0"/>
                <w:szCs w:val="21"/>
                <w:highlight w:val="none"/>
                <w:lang w:val="en-US" w:eastAsia="zh-CN"/>
              </w:rPr>
              <w:t>自筹资金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w:t>
            </w:r>
          </w:p>
        </w:tc>
        <w:tc>
          <w:tcPr>
            <w:tcW w:w="997" w:type="pct"/>
            <w:vAlign w:val="center"/>
          </w:tcPr>
          <w:p w14:paraId="313B5828">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评审办法</w:t>
            </w:r>
          </w:p>
        </w:tc>
        <w:tc>
          <w:tcPr>
            <w:tcW w:w="3619" w:type="pct"/>
            <w:vAlign w:val="center"/>
          </w:tcPr>
          <w:p w14:paraId="4CB1D23E">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w:t>
            </w:r>
          </w:p>
        </w:tc>
        <w:tc>
          <w:tcPr>
            <w:tcW w:w="997" w:type="pct"/>
            <w:vAlign w:val="center"/>
          </w:tcPr>
          <w:p w14:paraId="45315A86">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84" w:type="pct"/>
            <w:vAlign w:val="center"/>
          </w:tcPr>
          <w:p w14:paraId="0B25BF47">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5</w:t>
            </w:r>
          </w:p>
        </w:tc>
        <w:tc>
          <w:tcPr>
            <w:tcW w:w="997" w:type="pct"/>
            <w:vAlign w:val="center"/>
          </w:tcPr>
          <w:p w14:paraId="4227C97B">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响应有效期</w:t>
            </w:r>
          </w:p>
        </w:tc>
        <w:tc>
          <w:tcPr>
            <w:tcW w:w="3619" w:type="pct"/>
            <w:vAlign w:val="center"/>
          </w:tcPr>
          <w:p w14:paraId="0B69407D">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从提交响应文件的截止之日起90日历天。</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w:t>
            </w:r>
          </w:p>
        </w:tc>
        <w:tc>
          <w:tcPr>
            <w:tcW w:w="997" w:type="pct"/>
            <w:vAlign w:val="center"/>
          </w:tcPr>
          <w:p w14:paraId="435FEBF0">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响应保证金</w:t>
            </w:r>
          </w:p>
        </w:tc>
        <w:tc>
          <w:tcPr>
            <w:tcW w:w="3619" w:type="pct"/>
            <w:vAlign w:val="center"/>
          </w:tcPr>
          <w:p w14:paraId="51EB20E4">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人民币：0.00元整。</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w:t>
            </w:r>
          </w:p>
        </w:tc>
        <w:tc>
          <w:tcPr>
            <w:tcW w:w="997" w:type="pct"/>
            <w:vAlign w:val="center"/>
          </w:tcPr>
          <w:p w14:paraId="7CD85AC6">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响应文件要求</w:t>
            </w:r>
          </w:p>
        </w:tc>
        <w:tc>
          <w:tcPr>
            <w:tcW w:w="3619" w:type="pct"/>
            <w:vAlign w:val="center"/>
          </w:tcPr>
          <w:p w14:paraId="131F64E1">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一、电子响应文件：</w:t>
            </w:r>
          </w:p>
          <w:p w14:paraId="366DC476">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电子响应文件U盘(或光盘)</w:t>
            </w:r>
            <w:r>
              <w:rPr>
                <w:rFonts w:hint="eastAsia" w:asciiTheme="minorEastAsia" w:hAnsiTheme="minorEastAsia" w:eastAsiaTheme="minorEastAsia" w:cstheme="minorEastAsia"/>
                <w:color w:val="auto"/>
                <w:kern w:val="0"/>
                <w:szCs w:val="21"/>
                <w:highlight w:val="none"/>
              </w:rPr>
              <w:t>1</w:t>
            </w:r>
            <w:r>
              <w:rPr>
                <w:rFonts w:hint="eastAsia" w:asciiTheme="minorEastAsia" w:hAnsiTheme="minorEastAsia" w:eastAsiaTheme="minorEastAsia" w:cstheme="minorEastAsia"/>
                <w:color w:val="auto"/>
                <w:kern w:val="0"/>
                <w:szCs w:val="21"/>
                <w:highlight w:val="none"/>
                <w:lang w:eastAsia="zh-Hans"/>
              </w:rPr>
              <w:t>份。</w:t>
            </w:r>
          </w:p>
          <w:p w14:paraId="2C16A99A">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
                <w:color w:val="auto"/>
                <w:kern w:val="0"/>
                <w:szCs w:val="21"/>
                <w:highlight w:val="none"/>
                <w:lang w:eastAsia="zh-Hans"/>
              </w:rPr>
              <w:t>二、响应文件：</w:t>
            </w:r>
          </w:p>
          <w:p w14:paraId="7C753E67">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响应文件正本</w:t>
            </w:r>
            <w:r>
              <w:rPr>
                <w:rFonts w:hint="eastAsia" w:asciiTheme="minorEastAsia" w:hAnsiTheme="minorEastAsia" w:eastAsiaTheme="minorEastAsia" w:cstheme="minorEastAsia"/>
                <w:color w:val="auto"/>
                <w:kern w:val="0"/>
                <w:szCs w:val="21"/>
                <w:highlight w:val="none"/>
              </w:rPr>
              <w:t>1</w:t>
            </w:r>
            <w:r>
              <w:rPr>
                <w:rFonts w:hint="eastAsia" w:asciiTheme="minorEastAsia" w:hAnsiTheme="minorEastAsia" w:eastAsiaTheme="minorEastAsia" w:cstheme="minorEastAsia"/>
                <w:color w:val="auto"/>
                <w:kern w:val="0"/>
                <w:szCs w:val="21"/>
                <w:highlight w:val="none"/>
                <w:lang w:eastAsia="zh-Hans"/>
              </w:rPr>
              <w:t>份，响应文件副本</w:t>
            </w:r>
            <w:r>
              <w:rPr>
                <w:rFonts w:hint="eastAsia" w:asciiTheme="minorEastAsia" w:hAnsiTheme="minorEastAsia" w:eastAsiaTheme="minorEastAsia" w:cstheme="minorEastAsia"/>
                <w:color w:val="auto"/>
                <w:kern w:val="0"/>
                <w:szCs w:val="21"/>
                <w:highlight w:val="none"/>
              </w:rPr>
              <w:t>3</w:t>
            </w:r>
            <w:r>
              <w:rPr>
                <w:rFonts w:hint="eastAsia" w:asciiTheme="minorEastAsia" w:hAnsiTheme="minorEastAsia" w:eastAsiaTheme="minorEastAsia" w:cstheme="minorEastAsia"/>
                <w:color w:val="auto"/>
                <w:kern w:val="0"/>
                <w:szCs w:val="21"/>
                <w:highlight w:val="none"/>
                <w:lang w:eastAsia="zh-Hans"/>
              </w:rPr>
              <w:t>份。</w:t>
            </w:r>
          </w:p>
          <w:p w14:paraId="13C06A1E">
            <w:pPr>
              <w:widowControl/>
              <w:snapToGrid w:val="0"/>
              <w:spacing w:line="400" w:lineRule="exact"/>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（递交的响应文件需密封完好，每套响应文件须清楚地标明“正本”或“副本”。若副本与正本不符，以正本为准。）</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w:t>
            </w:r>
          </w:p>
        </w:tc>
        <w:tc>
          <w:tcPr>
            <w:tcW w:w="997" w:type="pct"/>
            <w:vAlign w:val="center"/>
          </w:tcPr>
          <w:p w14:paraId="1C2DF29A">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成交候选供应商推荐家数</w:t>
            </w:r>
          </w:p>
        </w:tc>
        <w:tc>
          <w:tcPr>
            <w:tcW w:w="3619" w:type="pct"/>
            <w:vAlign w:val="center"/>
          </w:tcPr>
          <w:p w14:paraId="29C0C9A0">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rPr>
              <w:t>3</w:t>
            </w:r>
            <w:r>
              <w:rPr>
                <w:rFonts w:hint="eastAsia" w:asciiTheme="minorEastAsia" w:hAnsiTheme="minorEastAsia" w:eastAsiaTheme="minorEastAsia" w:cstheme="minorEastAsia"/>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9</w:t>
            </w:r>
          </w:p>
        </w:tc>
        <w:tc>
          <w:tcPr>
            <w:tcW w:w="997" w:type="pct"/>
            <w:vAlign w:val="center"/>
          </w:tcPr>
          <w:p w14:paraId="26DA4434">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10</w:t>
            </w:r>
          </w:p>
        </w:tc>
        <w:tc>
          <w:tcPr>
            <w:tcW w:w="997" w:type="pct"/>
            <w:vAlign w:val="center"/>
          </w:tcPr>
          <w:p w14:paraId="77928DA1">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3家</w:t>
            </w:r>
          </w:p>
          <w:p w14:paraId="3DEA56F3">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11</w:t>
            </w:r>
          </w:p>
        </w:tc>
        <w:tc>
          <w:tcPr>
            <w:tcW w:w="997" w:type="pct"/>
            <w:vAlign w:val="center"/>
          </w:tcPr>
          <w:p w14:paraId="085F7BDB">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成交供应商确定方式</w:t>
            </w:r>
          </w:p>
        </w:tc>
        <w:tc>
          <w:tcPr>
            <w:tcW w:w="3619" w:type="pct"/>
            <w:vAlign w:val="center"/>
          </w:tcPr>
          <w:p w14:paraId="521F238D">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12</w:t>
            </w:r>
          </w:p>
        </w:tc>
        <w:tc>
          <w:tcPr>
            <w:tcW w:w="997" w:type="pct"/>
            <w:vAlign w:val="center"/>
          </w:tcPr>
          <w:p w14:paraId="4B465B2B">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代理服务费</w:t>
            </w:r>
          </w:p>
        </w:tc>
        <w:tc>
          <w:tcPr>
            <w:tcW w:w="3619" w:type="pct"/>
            <w:vAlign w:val="center"/>
          </w:tcPr>
          <w:p w14:paraId="652453DD">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收取。采购机构代理服务收费标准：</w:t>
            </w:r>
            <w:r>
              <w:rPr>
                <w:rFonts w:hint="eastAsia" w:asciiTheme="minorEastAsia" w:hAnsiTheme="minorEastAsia" w:eastAsiaTheme="minorEastAsia" w:cstheme="minorEastAsia"/>
                <w:color w:val="auto"/>
                <w:kern w:val="0"/>
                <w:szCs w:val="21"/>
                <w:highlight w:val="none"/>
                <w:lang w:val="en-US" w:eastAsia="zh-CN"/>
              </w:rPr>
              <w:t>本项目采用定额方式收取代理服务费，服务费金额为：¥5,000.00元（大写：人民币伍仟元整）。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13</w:t>
            </w:r>
          </w:p>
        </w:tc>
        <w:tc>
          <w:tcPr>
            <w:tcW w:w="997" w:type="pct"/>
            <w:vAlign w:val="center"/>
          </w:tcPr>
          <w:p w14:paraId="2B959E10">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向</w:t>
            </w:r>
            <w:r>
              <w:rPr>
                <w:rFonts w:hint="eastAsia" w:asciiTheme="minorEastAsia" w:hAnsiTheme="minorEastAsia" w:eastAsiaTheme="minorEastAsia" w:cstheme="minorEastAsia"/>
                <w:color w:val="auto"/>
                <w:kern w:val="0"/>
                <w:szCs w:val="21"/>
                <w:highlight w:val="none"/>
                <w:lang w:val="en-US" w:eastAsia="zh-CN"/>
              </w:rPr>
              <w:t>成交供应商</w:t>
            </w:r>
            <w:r>
              <w:rPr>
                <w:rFonts w:hint="eastAsia" w:asciiTheme="minorEastAsia" w:hAnsiTheme="minorEastAsia" w:eastAsiaTheme="minorEastAsia" w:cstheme="minorEastAsia"/>
                <w:color w:val="auto"/>
                <w:kern w:val="0"/>
                <w:szCs w:val="21"/>
                <w:highlight w:val="none"/>
                <w:lang w:eastAsia="zh-Hans"/>
              </w:rPr>
              <w:t>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384" w:type="pct"/>
            <w:vAlign w:val="center"/>
          </w:tcPr>
          <w:p w14:paraId="2E80AFAF">
            <w:pPr>
              <w:widowControl/>
              <w:snapToGrid w:val="0"/>
              <w:spacing w:line="400" w:lineRule="exact"/>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14</w:t>
            </w:r>
          </w:p>
        </w:tc>
        <w:tc>
          <w:tcPr>
            <w:tcW w:w="997" w:type="pct"/>
            <w:vAlign w:val="center"/>
          </w:tcPr>
          <w:p w14:paraId="19E08F0A">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履约担保</w:t>
            </w:r>
          </w:p>
        </w:tc>
        <w:tc>
          <w:tcPr>
            <w:tcW w:w="3619" w:type="pct"/>
            <w:vAlign w:val="center"/>
          </w:tcPr>
          <w:p w14:paraId="56DC2A87">
            <w:pPr>
              <w:widowControl/>
              <w:snapToGrid w:val="0"/>
              <w:spacing w:line="400" w:lineRule="exact"/>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szCs w:val="21"/>
                <w:highlight w:val="none"/>
                <w:u w:val="single"/>
                <w:lang w:val="en-US" w:eastAsia="zh-CN"/>
              </w:rPr>
              <w:t>不收取</w:t>
            </w:r>
            <w:r>
              <w:rPr>
                <w:rFonts w:hint="eastAsia" w:asciiTheme="minorEastAsia" w:hAnsiTheme="minorEastAsia" w:eastAsiaTheme="minorEastAsia" w:cstheme="minorEastAsia"/>
                <w:color w:val="auto"/>
                <w:szCs w:val="21"/>
                <w:highlight w:val="none"/>
                <w:lang w:val="en-US" w:eastAsia="zh-CN"/>
              </w:rPr>
              <w:t>。</w:t>
            </w:r>
          </w:p>
        </w:tc>
      </w:tr>
    </w:tbl>
    <w:p w14:paraId="420D7E1F">
      <w:pPr>
        <w:rPr>
          <w:rFonts w:hint="eastAsia"/>
          <w:highlight w:val="none"/>
        </w:rPr>
      </w:pPr>
    </w:p>
    <w:p w14:paraId="00DD2CF4">
      <w:pPr>
        <w:pStyle w:val="70"/>
        <w:widowControl/>
        <w:numPr>
          <w:ilvl w:val="0"/>
          <w:numId w:val="13"/>
        </w:numPr>
        <w:snapToGrid w:val="0"/>
        <w:spacing w:line="360" w:lineRule="auto"/>
        <w:ind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说明</w:t>
      </w:r>
    </w:p>
    <w:p w14:paraId="40124942">
      <w:pPr>
        <w:pStyle w:val="70"/>
        <w:widowControl/>
        <w:numPr>
          <w:ilvl w:val="3"/>
          <w:numId w:val="15"/>
        </w:numPr>
        <w:tabs>
          <w:tab w:val="left" w:pos="284"/>
          <w:tab w:val="left" w:pos="993"/>
          <w:tab w:val="left" w:pos="1418"/>
        </w:tabs>
        <w:snapToGrid w:val="0"/>
        <w:spacing w:line="360" w:lineRule="auto"/>
        <w:ind w:hanging="1760"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磋商文件参考《中华人民共和国政府采购法》、《中华人民共和国政府采购法实施条例》（国务院令第658号）和《政府采购竞争性磋商采购方式管理暂行办法》（财库〔2014〕214号）等有关法律、法规、规章制度编制。</w:t>
      </w:r>
    </w:p>
    <w:p w14:paraId="176F8C8E">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本次竞争性磋商项目，是以磋商公告的方式邀请非特定的供应商参加磋商。</w:t>
      </w:r>
    </w:p>
    <w:p w14:paraId="3A82A57B">
      <w:pPr>
        <w:pStyle w:val="70"/>
        <w:widowControl/>
        <w:numPr>
          <w:ilvl w:val="3"/>
          <w:numId w:val="15"/>
        </w:numPr>
        <w:tabs>
          <w:tab w:val="left" w:pos="284"/>
          <w:tab w:val="left" w:pos="993"/>
          <w:tab w:val="left" w:pos="1418"/>
        </w:tabs>
        <w:snapToGrid w:val="0"/>
        <w:spacing w:line="360" w:lineRule="auto"/>
        <w:ind w:hanging="1760"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适用范围</w:t>
      </w:r>
    </w:p>
    <w:p w14:paraId="41132A63">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本磋商文件仅适用于本次磋商公告中所涉及的项目和内容。</w:t>
      </w:r>
    </w:p>
    <w:p w14:paraId="174DF57A">
      <w:pPr>
        <w:pStyle w:val="70"/>
        <w:widowControl/>
        <w:numPr>
          <w:ilvl w:val="3"/>
          <w:numId w:val="15"/>
        </w:numPr>
        <w:tabs>
          <w:tab w:val="left" w:pos="284"/>
          <w:tab w:val="left" w:pos="993"/>
          <w:tab w:val="left" w:pos="1418"/>
        </w:tabs>
        <w:snapToGrid w:val="0"/>
        <w:spacing w:line="360" w:lineRule="auto"/>
        <w:ind w:hanging="1760"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若本项目不允许采购进口产品，如供应商所投产品为进口产品，其响应将被认定为响应无效。</w:t>
      </w:r>
    </w:p>
    <w:p w14:paraId="46013E8F">
      <w:pPr>
        <w:pStyle w:val="70"/>
        <w:widowControl/>
        <w:numPr>
          <w:ilvl w:val="3"/>
          <w:numId w:val="15"/>
        </w:numPr>
        <w:tabs>
          <w:tab w:val="left" w:pos="284"/>
          <w:tab w:val="left" w:pos="993"/>
          <w:tab w:val="left" w:pos="1418"/>
        </w:tabs>
        <w:snapToGrid w:val="0"/>
        <w:spacing w:line="360" w:lineRule="auto"/>
        <w:ind w:hanging="1760"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磋商费用</w:t>
      </w:r>
    </w:p>
    <w:p w14:paraId="38C9D2F6">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15"/>
        </w:numPr>
        <w:tabs>
          <w:tab w:val="left" w:pos="284"/>
          <w:tab w:val="left" w:pos="993"/>
          <w:tab w:val="left" w:pos="1418"/>
        </w:tabs>
        <w:snapToGrid w:val="0"/>
        <w:spacing w:line="360" w:lineRule="auto"/>
        <w:ind w:hanging="1760"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以联合体形式磋商的，应符合以下规定：</w:t>
      </w:r>
    </w:p>
    <w:p w14:paraId="30891E70">
      <w:pPr>
        <w:pStyle w:val="70"/>
        <w:widowControl/>
        <w:numPr>
          <w:ilvl w:val="0"/>
          <w:numId w:val="1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1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1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对于需交响应保证金的，以牵头方名义缴纳。</w:t>
      </w:r>
    </w:p>
    <w:p w14:paraId="71C6890E">
      <w:pPr>
        <w:pStyle w:val="70"/>
        <w:widowControl/>
        <w:numPr>
          <w:ilvl w:val="0"/>
          <w:numId w:val="1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联合体成员存在不良信用记录的，视同联合体存在不良信用记录。</w:t>
      </w:r>
    </w:p>
    <w:p w14:paraId="7FF8EBC4">
      <w:pPr>
        <w:pStyle w:val="70"/>
        <w:widowControl/>
        <w:numPr>
          <w:ilvl w:val="0"/>
          <w:numId w:val="1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1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6.关联企业响应说明</w:t>
      </w:r>
    </w:p>
    <w:p w14:paraId="18027132">
      <w:pPr>
        <w:pStyle w:val="70"/>
        <w:widowControl/>
        <w:numPr>
          <w:ilvl w:val="0"/>
          <w:numId w:val="17"/>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17"/>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7.关于中小微企业响应</w:t>
      </w:r>
    </w:p>
    <w:p w14:paraId="2105E785">
      <w:pPr>
        <w:pStyle w:val="70"/>
        <w:widowControl/>
        <w:numPr>
          <w:ilvl w:val="0"/>
          <w:numId w:val="1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6ECFF586">
      <w:pPr>
        <w:pStyle w:val="70"/>
        <w:widowControl/>
        <w:numPr>
          <w:ilvl w:val="0"/>
          <w:numId w:val="1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1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D68AD59">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8.纪律与保密事项</w:t>
      </w:r>
    </w:p>
    <w:p w14:paraId="73CEF96F">
      <w:pPr>
        <w:pStyle w:val="70"/>
        <w:widowControl/>
        <w:numPr>
          <w:ilvl w:val="0"/>
          <w:numId w:val="19"/>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19"/>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9.语言文字以及度量衡单位</w:t>
      </w:r>
    </w:p>
    <w:p w14:paraId="7B14278D">
      <w:pPr>
        <w:pStyle w:val="70"/>
        <w:widowControl/>
        <w:numPr>
          <w:ilvl w:val="0"/>
          <w:numId w:val="20"/>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0"/>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0"/>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10. 现场踏勘（如有）</w:t>
      </w:r>
    </w:p>
    <w:p w14:paraId="5713EDCD">
      <w:pPr>
        <w:pStyle w:val="70"/>
        <w:widowControl/>
        <w:numPr>
          <w:ilvl w:val="0"/>
          <w:numId w:val="21"/>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磋商文件规定组织踏勘现场的，采购人按磋商文件规定的时间、地点组织供应商踏勘项目现场。</w:t>
      </w:r>
    </w:p>
    <w:p w14:paraId="3296BA13">
      <w:pPr>
        <w:pStyle w:val="70"/>
        <w:widowControl/>
        <w:numPr>
          <w:ilvl w:val="0"/>
          <w:numId w:val="21"/>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供应商自行承担踏勘现场发生的责任、风险和自身费用。</w:t>
      </w:r>
    </w:p>
    <w:p w14:paraId="5B6D3441">
      <w:pPr>
        <w:pStyle w:val="70"/>
        <w:widowControl/>
        <w:numPr>
          <w:ilvl w:val="0"/>
          <w:numId w:val="21"/>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采购人在踏勘现场中介绍的资料和数据等，不构成对磋商文件的修改或不作为供应商编制响应文件的依据。</w:t>
      </w:r>
    </w:p>
    <w:p w14:paraId="077A9B27">
      <w:pPr>
        <w:pStyle w:val="70"/>
        <w:widowControl/>
        <w:numPr>
          <w:ilvl w:val="0"/>
          <w:numId w:val="13"/>
        </w:numPr>
        <w:snapToGrid w:val="0"/>
        <w:spacing w:line="360" w:lineRule="auto"/>
        <w:ind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磋商文件的澄清和修改</w:t>
      </w:r>
    </w:p>
    <w:p w14:paraId="059ECC1D">
      <w:pPr>
        <w:pStyle w:val="70"/>
        <w:widowControl/>
        <w:numPr>
          <w:ilvl w:val="0"/>
          <w:numId w:val="22"/>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2"/>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2"/>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3"/>
        </w:numPr>
        <w:snapToGrid w:val="0"/>
        <w:spacing w:line="360" w:lineRule="auto"/>
        <w:ind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响应要求</w:t>
      </w:r>
    </w:p>
    <w:p w14:paraId="215666C0">
      <w:pPr>
        <w:pStyle w:val="70"/>
        <w:widowControl/>
        <w:numPr>
          <w:ilvl w:val="0"/>
          <w:numId w:val="23"/>
        </w:numPr>
        <w:snapToGrid w:val="0"/>
        <w:spacing w:line="360" w:lineRule="auto"/>
        <w:ind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响应文件的制作</w:t>
      </w:r>
    </w:p>
    <w:p w14:paraId="4CCA673A">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磋商报价不得有选择性报价和附有条件的报价，否则将导致响应无效。</w:t>
      </w:r>
    </w:p>
    <w:p w14:paraId="2AAD5990">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如有对多个采购包响应的，要对每个采购包独立制作电子响应文件。</w:t>
      </w:r>
    </w:p>
    <w:p w14:paraId="0E273CF8">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供应商不得将同一个项目或同一个采购包的内容拆开响应，否则其报价将被视为非实质性响应。</w:t>
      </w:r>
    </w:p>
    <w:p w14:paraId="57462301">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供应商须对磋商文件的对应要求给予唯一的实质性响应，否则将视为不响应。</w:t>
      </w:r>
    </w:p>
    <w:p w14:paraId="68B87D3F">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磋商文件中，凡标有“★”的地方均为实质性响应条款，供应商若有一项带“★”的条款未响应或不满足，将按无效响应处理。</w:t>
      </w:r>
    </w:p>
    <w:p w14:paraId="6F07C3D3">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4"/>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4"/>
        </w:numPr>
        <w:snapToGrid w:val="0"/>
        <w:spacing w:after="312" w:afterLines="100" w:line="360" w:lineRule="auto"/>
        <w:ind w:left="442" w:hanging="442"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并书面报告采购</w:t>
      </w:r>
      <w:r>
        <w:rPr>
          <w:rFonts w:hint="eastAsia" w:asciiTheme="minorEastAsia" w:hAnsiTheme="minorEastAsia" w:eastAsiaTheme="minorEastAsia" w:cstheme="minorEastAsia"/>
          <w:color w:val="auto"/>
          <w:kern w:val="0"/>
          <w:szCs w:val="21"/>
          <w:highlight w:val="none"/>
          <w:lang w:val="en-US" w:eastAsia="zh-CN"/>
        </w:rPr>
        <w:t>人</w:t>
      </w:r>
      <w:r>
        <w:rPr>
          <w:rFonts w:hint="eastAsia" w:asciiTheme="minorEastAsia" w:hAnsiTheme="minorEastAsia" w:eastAsiaTheme="minorEastAsia" w:cstheme="minorEastAsia"/>
          <w:color w:val="auto"/>
          <w:kern w:val="0"/>
          <w:szCs w:val="21"/>
          <w:highlight w:val="none"/>
          <w:lang w:eastAsia="zh-Hans"/>
        </w:rPr>
        <w:t>监督管理部门。</w:t>
      </w:r>
    </w:p>
    <w:p w14:paraId="3B2AA416">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bookmarkStart w:id="13" w:name="_Toc416771341"/>
      <w:bookmarkStart w:id="14" w:name="_Toc410738954"/>
      <w:bookmarkStart w:id="15" w:name="_Toc410736154"/>
      <w:bookmarkStart w:id="16" w:name="_Toc416770231"/>
      <w:r>
        <w:rPr>
          <w:rFonts w:hint="eastAsia" w:asciiTheme="minorEastAsia" w:hAnsiTheme="minorEastAsia" w:eastAsiaTheme="minorEastAsia" w:cstheme="minorEastAsia"/>
          <w:b/>
          <w:bCs/>
          <w:color w:val="auto"/>
          <w:highlight w:val="none"/>
        </w:rPr>
        <w:t>响应文件的式样和签署</w:t>
      </w:r>
      <w:bookmarkEnd w:id="13"/>
      <w:bookmarkEnd w:id="14"/>
      <w:bookmarkEnd w:id="15"/>
      <w:bookmarkEnd w:id="16"/>
    </w:p>
    <w:p w14:paraId="6DE5B1BD">
      <w:pPr>
        <w:pStyle w:val="70"/>
        <w:numPr>
          <w:ilvl w:val="0"/>
          <w:numId w:val="25"/>
        </w:numPr>
        <w:tabs>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响应文件的式样：供应商应准备一份响应文件正本、电子响应文件和</w:t>
      </w:r>
      <w:r>
        <w:rPr>
          <w:rFonts w:hint="eastAsia" w:asciiTheme="minorEastAsia" w:hAnsiTheme="minorEastAsia" w:eastAsiaTheme="minorEastAsia" w:cstheme="minorEastAsia"/>
          <w:b/>
          <w:bCs/>
          <w:color w:val="auto"/>
          <w:szCs w:val="21"/>
          <w:highlight w:val="none"/>
          <w:u w:val="single"/>
        </w:rPr>
        <w:t>磋商须知前附表</w:t>
      </w:r>
      <w:r>
        <w:rPr>
          <w:rFonts w:hint="eastAsia" w:asciiTheme="minorEastAsia" w:hAnsiTheme="minorEastAsia" w:eastAsiaTheme="minorEastAsia" w:cstheme="minorEastAsia"/>
          <w:bCs/>
          <w:color w:val="auto"/>
          <w:szCs w:val="21"/>
          <w:highlight w:val="none"/>
        </w:rPr>
        <w:t>中规定数目的副本，响应文件的副本可采用正本的复印件。每套响应文件须清楚地标明“正本”或“副本”。若副本与正本不符，以正本为准。</w:t>
      </w:r>
    </w:p>
    <w:p w14:paraId="1FE08005">
      <w:pPr>
        <w:pStyle w:val="70"/>
        <w:numPr>
          <w:ilvl w:val="0"/>
          <w:numId w:val="25"/>
        </w:numPr>
        <w:tabs>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响应文件</w:t>
      </w:r>
      <w:r>
        <w:rPr>
          <w:rFonts w:hint="eastAsia" w:asciiTheme="minorEastAsia" w:hAnsiTheme="minorEastAsia" w:eastAsiaTheme="minorEastAsia" w:cstheme="minorEastAsia"/>
          <w:color w:val="auto"/>
          <w:highlight w:val="none"/>
        </w:rPr>
        <w:t>的签署</w:t>
      </w:r>
    </w:p>
    <w:p w14:paraId="029C0A13">
      <w:pPr>
        <w:pStyle w:val="70"/>
        <w:numPr>
          <w:ilvl w:val="0"/>
          <w:numId w:val="26"/>
        </w:numPr>
        <w:tabs>
          <w:tab w:val="left" w:pos="360"/>
          <w:tab w:val="left" w:pos="567"/>
          <w:tab w:val="left" w:pos="851"/>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26"/>
        </w:numPr>
        <w:tabs>
          <w:tab w:val="left" w:pos="360"/>
          <w:tab w:val="left" w:pos="567"/>
          <w:tab w:val="left" w:pos="851"/>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响应文件中的任何重要的插字、涂改和增删，必须由法定代表人或经其正式授权的代表在旁边签署。</w:t>
      </w:r>
    </w:p>
    <w:p w14:paraId="7477B086">
      <w:pPr>
        <w:pStyle w:val="70"/>
        <w:numPr>
          <w:ilvl w:val="0"/>
          <w:numId w:val="25"/>
        </w:numPr>
        <w:tabs>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响应文件的“正本”及所有“副本”的封面及骑缝均须加盖供应商公章。</w:t>
      </w:r>
    </w:p>
    <w:p w14:paraId="2EBBE8B6">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b/>
          <w:color w:val="auto"/>
          <w:highlight w:val="none"/>
        </w:rPr>
      </w:pPr>
      <w:bookmarkStart w:id="17" w:name="_Toc410736155"/>
      <w:bookmarkStart w:id="18" w:name="_Toc410738955"/>
      <w:bookmarkStart w:id="19" w:name="_Toc416770232"/>
      <w:bookmarkStart w:id="20" w:name="_Toc502738627"/>
      <w:bookmarkStart w:id="21" w:name="_Toc416771342"/>
      <w:r>
        <w:rPr>
          <w:rFonts w:hint="eastAsia" w:asciiTheme="minorEastAsia" w:hAnsiTheme="minorEastAsia" w:eastAsiaTheme="minorEastAsia" w:cstheme="minorEastAsia"/>
          <w:b/>
          <w:bCs/>
          <w:color w:val="auto"/>
          <w:highlight w:val="none"/>
        </w:rPr>
        <w:t>响应文件的递交</w:t>
      </w:r>
      <w:bookmarkEnd w:id="17"/>
      <w:bookmarkEnd w:id="18"/>
      <w:bookmarkEnd w:id="19"/>
      <w:bookmarkEnd w:id="20"/>
      <w:bookmarkEnd w:id="21"/>
    </w:p>
    <w:p w14:paraId="79DB5479">
      <w:pPr>
        <w:pStyle w:val="70"/>
        <w:numPr>
          <w:ilvl w:val="0"/>
          <w:numId w:val="27"/>
        </w:numPr>
        <w:tabs>
          <w:tab w:val="left" w:pos="360"/>
          <w:tab w:val="left" w:pos="709"/>
        </w:tabs>
        <w:autoSpaceDE w:val="0"/>
        <w:autoSpaceDN w:val="0"/>
        <w:spacing w:line="360" w:lineRule="auto"/>
        <w:ind w:hanging="704" w:firstLineChars="0"/>
        <w:rPr>
          <w:rFonts w:hint="eastAsia" w:asciiTheme="minorEastAsia" w:hAnsiTheme="minorEastAsia" w:eastAsiaTheme="minorEastAsia" w:cstheme="minorEastAsia"/>
          <w:b/>
          <w:bCs/>
          <w:color w:val="auto"/>
          <w:highlight w:val="none"/>
        </w:rPr>
      </w:pPr>
      <w:bookmarkStart w:id="22" w:name="_Toc410736156"/>
      <w:bookmarkStart w:id="23" w:name="_Toc416770233"/>
      <w:bookmarkStart w:id="24" w:name="_Toc410738956"/>
      <w:bookmarkStart w:id="25" w:name="_Toc416771343"/>
      <w:r>
        <w:rPr>
          <w:rFonts w:hint="eastAsia" w:asciiTheme="minorEastAsia" w:hAnsiTheme="minorEastAsia" w:eastAsiaTheme="minorEastAsia" w:cstheme="minorEastAsia"/>
          <w:b/>
          <w:bCs/>
          <w:color w:val="auto"/>
          <w:highlight w:val="none"/>
        </w:rPr>
        <w:t>响应文件的密封和标记</w:t>
      </w:r>
      <w:bookmarkEnd w:id="22"/>
      <w:bookmarkEnd w:id="23"/>
      <w:bookmarkEnd w:id="24"/>
      <w:bookmarkEnd w:id="25"/>
    </w:p>
    <w:p w14:paraId="6E44954C">
      <w:pPr>
        <w:pStyle w:val="70"/>
        <w:numPr>
          <w:ilvl w:val="0"/>
          <w:numId w:val="28"/>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1412" w:type="pct"/>
            <w:vAlign w:val="center"/>
          </w:tcPr>
          <w:p w14:paraId="7220F67B">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文件名称</w:t>
            </w:r>
          </w:p>
        </w:tc>
        <w:tc>
          <w:tcPr>
            <w:tcW w:w="927" w:type="pct"/>
            <w:vAlign w:val="center"/>
          </w:tcPr>
          <w:p w14:paraId="759CB86D">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装订</w:t>
            </w:r>
          </w:p>
        </w:tc>
        <w:tc>
          <w:tcPr>
            <w:tcW w:w="2264" w:type="pct"/>
            <w:vAlign w:val="center"/>
          </w:tcPr>
          <w:p w14:paraId="185C3598">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412" w:type="pct"/>
          </w:tcPr>
          <w:p w14:paraId="75004794">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响应文件</w:t>
            </w:r>
          </w:p>
        </w:tc>
        <w:tc>
          <w:tcPr>
            <w:tcW w:w="927" w:type="pct"/>
          </w:tcPr>
          <w:p w14:paraId="26C6FCB7">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每份独立装订</w:t>
            </w:r>
          </w:p>
        </w:tc>
        <w:tc>
          <w:tcPr>
            <w:tcW w:w="2264" w:type="pct"/>
          </w:tcPr>
          <w:p w14:paraId="3AD9CD60">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正本、副本、电子响应文件一起密封包装</w:t>
            </w:r>
          </w:p>
        </w:tc>
      </w:tr>
    </w:tbl>
    <w:p w14:paraId="474D36EC">
      <w:pPr>
        <w:pStyle w:val="70"/>
        <w:numPr>
          <w:ilvl w:val="0"/>
          <w:numId w:val="28"/>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电子响应文件</w:t>
      </w:r>
      <w:bookmarkStart w:id="26" w:name="_Hlk86740118"/>
      <w:r>
        <w:rPr>
          <w:rFonts w:hint="eastAsia" w:asciiTheme="minorEastAsia" w:hAnsiTheme="minorEastAsia" w:eastAsiaTheme="minorEastAsia" w:cstheme="minorEastAsia"/>
          <w:bCs/>
          <w:color w:val="auto"/>
          <w:szCs w:val="21"/>
          <w:highlight w:val="none"/>
        </w:rPr>
        <w:t>须同时提交以下文件</w:t>
      </w:r>
      <w:bookmarkEnd w:id="26"/>
      <w:r>
        <w:rPr>
          <w:rFonts w:hint="eastAsia" w:asciiTheme="minorEastAsia" w:hAnsiTheme="minorEastAsia" w:eastAsiaTheme="minorEastAsia" w:cstheme="minorEastAsia"/>
          <w:bCs/>
          <w:color w:val="auto"/>
          <w:szCs w:val="21"/>
          <w:highlight w:val="none"/>
        </w:rPr>
        <w:t>：</w:t>
      </w:r>
      <w:bookmarkStart w:id="27" w:name="_Hlk86740096"/>
      <w:r>
        <w:rPr>
          <w:rFonts w:hint="eastAsia" w:asciiTheme="minorEastAsia" w:hAnsiTheme="minorEastAsia" w:eastAsiaTheme="minorEastAsia" w:cstheme="minorEastAsia"/>
          <w:bCs/>
          <w:color w:val="auto"/>
          <w:szCs w:val="21"/>
          <w:highlight w:val="none"/>
        </w:rPr>
        <w:t>①可编辑的WORD或 EXCEL 格式文件。②按磋商文件要求签署、盖章后的正本响应文件扫描成PDF格式文件。电子文件由CD-R光盘或U盘储存</w:t>
      </w:r>
      <w:bookmarkEnd w:id="27"/>
      <w:r>
        <w:rPr>
          <w:rFonts w:hint="eastAsia" w:asciiTheme="minorEastAsia" w:hAnsiTheme="minorEastAsia" w:eastAsiaTheme="minorEastAsia" w:cstheme="minorEastAsia"/>
          <w:bCs/>
          <w:color w:val="auto"/>
          <w:szCs w:val="21"/>
          <w:highlight w:val="none"/>
        </w:rPr>
        <w:t>。</w:t>
      </w:r>
    </w:p>
    <w:p w14:paraId="7840E142">
      <w:pPr>
        <w:pStyle w:val="70"/>
        <w:numPr>
          <w:ilvl w:val="0"/>
          <w:numId w:val="28"/>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bookmarkStart w:id="28" w:name="_Hlk90987241"/>
      <w:r>
        <w:rPr>
          <w:rFonts w:hint="eastAsia" w:asciiTheme="minorEastAsia" w:hAnsiTheme="minorEastAsia" w:eastAsiaTheme="minorEastAsia" w:cstheme="minorEastAsia"/>
          <w:bCs/>
          <w:color w:val="auto"/>
          <w:szCs w:val="21"/>
          <w:highlight w:val="none"/>
        </w:rPr>
        <w:t>供应商应将响应文件（含正、副本）、电子响应文件一起密封包装一起密封包装，且在信封上标明“响应文件”的字样。</w:t>
      </w:r>
    </w:p>
    <w:bookmarkEnd w:id="28"/>
    <w:p w14:paraId="6C0EA5E6">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b/>
          <w:bCs/>
          <w:color w:val="auto"/>
          <w:highlight w:val="none"/>
        </w:rPr>
      </w:pPr>
      <w:bookmarkStart w:id="29" w:name="_Toc416770234"/>
      <w:bookmarkStart w:id="30" w:name="_Toc410736157"/>
      <w:bookmarkStart w:id="31" w:name="_Toc410738957"/>
      <w:bookmarkStart w:id="32" w:name="_Toc416771344"/>
      <w:r>
        <w:rPr>
          <w:rFonts w:hint="eastAsia" w:asciiTheme="minorEastAsia" w:hAnsiTheme="minorEastAsia" w:eastAsiaTheme="minorEastAsia" w:cstheme="minorEastAsia"/>
          <w:b/>
          <w:bCs/>
          <w:color w:val="auto"/>
          <w:highlight w:val="none"/>
        </w:rPr>
        <w:t>响应文件包装密封</w:t>
      </w:r>
    </w:p>
    <w:p w14:paraId="08FF4B64">
      <w:pPr>
        <w:pStyle w:val="70"/>
        <w:numPr>
          <w:ilvl w:val="0"/>
          <w:numId w:val="29"/>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供应商应将响应文件密封包装；</w:t>
      </w:r>
    </w:p>
    <w:p w14:paraId="44FBDEEB">
      <w:pPr>
        <w:pStyle w:val="70"/>
        <w:numPr>
          <w:ilvl w:val="0"/>
          <w:numId w:val="29"/>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不足以造成响应文件可从外包装内散出而导致响应文件泄密的，不认定为响应文件未密封。</w:t>
      </w:r>
    </w:p>
    <w:p w14:paraId="0DA3C1EE">
      <w:pPr>
        <w:pStyle w:val="70"/>
        <w:numPr>
          <w:ilvl w:val="0"/>
          <w:numId w:val="29"/>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包装封套均应注明：</w:t>
      </w:r>
    </w:p>
    <w:p w14:paraId="5E5371CB">
      <w:pPr>
        <w:autoSpaceDE w:val="0"/>
        <w:autoSpaceDN w:val="0"/>
        <w:spacing w:line="360" w:lineRule="auto"/>
        <w:ind w:firstLine="424" w:firstLineChars="202"/>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收件人名称：</w:t>
      </w:r>
      <w:r>
        <w:rPr>
          <w:rFonts w:hint="eastAsia" w:asciiTheme="minorEastAsia" w:hAnsiTheme="minorEastAsia" w:eastAsiaTheme="minorEastAsia" w:cstheme="minorEastAsia"/>
          <w:bCs/>
          <w:color w:val="auto"/>
          <w:highlight w:val="none"/>
          <w:u w:val="single"/>
        </w:rPr>
        <w:t xml:space="preserve">广东智汇城市招标采购有限公司   </w:t>
      </w:r>
    </w:p>
    <w:p w14:paraId="42416AA3">
      <w:pPr>
        <w:autoSpaceDE w:val="0"/>
        <w:autoSpaceDN w:val="0"/>
        <w:spacing w:line="360" w:lineRule="auto"/>
        <w:ind w:firstLine="424" w:firstLineChars="202"/>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供应商名称：</w:t>
      </w:r>
      <w:r>
        <w:rPr>
          <w:rFonts w:hint="eastAsia" w:asciiTheme="minorEastAsia" w:hAnsiTheme="minorEastAsia" w:eastAsiaTheme="minorEastAsia" w:cstheme="minorEastAsia"/>
          <w:bCs/>
          <w:color w:val="auto"/>
          <w:highlight w:val="none"/>
          <w:u w:val="single"/>
        </w:rPr>
        <w:t xml:space="preserve">                               </w:t>
      </w:r>
    </w:p>
    <w:p w14:paraId="62A4CCA6">
      <w:pPr>
        <w:autoSpaceDE w:val="0"/>
        <w:autoSpaceDN w:val="0"/>
        <w:spacing w:line="360" w:lineRule="auto"/>
        <w:ind w:firstLine="424" w:firstLineChars="202"/>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项目名称：</w:t>
      </w:r>
      <w:r>
        <w:rPr>
          <w:rFonts w:hint="eastAsia" w:asciiTheme="minorEastAsia" w:hAnsiTheme="minorEastAsia" w:eastAsiaTheme="minorEastAsia" w:cstheme="minorEastAsia"/>
          <w:bCs/>
          <w:color w:val="auto"/>
          <w:highlight w:val="none"/>
          <w:u w:val="single"/>
        </w:rPr>
        <w:t xml:space="preserve">        （详见磋商邀请）         </w:t>
      </w:r>
    </w:p>
    <w:p w14:paraId="674BE98C">
      <w:pPr>
        <w:autoSpaceDE w:val="0"/>
        <w:autoSpaceDN w:val="0"/>
        <w:spacing w:line="360" w:lineRule="auto"/>
        <w:ind w:firstLine="424" w:firstLineChars="202"/>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项目编号：</w:t>
      </w:r>
      <w:r>
        <w:rPr>
          <w:rFonts w:hint="eastAsia" w:asciiTheme="minorEastAsia" w:hAnsiTheme="minorEastAsia" w:eastAsiaTheme="minorEastAsia" w:cstheme="minorEastAsia"/>
          <w:bCs/>
          <w:color w:val="auto"/>
          <w:highlight w:val="none"/>
          <w:u w:val="single"/>
        </w:rPr>
        <w:t xml:space="preserve">        （详见磋商邀请）         </w:t>
      </w:r>
    </w:p>
    <w:p w14:paraId="664B999E">
      <w:pPr>
        <w:autoSpaceDE w:val="0"/>
        <w:autoSpaceDN w:val="0"/>
        <w:spacing w:line="360" w:lineRule="auto"/>
        <w:ind w:firstLine="424" w:firstLineChars="202"/>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注明：“</w:t>
      </w:r>
      <w:r>
        <w:rPr>
          <w:rFonts w:hint="eastAsia" w:asciiTheme="minorEastAsia" w:hAnsiTheme="minorEastAsia" w:eastAsiaTheme="minorEastAsia" w:cstheme="minorEastAsia"/>
          <w:bCs/>
          <w:color w:val="auto"/>
          <w:highlight w:val="none"/>
          <w:u w:val="single"/>
        </w:rPr>
        <w:t xml:space="preserve">于  年  月  日北京时间  ：  </w:t>
      </w:r>
      <w:r>
        <w:rPr>
          <w:rFonts w:hint="eastAsia" w:asciiTheme="minorEastAsia" w:hAnsiTheme="minorEastAsia" w:eastAsiaTheme="minorEastAsia" w:cstheme="minorEastAsia"/>
          <w:bCs/>
          <w:color w:val="auto"/>
          <w:highlight w:val="none"/>
        </w:rPr>
        <w:t>（详见磋商邀请）之前不得启封”的字样。</w:t>
      </w:r>
    </w:p>
    <w:p w14:paraId="7D51229A">
      <w:pPr>
        <w:pStyle w:val="70"/>
        <w:numPr>
          <w:ilvl w:val="0"/>
          <w:numId w:val="29"/>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pacing w:val="-4"/>
          <w:szCs w:val="21"/>
          <w:highlight w:val="none"/>
        </w:rPr>
        <w:t>如果未按本须知上款要求加写标记和密封，采购代理机构对误投或提前启封概不负责。</w:t>
      </w:r>
    </w:p>
    <w:p w14:paraId="2CA976D7">
      <w:pPr>
        <w:pStyle w:val="70"/>
        <w:widowControl/>
        <w:numPr>
          <w:ilvl w:val="0"/>
          <w:numId w:val="23"/>
        </w:numPr>
        <w:snapToGrid w:val="0"/>
        <w:spacing w:before="312" w:beforeLines="100" w:line="360" w:lineRule="auto"/>
        <w:ind w:left="442" w:hanging="442" w:firstLineChars="0"/>
        <w:contextualSpacing/>
        <w:jc w:val="left"/>
        <w:outlineLvl w:val="3"/>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响应文件递交截止期</w:t>
      </w:r>
      <w:bookmarkEnd w:id="29"/>
      <w:bookmarkEnd w:id="30"/>
      <w:bookmarkEnd w:id="31"/>
      <w:bookmarkEnd w:id="32"/>
    </w:p>
    <w:p w14:paraId="7C40EA8C">
      <w:pPr>
        <w:pStyle w:val="70"/>
        <w:numPr>
          <w:ilvl w:val="0"/>
          <w:numId w:val="30"/>
        </w:numPr>
        <w:tabs>
          <w:tab w:val="left" w:pos="567"/>
        </w:tabs>
        <w:autoSpaceDE w:val="0"/>
        <w:autoSpaceDN w:val="0"/>
        <w:spacing w:line="360" w:lineRule="auto"/>
        <w:ind w:left="426" w:hanging="426"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供应商应在不迟于</w:t>
      </w:r>
      <w:r>
        <w:rPr>
          <w:rFonts w:hint="eastAsia" w:asciiTheme="minorEastAsia" w:hAnsiTheme="minorEastAsia" w:eastAsiaTheme="minorEastAsia" w:cstheme="minorEastAsia"/>
          <w:b/>
          <w:bCs/>
          <w:color w:val="auto"/>
          <w:szCs w:val="21"/>
          <w:highlight w:val="none"/>
          <w:u w:val="single"/>
        </w:rPr>
        <w:t>磋商邀请</w:t>
      </w:r>
      <w:r>
        <w:rPr>
          <w:rFonts w:hint="eastAsia" w:asciiTheme="minorEastAsia" w:hAnsiTheme="minorEastAsia" w:eastAsiaTheme="minorEastAsia" w:cstheme="minorEastAsia"/>
          <w:bCs/>
          <w:color w:val="auto"/>
          <w:szCs w:val="21"/>
          <w:highlight w:val="none"/>
        </w:rPr>
        <w:t>中规定的截止日期和时间将响应文件递交至采购代理机构，递交地点应是</w:t>
      </w:r>
      <w:r>
        <w:rPr>
          <w:rFonts w:hint="eastAsia" w:asciiTheme="minorEastAsia" w:hAnsiTheme="minorEastAsia" w:eastAsiaTheme="minorEastAsia" w:cstheme="minorEastAsia"/>
          <w:b/>
          <w:bCs/>
          <w:color w:val="auto"/>
          <w:szCs w:val="21"/>
          <w:highlight w:val="none"/>
          <w:u w:val="single"/>
        </w:rPr>
        <w:t>磋商邀请</w:t>
      </w:r>
      <w:r>
        <w:rPr>
          <w:rFonts w:hint="eastAsia" w:asciiTheme="minorEastAsia" w:hAnsiTheme="minorEastAsia" w:eastAsiaTheme="minorEastAsia" w:cstheme="minorEastAsia"/>
          <w:bCs/>
          <w:color w:val="auto"/>
          <w:szCs w:val="21"/>
          <w:highlight w:val="none"/>
        </w:rPr>
        <w:t>中指明的地址。</w:t>
      </w:r>
    </w:p>
    <w:p w14:paraId="6172F1E5">
      <w:pPr>
        <w:pStyle w:val="70"/>
        <w:numPr>
          <w:ilvl w:val="0"/>
          <w:numId w:val="30"/>
        </w:numPr>
        <w:tabs>
          <w:tab w:val="left" w:pos="567"/>
        </w:tabs>
        <w:autoSpaceDE w:val="0"/>
        <w:autoSpaceDN w:val="0"/>
        <w:spacing w:line="360" w:lineRule="auto"/>
        <w:ind w:left="426" w:hanging="426"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0"/>
        </w:numPr>
        <w:tabs>
          <w:tab w:val="left" w:pos="567"/>
        </w:tabs>
        <w:autoSpaceDE w:val="0"/>
        <w:autoSpaceDN w:val="0"/>
        <w:spacing w:line="360" w:lineRule="auto"/>
        <w:ind w:left="426" w:hanging="426"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采购代理机构将拒绝在规定的磋商截止期后收到的任何响应文件。</w:t>
      </w:r>
    </w:p>
    <w:p w14:paraId="4974A3AF">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bCs/>
          <w:color w:val="auto"/>
          <w:highlight w:val="none"/>
        </w:rPr>
        <w:t>响应文件的修改、撤回与撤销</w:t>
      </w:r>
    </w:p>
    <w:p w14:paraId="1AB85116">
      <w:pPr>
        <w:pStyle w:val="70"/>
        <w:widowControl/>
        <w:numPr>
          <w:ilvl w:val="0"/>
          <w:numId w:val="31"/>
        </w:numPr>
        <w:snapToGrid w:val="0"/>
        <w:spacing w:line="360" w:lineRule="auto"/>
        <w:ind w:left="426" w:hanging="426"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0"/>
        <w:widowControl/>
        <w:numPr>
          <w:ilvl w:val="0"/>
          <w:numId w:val="31"/>
        </w:numPr>
        <w:snapToGrid w:val="0"/>
        <w:spacing w:line="360" w:lineRule="auto"/>
        <w:ind w:left="426" w:hanging="426"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在提交响应文件截止时间后，供应商不得补充、修改和更换响应文件。</w:t>
      </w:r>
    </w:p>
    <w:p w14:paraId="56E49514">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响应保证金</w:t>
      </w:r>
      <w:r>
        <w:rPr>
          <w:rFonts w:hint="eastAsia" w:asciiTheme="minorEastAsia" w:hAnsiTheme="minorEastAsia" w:eastAsiaTheme="minorEastAsia" w:cstheme="minorEastAsia"/>
          <w:b/>
          <w:color w:val="auto"/>
          <w:kern w:val="0"/>
          <w:szCs w:val="21"/>
          <w:highlight w:val="none"/>
          <w:lang w:eastAsia="zh-CN"/>
        </w:rPr>
        <w:t>（</w:t>
      </w:r>
      <w:r>
        <w:rPr>
          <w:rFonts w:hint="eastAsia" w:asciiTheme="minorEastAsia" w:hAnsiTheme="minorEastAsia" w:eastAsiaTheme="minorEastAsia" w:cstheme="minorEastAsia"/>
          <w:b/>
          <w:color w:val="auto"/>
          <w:kern w:val="0"/>
          <w:szCs w:val="21"/>
          <w:highlight w:val="none"/>
          <w:lang w:val="en-US" w:eastAsia="zh-CN"/>
        </w:rPr>
        <w:t>本项目不适用</w:t>
      </w:r>
      <w:r>
        <w:rPr>
          <w:rFonts w:hint="eastAsia" w:asciiTheme="minorEastAsia" w:hAnsiTheme="minorEastAsia" w:eastAsiaTheme="minorEastAsia" w:cstheme="minorEastAsia"/>
          <w:b/>
          <w:color w:val="auto"/>
          <w:kern w:val="0"/>
          <w:szCs w:val="21"/>
          <w:highlight w:val="none"/>
          <w:lang w:eastAsia="zh-CN"/>
        </w:rPr>
        <w:t>）</w:t>
      </w:r>
    </w:p>
    <w:p w14:paraId="1A37F3D0">
      <w:pPr>
        <w:pStyle w:val="70"/>
        <w:widowControl/>
        <w:numPr>
          <w:ilvl w:val="0"/>
          <w:numId w:val="32"/>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响应保证金的缴纳</w:t>
      </w:r>
    </w:p>
    <w:p w14:paraId="6F913A57">
      <w:pPr>
        <w:pStyle w:val="70"/>
        <w:widowControl/>
        <w:numPr>
          <w:ilvl w:val="0"/>
          <w:numId w:val="33"/>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供应商在提交响应文件的同时，应按供应商须知前附表规定的金额和缴纳要求缴纳响应保证金，并作为其响应文件的组成部分。</w:t>
      </w:r>
    </w:p>
    <w:p w14:paraId="2DF501F8">
      <w:pPr>
        <w:pStyle w:val="70"/>
        <w:widowControl/>
        <w:numPr>
          <w:ilvl w:val="0"/>
          <w:numId w:val="33"/>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如采用转账、支票、本票、汇票形式提交的，响应保证金从供应商基本账户递交。请各供应商在响应文件递交截止时间前按须知前附表规定的金额递交至采购代理机构，到账情况以开标时采购代理机构查询的信息为准。</w:t>
      </w:r>
    </w:p>
    <w:p w14:paraId="67E0E52B">
      <w:pPr>
        <w:pStyle w:val="70"/>
        <w:widowControl/>
        <w:numPr>
          <w:ilvl w:val="0"/>
          <w:numId w:val="33"/>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2"/>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响应保证金的退还：</w:t>
      </w:r>
    </w:p>
    <w:p w14:paraId="0CB22074">
      <w:pPr>
        <w:pStyle w:val="70"/>
        <w:widowControl/>
        <w:numPr>
          <w:ilvl w:val="0"/>
          <w:numId w:val="34"/>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供应商在递交响应文件截止时间前放弃响应的，自所投采购包结果公告发出后5个工作日内退还。</w:t>
      </w:r>
    </w:p>
    <w:p w14:paraId="2893B34C">
      <w:pPr>
        <w:pStyle w:val="70"/>
        <w:widowControl/>
        <w:numPr>
          <w:ilvl w:val="0"/>
          <w:numId w:val="34"/>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未成交的供应商保证金，在成交供应商发出后5个工作日内原额退还。</w:t>
      </w:r>
    </w:p>
    <w:p w14:paraId="45522414">
      <w:pPr>
        <w:pStyle w:val="70"/>
        <w:widowControl/>
        <w:numPr>
          <w:ilvl w:val="0"/>
          <w:numId w:val="34"/>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备注：但因供应商自身原因导致无法及时退还的除外。</w:t>
      </w:r>
    </w:p>
    <w:p w14:paraId="39EF8167">
      <w:pPr>
        <w:pStyle w:val="70"/>
        <w:widowControl/>
        <w:numPr>
          <w:ilvl w:val="0"/>
          <w:numId w:val="32"/>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有下列情形之一的，响应保证金将不予退还：</w:t>
      </w:r>
    </w:p>
    <w:p w14:paraId="34441254">
      <w:pPr>
        <w:pStyle w:val="70"/>
        <w:widowControl/>
        <w:numPr>
          <w:ilvl w:val="0"/>
          <w:numId w:val="35"/>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提供虚假材料谋取成交的；</w:t>
      </w:r>
    </w:p>
    <w:p w14:paraId="327FE60D">
      <w:pPr>
        <w:pStyle w:val="70"/>
        <w:widowControl/>
        <w:numPr>
          <w:ilvl w:val="0"/>
          <w:numId w:val="35"/>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供应商在磋商文件规定的响应有效期内撤销其响应；</w:t>
      </w:r>
    </w:p>
    <w:p w14:paraId="6FA949C6">
      <w:pPr>
        <w:pStyle w:val="70"/>
        <w:widowControl/>
        <w:numPr>
          <w:ilvl w:val="0"/>
          <w:numId w:val="35"/>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成交后，无正当理由放弃成交资格；</w:t>
      </w:r>
    </w:p>
    <w:p w14:paraId="4C8034F4">
      <w:pPr>
        <w:pStyle w:val="70"/>
        <w:widowControl/>
        <w:numPr>
          <w:ilvl w:val="0"/>
          <w:numId w:val="35"/>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成交后，无正当理由不与采购人签订合同；</w:t>
      </w:r>
    </w:p>
    <w:p w14:paraId="6D7C5093">
      <w:pPr>
        <w:pStyle w:val="70"/>
        <w:widowControl/>
        <w:numPr>
          <w:ilvl w:val="0"/>
          <w:numId w:val="35"/>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法律法规和磋商文件规定的其他情形。</w:t>
      </w:r>
    </w:p>
    <w:p w14:paraId="552C12BC">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响应有效期</w:t>
      </w:r>
    </w:p>
    <w:p w14:paraId="16B611C3">
      <w:pPr>
        <w:pStyle w:val="70"/>
        <w:widowControl/>
        <w:numPr>
          <w:ilvl w:val="0"/>
          <w:numId w:val="3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36"/>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样品（演示）</w:t>
      </w:r>
    </w:p>
    <w:p w14:paraId="0774E2AA">
      <w:pPr>
        <w:pStyle w:val="70"/>
        <w:widowControl/>
        <w:numPr>
          <w:ilvl w:val="0"/>
          <w:numId w:val="37"/>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磋商文件规定供应商提交样品的，样品属于响应文件的组成部分。样品的生产、运输、安装、保全等一切费用由供应商自理。</w:t>
      </w:r>
    </w:p>
    <w:p w14:paraId="2A285552">
      <w:pPr>
        <w:pStyle w:val="70"/>
        <w:widowControl/>
        <w:numPr>
          <w:ilvl w:val="0"/>
          <w:numId w:val="37"/>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0"/>
        <w:widowControl/>
        <w:numPr>
          <w:ilvl w:val="0"/>
          <w:numId w:val="37"/>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除磋商文件另有规定外，有下列情形之一的，响应无效：</w:t>
      </w:r>
    </w:p>
    <w:p w14:paraId="131C65E5">
      <w:pPr>
        <w:pStyle w:val="70"/>
        <w:widowControl/>
        <w:numPr>
          <w:ilvl w:val="0"/>
          <w:numId w:val="3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响应文件未按照磋商文件要求签署、盖章；</w:t>
      </w:r>
    </w:p>
    <w:p w14:paraId="437DC40E">
      <w:pPr>
        <w:pStyle w:val="70"/>
        <w:widowControl/>
        <w:numPr>
          <w:ilvl w:val="0"/>
          <w:numId w:val="3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不符合磋商文件中规定的资格要求；</w:t>
      </w:r>
    </w:p>
    <w:p w14:paraId="4AD719F6">
      <w:pPr>
        <w:pStyle w:val="70"/>
        <w:widowControl/>
        <w:numPr>
          <w:ilvl w:val="0"/>
          <w:numId w:val="3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磋商报价超过磋商文件中规定的预算金额或最高限价；</w:t>
      </w:r>
    </w:p>
    <w:p w14:paraId="390BDA25">
      <w:pPr>
        <w:pStyle w:val="70"/>
        <w:widowControl/>
        <w:numPr>
          <w:ilvl w:val="0"/>
          <w:numId w:val="3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响应文件含有采购人不能接受的附加条件；</w:t>
      </w:r>
    </w:p>
    <w:p w14:paraId="16BC86E0">
      <w:pPr>
        <w:pStyle w:val="70"/>
        <w:widowControl/>
        <w:numPr>
          <w:ilvl w:val="0"/>
          <w:numId w:val="38"/>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有关法律、法规和规章及磋商文件规定的其他无效情形。</w:t>
      </w:r>
    </w:p>
    <w:p w14:paraId="598EF326">
      <w:pPr>
        <w:pStyle w:val="70"/>
        <w:widowControl/>
        <w:numPr>
          <w:ilvl w:val="0"/>
          <w:numId w:val="13"/>
        </w:numPr>
        <w:snapToGrid w:val="0"/>
        <w:spacing w:line="360" w:lineRule="auto"/>
        <w:ind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磋商、评审和结果确定</w:t>
      </w:r>
    </w:p>
    <w:p w14:paraId="5C12E659">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1.响应文件的开启</w:t>
      </w:r>
    </w:p>
    <w:p w14:paraId="0C46F2A3">
      <w:pPr>
        <w:pStyle w:val="70"/>
        <w:widowControl/>
        <w:numPr>
          <w:ilvl w:val="0"/>
          <w:numId w:val="39"/>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39"/>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2.评审（详见第四章）</w:t>
      </w:r>
    </w:p>
    <w:p w14:paraId="4FB89AA0">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3.成交</w:t>
      </w:r>
    </w:p>
    <w:p w14:paraId="7810CC1B">
      <w:pPr>
        <w:pStyle w:val="70"/>
        <w:widowControl/>
        <w:numPr>
          <w:ilvl w:val="0"/>
          <w:numId w:val="40"/>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成交结果公告：</w:t>
      </w:r>
    </w:p>
    <w:p w14:paraId="37731BCC">
      <w:pPr>
        <w:pStyle w:val="70"/>
        <w:widowControl/>
        <w:numPr>
          <w:ilvl w:val="0"/>
          <w:numId w:val="41"/>
        </w:numPr>
        <w:tabs>
          <w:tab w:val="left" w:pos="567"/>
        </w:tabs>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成交供应商确定之日起2个工作日内，采购人或采购代理机构将在指定媒体上以公告的形式发布成交结果，结果公告的公告期限为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0"/>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成交通知书：</w:t>
      </w:r>
    </w:p>
    <w:p w14:paraId="1630C20E">
      <w:pPr>
        <w:pStyle w:val="70"/>
        <w:widowControl/>
        <w:numPr>
          <w:ilvl w:val="0"/>
          <w:numId w:val="42"/>
        </w:numPr>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3"/>
        </w:numPr>
        <w:snapToGrid w:val="0"/>
        <w:spacing w:line="360" w:lineRule="auto"/>
        <w:ind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询问、质疑与投诉</w:t>
      </w:r>
    </w:p>
    <w:p w14:paraId="75ED075C">
      <w:pPr>
        <w:pStyle w:val="70"/>
        <w:widowControl/>
        <w:numPr>
          <w:ilvl w:val="3"/>
          <w:numId w:val="43"/>
        </w:numPr>
        <w:snapToGrid w:val="0"/>
        <w:spacing w:line="360" w:lineRule="auto"/>
        <w:ind w:left="426" w:hanging="426"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询问</w:t>
      </w:r>
    </w:p>
    <w:p w14:paraId="21404830">
      <w:pPr>
        <w:pStyle w:val="70"/>
        <w:numPr>
          <w:ilvl w:val="0"/>
          <w:numId w:val="44"/>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pPr>
        <w:pStyle w:val="70"/>
        <w:widowControl/>
        <w:numPr>
          <w:ilvl w:val="3"/>
          <w:numId w:val="43"/>
        </w:numPr>
        <w:snapToGrid w:val="0"/>
        <w:spacing w:line="360" w:lineRule="auto"/>
        <w:ind w:left="426" w:hanging="426"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质疑</w:t>
      </w:r>
    </w:p>
    <w:p w14:paraId="318B5485">
      <w:pPr>
        <w:pStyle w:val="70"/>
        <w:widowControl/>
        <w:numPr>
          <w:ilvl w:val="0"/>
          <w:numId w:val="45"/>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46"/>
        </w:numPr>
        <w:tabs>
          <w:tab w:val="left" w:pos="709"/>
        </w:tabs>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对磋商文件提出质疑的，为获取磋商文件之日或者磋商文件公告期限届满之日；</w:t>
      </w:r>
    </w:p>
    <w:p w14:paraId="3C491FFB">
      <w:pPr>
        <w:pStyle w:val="70"/>
        <w:widowControl/>
        <w:numPr>
          <w:ilvl w:val="0"/>
          <w:numId w:val="46"/>
        </w:numPr>
        <w:tabs>
          <w:tab w:val="left" w:pos="709"/>
        </w:tabs>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对采购过程提出质疑的，为各采购程序环节结束之日；</w:t>
      </w:r>
    </w:p>
    <w:p w14:paraId="1D214208">
      <w:pPr>
        <w:pStyle w:val="70"/>
        <w:widowControl/>
        <w:numPr>
          <w:ilvl w:val="0"/>
          <w:numId w:val="46"/>
        </w:numPr>
        <w:tabs>
          <w:tab w:val="left" w:pos="709"/>
        </w:tabs>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对成交结果提出质疑的，为成交结果公告期限届满之日。</w:t>
      </w:r>
    </w:p>
    <w:p w14:paraId="1FEEF524">
      <w:pPr>
        <w:pStyle w:val="70"/>
        <w:widowControl/>
        <w:numPr>
          <w:ilvl w:val="0"/>
          <w:numId w:val="45"/>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质疑函应当包括下列主要内容：</w:t>
      </w:r>
    </w:p>
    <w:p w14:paraId="2D3F1D74">
      <w:pPr>
        <w:pStyle w:val="70"/>
        <w:widowControl/>
        <w:numPr>
          <w:ilvl w:val="0"/>
          <w:numId w:val="47"/>
        </w:numPr>
        <w:tabs>
          <w:tab w:val="left" w:pos="284"/>
          <w:tab w:val="left" w:pos="567"/>
        </w:tabs>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质疑供应商和相关供应商的名称、地址、邮编、联系人及联系电话等；</w:t>
      </w:r>
    </w:p>
    <w:p w14:paraId="6959A788">
      <w:pPr>
        <w:pStyle w:val="70"/>
        <w:widowControl/>
        <w:numPr>
          <w:ilvl w:val="0"/>
          <w:numId w:val="47"/>
        </w:numPr>
        <w:tabs>
          <w:tab w:val="left" w:pos="284"/>
          <w:tab w:val="left" w:pos="567"/>
        </w:tabs>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质疑项目名称及编号、具体明确的质疑事项和与质疑事项相关的请求；</w:t>
      </w:r>
    </w:p>
    <w:p w14:paraId="0849DB73">
      <w:pPr>
        <w:pStyle w:val="70"/>
        <w:widowControl/>
        <w:numPr>
          <w:ilvl w:val="0"/>
          <w:numId w:val="47"/>
        </w:numPr>
        <w:tabs>
          <w:tab w:val="left" w:pos="284"/>
          <w:tab w:val="left" w:pos="567"/>
        </w:tabs>
        <w:snapToGrid w:val="0"/>
        <w:spacing w:line="360" w:lineRule="auto"/>
        <w:ind w:left="567" w:hanging="567"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认为磋商文件、采购过程和成交结果使自己的合法权益受到损害的法律依据、事实依据、相关证明材料及证据来源；</w:t>
      </w:r>
    </w:p>
    <w:p w14:paraId="67E9F5EA">
      <w:pPr>
        <w:pStyle w:val="70"/>
        <w:widowControl/>
        <w:numPr>
          <w:ilvl w:val="0"/>
          <w:numId w:val="47"/>
        </w:numPr>
        <w:tabs>
          <w:tab w:val="left" w:pos="284"/>
          <w:tab w:val="left" w:pos="567"/>
        </w:tabs>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提出质疑的日期。</w:t>
      </w:r>
    </w:p>
    <w:p w14:paraId="158C0CD1">
      <w:pPr>
        <w:pStyle w:val="70"/>
        <w:widowControl/>
        <w:numPr>
          <w:ilvl w:val="0"/>
          <w:numId w:val="45"/>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45"/>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以联合体形式参加政府采购活动的，其质疑应当由联合体成员委托主体提出。</w:t>
      </w:r>
    </w:p>
    <w:p w14:paraId="4ABCEF25">
      <w:pPr>
        <w:pStyle w:val="70"/>
        <w:widowControl/>
        <w:numPr>
          <w:ilvl w:val="0"/>
          <w:numId w:val="45"/>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4D2F380E">
      <w:pPr>
        <w:pStyle w:val="70"/>
        <w:widowControl/>
        <w:numPr>
          <w:ilvl w:val="0"/>
          <w:numId w:val="45"/>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质疑联系方式如下：</w:t>
      </w:r>
    </w:p>
    <w:p w14:paraId="27865438">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质疑联系人：</w:t>
      </w:r>
      <w:r>
        <w:rPr>
          <w:rFonts w:hint="eastAsia" w:asciiTheme="minorEastAsia" w:hAnsiTheme="minorEastAsia" w:eastAsiaTheme="minorEastAsia" w:cstheme="minorEastAsia"/>
          <w:color w:val="auto"/>
          <w:kern w:val="0"/>
          <w:szCs w:val="21"/>
          <w:highlight w:val="none"/>
          <w:lang w:val="en-US" w:eastAsia="zh-CN"/>
        </w:rPr>
        <w:t>黄婷</w:t>
      </w:r>
      <w:r>
        <w:rPr>
          <w:rFonts w:hint="eastAsia" w:asciiTheme="minorEastAsia" w:hAnsiTheme="minorEastAsia" w:eastAsiaTheme="minorEastAsia" w:cstheme="minorEastAsia"/>
          <w:color w:val="auto"/>
          <w:kern w:val="0"/>
          <w:szCs w:val="21"/>
          <w:highlight w:val="none"/>
          <w:lang w:eastAsia="zh-Hans"/>
        </w:rPr>
        <w:t xml:space="preserve"> </w:t>
      </w:r>
    </w:p>
    <w:p w14:paraId="6759A7BB">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电话：</w:t>
      </w:r>
      <w:r>
        <w:rPr>
          <w:rFonts w:hint="eastAsia" w:asciiTheme="minorEastAsia" w:hAnsiTheme="minorEastAsia" w:eastAsiaTheme="minorEastAsia" w:cstheme="minorEastAsia"/>
          <w:color w:val="auto"/>
          <w:sz w:val="21"/>
          <w:szCs w:val="21"/>
          <w:highlight w:val="none"/>
        </w:rPr>
        <w:t>0769</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22367009</w:t>
      </w:r>
    </w:p>
    <w:p w14:paraId="7584A465">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传真：/</w:t>
      </w:r>
    </w:p>
    <w:p w14:paraId="07D0C402">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邮箱：</w:t>
      </w:r>
      <w:r>
        <w:rPr>
          <w:rFonts w:hint="eastAsia" w:asciiTheme="minorEastAsia" w:hAnsiTheme="minorEastAsia" w:eastAsiaTheme="minorEastAsia" w:cstheme="minorEastAsia"/>
          <w:color w:val="auto"/>
          <w:sz w:val="21"/>
          <w:szCs w:val="21"/>
          <w:highlight w:val="none"/>
        </w:rPr>
        <w:t>zhcity_gd@163.com</w:t>
      </w:r>
    </w:p>
    <w:p w14:paraId="2D7700F3">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地址：</w:t>
      </w:r>
      <w:r>
        <w:rPr>
          <w:rFonts w:hint="eastAsia" w:asciiTheme="minorEastAsia" w:hAnsiTheme="minorEastAsia" w:eastAsiaTheme="minorEastAsia" w:cstheme="minorEastAsia"/>
          <w:color w:val="auto"/>
          <w:sz w:val="21"/>
          <w:szCs w:val="21"/>
          <w:highlight w:val="none"/>
        </w:rPr>
        <w:t>东莞市南城街道雅园产业园区路5号1栋1楼</w:t>
      </w:r>
    </w:p>
    <w:p w14:paraId="43012103">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邮编：523000</w:t>
      </w:r>
    </w:p>
    <w:p w14:paraId="0C01DC6B">
      <w:pPr>
        <w:pStyle w:val="70"/>
        <w:widowControl/>
        <w:numPr>
          <w:ilvl w:val="3"/>
          <w:numId w:val="43"/>
        </w:numPr>
        <w:snapToGrid w:val="0"/>
        <w:spacing w:line="360" w:lineRule="auto"/>
        <w:ind w:left="426" w:hanging="426"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投诉</w:t>
      </w:r>
    </w:p>
    <w:p w14:paraId="78F2BD11">
      <w:pPr>
        <w:widowControl/>
        <w:snapToGrid w:val="0"/>
        <w:spacing w:line="360" w:lineRule="auto"/>
        <w:ind w:firstLine="48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Theme="minorEastAsia" w:hAnsiTheme="minorEastAsia" w:eastAsiaTheme="minorEastAsia" w:cstheme="minorEastAsia"/>
          <w:color w:val="auto"/>
          <w:kern w:val="0"/>
          <w:szCs w:val="21"/>
          <w:highlight w:val="none"/>
          <w:lang w:val="en-US" w:eastAsia="zh-CN"/>
        </w:rPr>
        <w:t>采购人</w:t>
      </w:r>
      <w:r>
        <w:rPr>
          <w:rFonts w:hint="eastAsia" w:asciiTheme="minorEastAsia" w:hAnsiTheme="minorEastAsia" w:eastAsiaTheme="minorEastAsia" w:cstheme="minorEastAsia"/>
          <w:color w:val="auto"/>
          <w:kern w:val="0"/>
          <w:szCs w:val="21"/>
          <w:highlight w:val="none"/>
          <w:lang w:eastAsia="zh-Hans"/>
        </w:rPr>
        <w:t>监督管理部门提起投诉。</w:t>
      </w:r>
    </w:p>
    <w:p w14:paraId="4C767DFE">
      <w:pPr>
        <w:pStyle w:val="70"/>
        <w:widowControl/>
        <w:numPr>
          <w:ilvl w:val="0"/>
          <w:numId w:val="1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
          <w:color w:val="auto"/>
          <w:kern w:val="0"/>
          <w:szCs w:val="21"/>
          <w:highlight w:val="none"/>
          <w:lang w:eastAsia="zh-Hans"/>
        </w:rPr>
        <w:t>履约担保</w:t>
      </w:r>
      <w:r>
        <w:rPr>
          <w:rFonts w:hint="eastAsia" w:asciiTheme="minorEastAsia" w:hAnsiTheme="minorEastAsia" w:eastAsiaTheme="minorEastAsia" w:cstheme="minorEastAsia"/>
          <w:b/>
          <w:color w:val="auto"/>
          <w:kern w:val="0"/>
          <w:szCs w:val="21"/>
          <w:highlight w:val="none"/>
          <w:lang w:eastAsia="zh-CN"/>
        </w:rPr>
        <w:t>（</w:t>
      </w:r>
      <w:r>
        <w:rPr>
          <w:rFonts w:hint="eastAsia" w:asciiTheme="minorEastAsia" w:hAnsiTheme="minorEastAsia" w:eastAsiaTheme="minorEastAsia" w:cstheme="minorEastAsia"/>
          <w:b/>
          <w:color w:val="auto"/>
          <w:kern w:val="0"/>
          <w:szCs w:val="21"/>
          <w:highlight w:val="none"/>
          <w:lang w:val="en-US" w:eastAsia="zh-CN"/>
        </w:rPr>
        <w:t>本项目不适用</w:t>
      </w:r>
      <w:r>
        <w:rPr>
          <w:rFonts w:hint="eastAsia" w:asciiTheme="minorEastAsia" w:hAnsiTheme="minorEastAsia" w:eastAsiaTheme="minorEastAsia" w:cstheme="minorEastAsia"/>
          <w:b/>
          <w:color w:val="auto"/>
          <w:kern w:val="0"/>
          <w:szCs w:val="21"/>
          <w:highlight w:val="none"/>
          <w:lang w:eastAsia="zh-CN"/>
        </w:rPr>
        <w:t>）</w:t>
      </w:r>
    </w:p>
    <w:p w14:paraId="6F5129F0">
      <w:pPr>
        <w:widowControl/>
        <w:numPr>
          <w:ilvl w:val="0"/>
          <w:numId w:val="48"/>
        </w:numPr>
        <w:snapToGrid w:val="0"/>
        <w:spacing w:line="360" w:lineRule="auto"/>
        <w:ind w:left="442" w:hanging="442"/>
        <w:contextualSpacing/>
        <w:jc w:val="left"/>
        <w:outlineLvl w:val="3"/>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成交供应商应按须知前附表要求向采购人缴纳履约担保（如采用保函形式，格式详见磋商文件第六章响应文件格式-履约担保）。履约担保可以采用银行转账或支票、汇票、本票或者金融机构、担保机构出具的保函等非现金形式提交。</w:t>
      </w:r>
    </w:p>
    <w:p w14:paraId="624202A6">
      <w:pPr>
        <w:widowControl/>
        <w:numPr>
          <w:ilvl w:val="0"/>
          <w:numId w:val="48"/>
        </w:numPr>
        <w:snapToGrid w:val="0"/>
        <w:spacing w:line="360" w:lineRule="auto"/>
        <w:ind w:left="442" w:hanging="442"/>
        <w:contextualSpacing/>
        <w:jc w:val="left"/>
        <w:outlineLvl w:val="3"/>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在整个项目验收合格后，成交供应商向采购人提交退回履约保证金的申请，采购人办理履约保证金退还手续，将履约保证金退回原成交供应商的汇入账户。</w:t>
      </w:r>
    </w:p>
    <w:p w14:paraId="134C3C46">
      <w:pPr>
        <w:pStyle w:val="70"/>
        <w:widowControl/>
        <w:numPr>
          <w:ilvl w:val="0"/>
          <w:numId w:val="13"/>
        </w:numPr>
        <w:snapToGrid w:val="0"/>
        <w:spacing w:before="156" w:beforeLines="50" w:line="360" w:lineRule="auto"/>
        <w:ind w:left="442" w:hanging="442"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合同签订和履行</w:t>
      </w:r>
    </w:p>
    <w:p w14:paraId="6EB11016">
      <w:pPr>
        <w:pStyle w:val="70"/>
        <w:widowControl/>
        <w:numPr>
          <w:ilvl w:val="3"/>
          <w:numId w:val="49"/>
        </w:numPr>
        <w:snapToGrid w:val="0"/>
        <w:spacing w:line="360" w:lineRule="auto"/>
        <w:ind w:left="426" w:hanging="426" w:firstLineChars="0"/>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合同签订</w:t>
      </w:r>
    </w:p>
    <w:p w14:paraId="011B753D">
      <w:pPr>
        <w:pStyle w:val="70"/>
        <w:widowControl/>
        <w:numPr>
          <w:ilvl w:val="0"/>
          <w:numId w:val="50"/>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0"/>
        </w:numPr>
        <w:snapToGrid w:val="0"/>
        <w:spacing w:line="360" w:lineRule="auto"/>
        <w:ind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Cs w:val="21"/>
          <w:highlight w:val="none"/>
          <w:lang w:eastAsia="zh-Hans"/>
        </w:rPr>
        <w:t>2.合同的履行</w:t>
      </w:r>
    </w:p>
    <w:p w14:paraId="394AA1BD">
      <w:pPr>
        <w:pStyle w:val="70"/>
        <w:widowControl/>
        <w:numPr>
          <w:ilvl w:val="0"/>
          <w:numId w:val="51"/>
        </w:numPr>
        <w:snapToGrid w:val="0"/>
        <w:spacing w:line="360" w:lineRule="auto"/>
        <w:ind w:left="442" w:hanging="442"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006B14C0">
      <w:pPr>
        <w:pStyle w:val="70"/>
        <w:numPr>
          <w:ilvl w:val="0"/>
          <w:numId w:val="51"/>
        </w:numPr>
        <w:snapToGrid w:val="0"/>
        <w:spacing w:line="360" w:lineRule="auto"/>
        <w:ind w:left="442" w:hanging="442" w:firstLineChars="0"/>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政府采购合同履行中，采购人需追加与合同标的相同的货物、工程或者服务的，在不改变合同其他条款的前提下，可以与成交供应商签订补充合同，但所补充合同的采购金额不得超过原采购金额的10%。签订补充合同的必须按规定备案。</w:t>
      </w:r>
    </w:p>
    <w:p w14:paraId="3BE6FB35">
      <w:pPr>
        <w:rPr>
          <w:rFonts w:hint="eastAsia" w:asciiTheme="minorEastAsia" w:hAnsiTheme="minorEastAsia" w:eastAsiaTheme="minorEastAsia" w:cstheme="minorEastAsia"/>
          <w:highlight w:val="none"/>
        </w:rPr>
      </w:pPr>
    </w:p>
    <w:p w14:paraId="1E01B0AE">
      <w:pPr>
        <w:rPr>
          <w:rFonts w:hint="eastAsia" w:asciiTheme="minorEastAsia" w:hAnsiTheme="minorEastAsia" w:eastAsiaTheme="minorEastAsia" w:cstheme="minorEastAsia"/>
          <w:highlight w:val="none"/>
        </w:rPr>
      </w:pPr>
    </w:p>
    <w:p w14:paraId="029D9453">
      <w:pPr>
        <w:rPr>
          <w:rFonts w:hint="eastAsia" w:asciiTheme="minorEastAsia" w:hAnsiTheme="minorEastAsia" w:eastAsiaTheme="minorEastAsia" w:cstheme="minorEastAsia"/>
          <w:highlight w:val="none"/>
        </w:rPr>
      </w:pPr>
    </w:p>
    <w:p w14:paraId="76596B07">
      <w:pPr>
        <w:rPr>
          <w:rFonts w:hint="eastAsia" w:asciiTheme="minorEastAsia" w:hAnsiTheme="minorEastAsia" w:eastAsiaTheme="minorEastAsia" w:cstheme="minorEastAsia"/>
          <w:highlight w:val="none"/>
          <w:lang w:eastAsia="zh-CN"/>
        </w:rPr>
      </w:pPr>
    </w:p>
    <w:p w14:paraId="53E0CCEE">
      <w:pPr>
        <w:pStyle w:val="2"/>
        <w:keepNext w:val="0"/>
        <w:keepLines w:val="0"/>
        <w:pageBreakBefore/>
        <w:spacing w:after="240" w:line="360" w:lineRule="auto"/>
        <w:jc w:val="center"/>
        <w:rPr>
          <w:rFonts w:hint="eastAsia" w:asciiTheme="minorEastAsia" w:hAnsiTheme="minorEastAsia" w:eastAsiaTheme="minorEastAsia" w:cstheme="minorEastAsia"/>
          <w:color w:val="auto"/>
          <w:spacing w:val="20"/>
          <w:sz w:val="32"/>
          <w:szCs w:val="32"/>
          <w:highlight w:val="none"/>
        </w:rPr>
      </w:pPr>
      <w:bookmarkStart w:id="33" w:name="_Toc521951135"/>
      <w:bookmarkStart w:id="34" w:name="_Toc405313955"/>
      <w:bookmarkStart w:id="35" w:name="_Toc391627751"/>
      <w:bookmarkStart w:id="36" w:name="_Toc23621"/>
      <w:r>
        <w:rPr>
          <w:rFonts w:hint="eastAsia" w:asciiTheme="minorEastAsia" w:hAnsiTheme="minorEastAsia" w:eastAsiaTheme="minorEastAsia" w:cstheme="minorEastAsia"/>
          <w:color w:val="auto"/>
          <w:spacing w:val="20"/>
          <w:sz w:val="32"/>
          <w:szCs w:val="32"/>
          <w:highlight w:val="none"/>
        </w:rPr>
        <w:t>第</w:t>
      </w:r>
      <w:bookmarkEnd w:id="33"/>
      <w:bookmarkEnd w:id="34"/>
      <w:bookmarkEnd w:id="35"/>
      <w:bookmarkStart w:id="37" w:name="_Hlk46687785"/>
      <w:r>
        <w:rPr>
          <w:rFonts w:hint="eastAsia" w:asciiTheme="minorEastAsia" w:hAnsiTheme="minorEastAsia" w:eastAsiaTheme="minorEastAsia" w:cstheme="minorEastAsia"/>
          <w:color w:val="auto"/>
          <w:spacing w:val="20"/>
          <w:sz w:val="32"/>
          <w:szCs w:val="32"/>
          <w:highlight w:val="none"/>
        </w:rPr>
        <w:t>四章 评审</w:t>
      </w:r>
      <w:bookmarkEnd w:id="36"/>
    </w:p>
    <w:bookmarkEnd w:id="37"/>
    <w:p w14:paraId="722297AE">
      <w:pPr>
        <w:pStyle w:val="70"/>
        <w:numPr>
          <w:ilvl w:val="0"/>
          <w:numId w:val="52"/>
        </w:numPr>
        <w:snapToGrid w:val="0"/>
        <w:spacing w:line="360" w:lineRule="auto"/>
        <w:ind w:left="442" w:hanging="442" w:firstLineChars="0"/>
        <w:contextualSpacing/>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评审要求</w:t>
      </w:r>
    </w:p>
    <w:p w14:paraId="3421EA85">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评审方法</w:t>
      </w:r>
    </w:p>
    <w:p w14:paraId="142EB0FC">
      <w:pPr>
        <w:pStyle w:val="74"/>
        <w:snapToGrid w:val="0"/>
        <w:spacing w:line="360" w:lineRule="auto"/>
        <w:ind w:firstLine="420" w:firstLineChars="200"/>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评审原则</w:t>
      </w:r>
    </w:p>
    <w:p w14:paraId="193DD305">
      <w:pPr>
        <w:pStyle w:val="74"/>
        <w:numPr>
          <w:ilvl w:val="0"/>
          <w:numId w:val="54"/>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评审活动遵循公平、公正、科学和择优的原则，以磋商文件和响应文件为评审的基本依据，并按照磋商文件规定的评审方法和评审标准进行评审。</w:t>
      </w:r>
    </w:p>
    <w:p w14:paraId="73D52A40">
      <w:pPr>
        <w:pStyle w:val="74"/>
        <w:numPr>
          <w:ilvl w:val="0"/>
          <w:numId w:val="54"/>
        </w:numPr>
        <w:snapToGrid w:val="0"/>
        <w:spacing w:line="360" w:lineRule="auto"/>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磋商小组</w:t>
      </w:r>
    </w:p>
    <w:p w14:paraId="721AAB8B">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磋商小组由采购人代表和评审专家组成，成员人数应当为3人及以上单数，其中技术、经济等方面的评审专家不得少于成员总数的三分之二。</w:t>
      </w:r>
    </w:p>
    <w:p w14:paraId="0433F221">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lang w:eastAsia="zh-TW"/>
        </w:rPr>
        <w:t>磋商小组成员名单在</w:t>
      </w:r>
      <w:r>
        <w:rPr>
          <w:rFonts w:hint="eastAsia" w:asciiTheme="minorEastAsia" w:hAnsiTheme="minorEastAsia" w:eastAsiaTheme="minorEastAsia" w:cstheme="minorEastAsia"/>
          <w:color w:val="auto"/>
          <w:sz w:val="21"/>
          <w:szCs w:val="21"/>
          <w:highlight w:val="none"/>
        </w:rPr>
        <w:t>成交结果</w:t>
      </w:r>
      <w:r>
        <w:rPr>
          <w:rFonts w:hint="eastAsia" w:asciiTheme="minorEastAsia" w:hAnsiTheme="minorEastAsia" w:eastAsiaTheme="minorEastAsia" w:cstheme="minorEastAsia"/>
          <w:color w:val="auto"/>
          <w:sz w:val="21"/>
          <w:szCs w:val="21"/>
          <w:highlight w:val="none"/>
          <w:lang w:eastAsia="zh-TW"/>
        </w:rPr>
        <w:t>公告前应当保密。</w:t>
      </w:r>
      <w:r>
        <w:rPr>
          <w:rFonts w:hint="eastAsia" w:asciiTheme="minorEastAsia" w:hAnsiTheme="minorEastAsia" w:eastAsiaTheme="minorEastAsia" w:cstheme="minorEastAsia"/>
          <w:bCs/>
          <w:color w:val="auto"/>
          <w:sz w:val="21"/>
          <w:szCs w:val="21"/>
          <w:highlight w:val="none"/>
        </w:rPr>
        <w:t>评审专家有下列情形之一的，受到邀请应主动提出回避，采购当事人也可以要求该评审专家回避：</w:t>
      </w:r>
    </w:p>
    <w:p w14:paraId="57DC8E90">
      <w:pPr>
        <w:pStyle w:val="32"/>
        <w:numPr>
          <w:ilvl w:val="2"/>
          <w:numId w:val="56"/>
        </w:numPr>
        <w:tabs>
          <w:tab w:val="left" w:pos="709"/>
        </w:tabs>
        <w:snapToGrid w:val="0"/>
        <w:spacing w:line="360" w:lineRule="auto"/>
        <w:ind w:firstLineChars="0"/>
        <w:contextualSpacing/>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eastAsia="zh-TW"/>
        </w:rPr>
        <w:t>参加采购活动前3年内与供应商存在劳动关系；</w:t>
      </w:r>
    </w:p>
    <w:p w14:paraId="43561B74">
      <w:pPr>
        <w:pStyle w:val="32"/>
        <w:numPr>
          <w:ilvl w:val="2"/>
          <w:numId w:val="56"/>
        </w:numPr>
        <w:tabs>
          <w:tab w:val="left" w:pos="709"/>
        </w:tabs>
        <w:snapToGrid w:val="0"/>
        <w:spacing w:line="360" w:lineRule="auto"/>
        <w:ind w:firstLineChars="0"/>
        <w:contextualSpacing/>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eastAsia="zh-TW"/>
        </w:rPr>
        <w:t>参加采购活动前3年内担任供应商的董事、监事；</w:t>
      </w:r>
    </w:p>
    <w:p w14:paraId="5968159E">
      <w:pPr>
        <w:pStyle w:val="32"/>
        <w:numPr>
          <w:ilvl w:val="2"/>
          <w:numId w:val="56"/>
        </w:numPr>
        <w:tabs>
          <w:tab w:val="left" w:pos="709"/>
        </w:tabs>
        <w:snapToGrid w:val="0"/>
        <w:spacing w:line="360" w:lineRule="auto"/>
        <w:ind w:firstLineChars="0"/>
        <w:contextualSpacing/>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参加采购活动前3年内是供应商的控股股东或者实际控制人；</w:t>
      </w:r>
    </w:p>
    <w:p w14:paraId="09123E7F">
      <w:pPr>
        <w:pStyle w:val="32"/>
        <w:numPr>
          <w:ilvl w:val="2"/>
          <w:numId w:val="56"/>
        </w:numPr>
        <w:tabs>
          <w:tab w:val="left" w:pos="709"/>
        </w:tabs>
        <w:snapToGrid w:val="0"/>
        <w:spacing w:line="360" w:lineRule="auto"/>
        <w:ind w:firstLineChars="0"/>
        <w:contextualSpacing/>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cstheme="minorEastAsia"/>
          <w:bCs/>
          <w:color w:val="auto"/>
          <w:spacing w:val="-4"/>
          <w:szCs w:val="21"/>
          <w:highlight w:val="none"/>
        </w:rPr>
        <w:t>；</w:t>
      </w:r>
    </w:p>
    <w:p w14:paraId="1BF4376D">
      <w:pPr>
        <w:pStyle w:val="32"/>
        <w:numPr>
          <w:ilvl w:val="2"/>
          <w:numId w:val="56"/>
        </w:numPr>
        <w:tabs>
          <w:tab w:val="left" w:pos="709"/>
        </w:tabs>
        <w:snapToGrid w:val="0"/>
        <w:spacing w:line="360" w:lineRule="auto"/>
        <w:ind w:firstLineChars="0"/>
        <w:contextualSpacing/>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eastAsia="zh-TW"/>
        </w:rPr>
        <w:t>与供应商有其他可能影响采购活动公平、公正进行的关系。</w:t>
      </w:r>
    </w:p>
    <w:p w14:paraId="02FF074D">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磋商小组成员和参与评审的有关工作人员不得透露对响应文件的评审和比较、成交候选人的推荐情况以及与评审有关的其他情况。</w:t>
      </w:r>
    </w:p>
    <w:p w14:paraId="0CC7B904">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磋商小组负责具体评审事务，并独立履行下列职责：</w:t>
      </w:r>
    </w:p>
    <w:p w14:paraId="65119017">
      <w:pPr>
        <w:pStyle w:val="32"/>
        <w:widowControl/>
        <w:numPr>
          <w:ilvl w:val="2"/>
          <w:numId w:val="57"/>
        </w:numPr>
        <w:tabs>
          <w:tab w:val="left" w:pos="709"/>
        </w:tabs>
        <w:snapToGrid w:val="0"/>
        <w:spacing w:line="360" w:lineRule="auto"/>
        <w:ind w:firstLineChars="0"/>
        <w:contextualSpacing/>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审查、评价响应文件是否符合磋商文件的商务、技术等实质性要求；</w:t>
      </w:r>
    </w:p>
    <w:p w14:paraId="6DD1B7AE">
      <w:pPr>
        <w:pStyle w:val="32"/>
        <w:widowControl/>
        <w:numPr>
          <w:ilvl w:val="2"/>
          <w:numId w:val="57"/>
        </w:numPr>
        <w:tabs>
          <w:tab w:val="left" w:pos="709"/>
        </w:tabs>
        <w:snapToGrid w:val="0"/>
        <w:spacing w:line="360" w:lineRule="auto"/>
        <w:ind w:firstLineChars="0"/>
        <w:contextualSpacing/>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要求供应商对响应文件有关事项作出澄清或者说明；</w:t>
      </w:r>
    </w:p>
    <w:p w14:paraId="2180905D">
      <w:pPr>
        <w:pStyle w:val="32"/>
        <w:widowControl/>
        <w:numPr>
          <w:ilvl w:val="2"/>
          <w:numId w:val="57"/>
        </w:numPr>
        <w:tabs>
          <w:tab w:val="left" w:pos="709"/>
        </w:tabs>
        <w:snapToGrid w:val="0"/>
        <w:spacing w:line="360" w:lineRule="auto"/>
        <w:ind w:firstLineChars="0"/>
        <w:contextualSpacing/>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对响应文件进行比较和评价；</w:t>
      </w:r>
    </w:p>
    <w:p w14:paraId="5C2F06E4">
      <w:pPr>
        <w:pStyle w:val="32"/>
        <w:widowControl/>
        <w:numPr>
          <w:ilvl w:val="2"/>
          <w:numId w:val="57"/>
        </w:numPr>
        <w:tabs>
          <w:tab w:val="left" w:pos="709"/>
        </w:tabs>
        <w:snapToGrid w:val="0"/>
        <w:spacing w:line="360" w:lineRule="auto"/>
        <w:ind w:firstLineChars="0"/>
        <w:contextualSpacing/>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确定</w:t>
      </w:r>
      <w:r>
        <w:rPr>
          <w:rFonts w:hint="eastAsia" w:asciiTheme="minorEastAsia" w:hAnsiTheme="minorEastAsia" w:eastAsiaTheme="minorEastAsia" w:cstheme="minorEastAsia"/>
          <w:color w:val="auto"/>
          <w:szCs w:val="21"/>
          <w:highlight w:val="none"/>
        </w:rPr>
        <w:t>成交</w:t>
      </w:r>
      <w:r>
        <w:rPr>
          <w:rFonts w:hint="eastAsia" w:asciiTheme="minorEastAsia" w:hAnsiTheme="minorEastAsia" w:eastAsiaTheme="minorEastAsia" w:cstheme="minorEastAsia"/>
          <w:color w:val="auto"/>
          <w:szCs w:val="21"/>
          <w:highlight w:val="none"/>
          <w:lang w:eastAsia="zh-TW"/>
        </w:rPr>
        <w:t>候选人名单，以及根据采购人委托直接确定成交人；</w:t>
      </w:r>
    </w:p>
    <w:p w14:paraId="13284122">
      <w:pPr>
        <w:pStyle w:val="32"/>
        <w:widowControl/>
        <w:numPr>
          <w:ilvl w:val="2"/>
          <w:numId w:val="57"/>
        </w:numPr>
        <w:tabs>
          <w:tab w:val="left" w:pos="709"/>
        </w:tabs>
        <w:snapToGrid w:val="0"/>
        <w:spacing w:line="360" w:lineRule="auto"/>
        <w:ind w:firstLineChars="0"/>
        <w:contextualSpacing/>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向采购人、采购代理机构或者有关部门报告</w:t>
      </w:r>
      <w:r>
        <w:rPr>
          <w:rFonts w:hint="eastAsia" w:asciiTheme="minorEastAsia" w:hAnsiTheme="minorEastAsia" w:eastAsiaTheme="minorEastAsia" w:cstheme="minorEastAsia"/>
          <w:color w:val="auto"/>
          <w:szCs w:val="21"/>
          <w:highlight w:val="none"/>
        </w:rPr>
        <w:t>评审</w:t>
      </w:r>
      <w:r>
        <w:rPr>
          <w:rFonts w:hint="eastAsia" w:asciiTheme="minorEastAsia" w:hAnsiTheme="minorEastAsia" w:eastAsiaTheme="minorEastAsia" w:cstheme="minorEastAsia"/>
          <w:color w:val="auto"/>
          <w:szCs w:val="21"/>
          <w:highlight w:val="none"/>
          <w:lang w:eastAsia="zh-TW"/>
        </w:rPr>
        <w:t>中发现的违法行为。</w:t>
      </w:r>
    </w:p>
    <w:p w14:paraId="7E53A50A">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55"/>
        </w:numPr>
        <w:snapToGrid w:val="0"/>
        <w:spacing w:line="360" w:lineRule="auto"/>
        <w:ind w:left="442" w:hanging="442"/>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1"/>
          <w:szCs w:val="21"/>
          <w:highlight w:val="none"/>
        </w:rPr>
        <w:t>参与评审工作的所有人员必须</w:t>
      </w:r>
      <w:r>
        <w:rPr>
          <w:rFonts w:hint="eastAsia" w:asciiTheme="minorEastAsia" w:hAnsiTheme="minorEastAsia" w:eastAsiaTheme="minorEastAsia" w:cstheme="minorEastAsia"/>
          <w:color w:val="auto"/>
          <w:sz w:val="21"/>
          <w:szCs w:val="21"/>
          <w:highlight w:val="none"/>
          <w:lang w:val="en-US" w:eastAsia="zh-CN"/>
        </w:rPr>
        <w:t>参照</w:t>
      </w:r>
      <w:r>
        <w:rPr>
          <w:rFonts w:hint="eastAsia" w:asciiTheme="minorEastAsia" w:hAnsiTheme="minorEastAsia" w:eastAsiaTheme="minorEastAsia" w:cstheme="minorEastAsia"/>
          <w:color w:val="auto"/>
          <w:sz w:val="21"/>
          <w:szCs w:val="21"/>
          <w:highlight w:val="none"/>
        </w:rPr>
        <w:t>《中华人民共和国政府采购法》、《中华人民共和国政府采购法实施条例》、《政府采购竞争性磋商采购方式管理暂行办法》及相关法律、法规的规定，以确保评审的公平、公正。</w:t>
      </w:r>
    </w:p>
    <w:p w14:paraId="34E7B1E2">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有下列情形之一的，视为供应商串通响应，其响应无效</w:t>
      </w:r>
    </w:p>
    <w:p w14:paraId="30F57AA5">
      <w:pPr>
        <w:pStyle w:val="70"/>
        <w:numPr>
          <w:ilvl w:val="0"/>
          <w:numId w:val="58"/>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不同供应商的响应文件由同一单位或者个人编制；</w:t>
      </w:r>
    </w:p>
    <w:p w14:paraId="11BC39C9">
      <w:pPr>
        <w:pStyle w:val="70"/>
        <w:numPr>
          <w:ilvl w:val="0"/>
          <w:numId w:val="58"/>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不同供应商委托同一单位或者个人办理响应事宜；</w:t>
      </w:r>
    </w:p>
    <w:p w14:paraId="7D018D1D">
      <w:pPr>
        <w:pStyle w:val="70"/>
        <w:numPr>
          <w:ilvl w:val="0"/>
          <w:numId w:val="58"/>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不同供应商的响应文件载明的项目管理成员或者联系人员为同一人；</w:t>
      </w:r>
    </w:p>
    <w:p w14:paraId="3F8F7B1C">
      <w:pPr>
        <w:pStyle w:val="70"/>
        <w:numPr>
          <w:ilvl w:val="0"/>
          <w:numId w:val="58"/>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不同供应商的响应文件异常一致或者响应报价呈规律性差异；</w:t>
      </w:r>
    </w:p>
    <w:p w14:paraId="7E72B876">
      <w:pPr>
        <w:pStyle w:val="70"/>
        <w:numPr>
          <w:ilvl w:val="0"/>
          <w:numId w:val="58"/>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不同供应商的响应文件相互混装；</w:t>
      </w:r>
    </w:p>
    <w:p w14:paraId="121B7829">
      <w:pPr>
        <w:pStyle w:val="70"/>
        <w:numPr>
          <w:ilvl w:val="0"/>
          <w:numId w:val="58"/>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不同供应商的响应保证金支付款为从同一单位或个人的账户转出。</w:t>
      </w:r>
    </w:p>
    <w:p w14:paraId="42DD88F2">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有下列情形之一的，属于恶意串通响应：</w:t>
      </w:r>
    </w:p>
    <w:p w14:paraId="47DB93C4">
      <w:pPr>
        <w:pStyle w:val="70"/>
        <w:numPr>
          <w:ilvl w:val="0"/>
          <w:numId w:val="59"/>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供应商直接或者间接从采购人或者采购代理机构处获得其他供应商的相关情况并修改其响应文件；</w:t>
      </w:r>
    </w:p>
    <w:p w14:paraId="4DC0969A">
      <w:pPr>
        <w:pStyle w:val="70"/>
        <w:numPr>
          <w:ilvl w:val="0"/>
          <w:numId w:val="59"/>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供应商按照采购人或者采购代理机构的授意撤换、修改响应文件；</w:t>
      </w:r>
    </w:p>
    <w:p w14:paraId="705E67F6">
      <w:pPr>
        <w:pStyle w:val="70"/>
        <w:numPr>
          <w:ilvl w:val="0"/>
          <w:numId w:val="59"/>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供应商之间协商报价、技术方案等响应文件的实质性内容；</w:t>
      </w:r>
    </w:p>
    <w:p w14:paraId="70C73649">
      <w:pPr>
        <w:pStyle w:val="70"/>
        <w:numPr>
          <w:ilvl w:val="0"/>
          <w:numId w:val="59"/>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属于同一集团、协会、商会等组织成员的供应商按照该组织要求协同参加政府采购活动；</w:t>
      </w:r>
    </w:p>
    <w:p w14:paraId="257A7A58">
      <w:pPr>
        <w:pStyle w:val="70"/>
        <w:numPr>
          <w:ilvl w:val="0"/>
          <w:numId w:val="59"/>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供应商之间事先约定由某一特定供应商成交；</w:t>
      </w:r>
    </w:p>
    <w:p w14:paraId="66B44421">
      <w:pPr>
        <w:pStyle w:val="70"/>
        <w:numPr>
          <w:ilvl w:val="0"/>
          <w:numId w:val="59"/>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供应商之间商定部分供应商放弃参加政府采购活动或者放弃成交；</w:t>
      </w:r>
    </w:p>
    <w:p w14:paraId="2CA68EBD">
      <w:pPr>
        <w:pStyle w:val="70"/>
        <w:numPr>
          <w:ilvl w:val="0"/>
          <w:numId w:val="59"/>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供应商与采购人或者采购代理机构之间、供应商相互之间，为谋求特定供应商成交或者排斥其他供应商的其他串通行为。</w:t>
      </w:r>
    </w:p>
    <w:p w14:paraId="0CBEBFF4">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其他响应无效的情形</w:t>
      </w:r>
    </w:p>
    <w:p w14:paraId="0CD6BE93">
      <w:pPr>
        <w:snapToGrid w:val="0"/>
        <w:spacing w:line="360" w:lineRule="auto"/>
        <w:ind w:firstLine="420" w:firstLineChars="20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详见资格性审查、符合性审查和磋商文件其他响应无效条款。</w:t>
      </w:r>
    </w:p>
    <w:p w14:paraId="2559B318">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终止竞争性磋商采购活动的情形</w:t>
      </w:r>
    </w:p>
    <w:p w14:paraId="7D386134">
      <w:pPr>
        <w:pStyle w:val="70"/>
        <w:numPr>
          <w:ilvl w:val="0"/>
          <w:numId w:val="60"/>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出现下列情形之一的，采购人或者采购代理机构应当终止竞争性磋商采购活动，发布项目终止公告并说明原因，重新开展采购活动：</w:t>
      </w:r>
    </w:p>
    <w:p w14:paraId="76F5FEA6">
      <w:pPr>
        <w:pStyle w:val="70"/>
        <w:numPr>
          <w:ilvl w:val="0"/>
          <w:numId w:val="61"/>
        </w:numPr>
        <w:snapToGrid w:val="0"/>
        <w:spacing w:line="360" w:lineRule="auto"/>
        <w:ind w:left="567" w:hanging="567"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因情况变化，不再符合规定的竞争性磋商采购方式适用情形的；</w:t>
      </w:r>
    </w:p>
    <w:p w14:paraId="563722C2">
      <w:pPr>
        <w:pStyle w:val="70"/>
        <w:numPr>
          <w:ilvl w:val="0"/>
          <w:numId w:val="61"/>
        </w:numPr>
        <w:snapToGrid w:val="0"/>
        <w:spacing w:line="360" w:lineRule="auto"/>
        <w:ind w:left="567" w:hanging="567"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出现影响采购公正的违法、违规行为的；</w:t>
      </w:r>
    </w:p>
    <w:p w14:paraId="21079763">
      <w:pPr>
        <w:pStyle w:val="70"/>
        <w:numPr>
          <w:ilvl w:val="0"/>
          <w:numId w:val="61"/>
        </w:numPr>
        <w:snapToGrid w:val="0"/>
        <w:spacing w:line="360" w:lineRule="auto"/>
        <w:ind w:left="567" w:hanging="567"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或最高限价）的供应商不足3家的；</w:t>
      </w:r>
    </w:p>
    <w:p w14:paraId="79CFF447">
      <w:pPr>
        <w:pStyle w:val="70"/>
        <w:numPr>
          <w:ilvl w:val="0"/>
          <w:numId w:val="61"/>
        </w:numPr>
        <w:snapToGrid w:val="0"/>
        <w:spacing w:line="360" w:lineRule="auto"/>
        <w:ind w:left="567" w:hanging="567"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法律、法规以及磋商文件规定其他情形。</w:t>
      </w:r>
    </w:p>
    <w:p w14:paraId="39DB4BE4">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确定成交供应商</w:t>
      </w:r>
    </w:p>
    <w:p w14:paraId="2CFB4CA9">
      <w:pPr>
        <w:snapToGrid w:val="0"/>
        <w:spacing w:line="360" w:lineRule="auto"/>
        <w:ind w:firstLine="420" w:firstLineChars="20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3"/>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价格修正</w:t>
      </w:r>
    </w:p>
    <w:p w14:paraId="2CA89004">
      <w:pPr>
        <w:pStyle w:val="70"/>
        <w:numPr>
          <w:ilvl w:val="0"/>
          <w:numId w:val="62"/>
        </w:numPr>
        <w:snapToGrid w:val="0"/>
        <w:spacing w:line="360" w:lineRule="auto"/>
        <w:ind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对报价的计算错误按以下原则修正：</w:t>
      </w:r>
    </w:p>
    <w:p w14:paraId="03CEC0A6">
      <w:pPr>
        <w:pStyle w:val="70"/>
        <w:numPr>
          <w:ilvl w:val="0"/>
          <w:numId w:val="63"/>
        </w:numPr>
        <w:snapToGrid w:val="0"/>
        <w:spacing w:line="360" w:lineRule="auto"/>
        <w:ind w:left="709" w:hanging="709"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响应文件中首次报价表（报价表）内容与响应文件中相应内容不一致的，以首次报价表（报价表）为准；</w:t>
      </w:r>
    </w:p>
    <w:p w14:paraId="6EB8FA87">
      <w:pPr>
        <w:pStyle w:val="70"/>
        <w:numPr>
          <w:ilvl w:val="0"/>
          <w:numId w:val="63"/>
        </w:numPr>
        <w:snapToGrid w:val="0"/>
        <w:spacing w:line="360" w:lineRule="auto"/>
        <w:ind w:left="709" w:hanging="709"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大写金额和小写金额不一致的，以大写金额为准；</w:t>
      </w:r>
    </w:p>
    <w:p w14:paraId="7ED2C147">
      <w:pPr>
        <w:pStyle w:val="70"/>
        <w:numPr>
          <w:ilvl w:val="0"/>
          <w:numId w:val="63"/>
        </w:numPr>
        <w:snapToGrid w:val="0"/>
        <w:spacing w:line="360" w:lineRule="auto"/>
        <w:ind w:left="709" w:hanging="709"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单价金额小数点或者百分比有明显错位的，以首次报价表的总价为准，并修改单价；</w:t>
      </w:r>
    </w:p>
    <w:p w14:paraId="54E8A67B">
      <w:pPr>
        <w:pStyle w:val="70"/>
        <w:numPr>
          <w:ilvl w:val="0"/>
          <w:numId w:val="63"/>
        </w:numPr>
        <w:snapToGrid w:val="0"/>
        <w:spacing w:line="360" w:lineRule="auto"/>
        <w:ind w:left="709" w:hanging="709"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2"/>
        </w:numPr>
        <w:snapToGrid w:val="0"/>
        <w:spacing w:line="360" w:lineRule="auto"/>
        <w:ind w:left="442" w:hanging="442" w:firstLineChars="0"/>
        <w:contextualSpacing/>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highlight w:val="none"/>
        </w:rPr>
        <w:t>政府采购政策</w:t>
      </w:r>
    </w:p>
    <w:p w14:paraId="2E3716F7">
      <w:pPr>
        <w:pStyle w:val="70"/>
        <w:numPr>
          <w:ilvl w:val="1"/>
          <w:numId w:val="64"/>
        </w:numPr>
        <w:spacing w:line="360" w:lineRule="auto"/>
        <w:ind w:left="284" w:hanging="284"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对小型或微型企业响应的扶持</w:t>
      </w:r>
    </w:p>
    <w:p w14:paraId="1278C518">
      <w:pPr>
        <w:pStyle w:val="70"/>
        <w:numPr>
          <w:ilvl w:val="0"/>
          <w:numId w:val="65"/>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 xml:space="preserve">根据财政部、工业和信息化部制定《政府采购促进中小企业发展管理办法》的规定，对小微企业报价给予 </w:t>
      </w:r>
      <w:r>
        <w:rPr>
          <w:rFonts w:hint="eastAsia" w:asciiTheme="minorEastAsia" w:hAnsiTheme="minorEastAsia" w:eastAsiaTheme="minorEastAsia" w:cstheme="minorEastAsia"/>
          <w:bCs/>
          <w:color w:val="auto"/>
          <w:szCs w:val="21"/>
          <w:highlight w:val="none"/>
          <w:lang w:val="en-US" w:eastAsia="zh-CN"/>
        </w:rPr>
        <w:t>5</w:t>
      </w:r>
      <w:r>
        <w:rPr>
          <w:rFonts w:hint="eastAsia" w:asciiTheme="minorEastAsia" w:hAnsiTheme="minorEastAsia" w:eastAsiaTheme="minorEastAsia" w:cstheme="minorEastAsia"/>
          <w:bCs/>
          <w:color w:val="auto"/>
          <w:szCs w:val="21"/>
          <w:highlight w:val="none"/>
        </w:rPr>
        <w:t>%的扣除，用扣除后的价格参与评审。参加政府采购活动的中小企业应当提供《中小企业声明函》。（详见磋商文件第六章响应文件格式）</w:t>
      </w:r>
    </w:p>
    <w:p w14:paraId="3E2DE882">
      <w:pPr>
        <w:numPr>
          <w:ilvl w:val="1"/>
          <w:numId w:val="64"/>
        </w:numPr>
        <w:spacing w:line="360" w:lineRule="auto"/>
        <w:ind w:left="284" w:hanging="284"/>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对监狱企业响应的扶持</w:t>
      </w:r>
    </w:p>
    <w:p w14:paraId="023DA550">
      <w:pPr>
        <w:pStyle w:val="70"/>
        <w:numPr>
          <w:ilvl w:val="0"/>
          <w:numId w:val="66"/>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详见磋商文件第六章响应文件格式）</w:t>
      </w:r>
    </w:p>
    <w:p w14:paraId="11FB98A0">
      <w:pPr>
        <w:numPr>
          <w:ilvl w:val="1"/>
          <w:numId w:val="64"/>
        </w:numPr>
        <w:spacing w:line="360" w:lineRule="auto"/>
        <w:ind w:left="284" w:hanging="284"/>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对残疾人福利性单位响应的扶持</w:t>
      </w:r>
    </w:p>
    <w:p w14:paraId="7C1AEC32">
      <w:pPr>
        <w:pStyle w:val="70"/>
        <w:numPr>
          <w:ilvl w:val="0"/>
          <w:numId w:val="67"/>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详见磋商文件第六章响应文件格式）</w:t>
      </w:r>
    </w:p>
    <w:p w14:paraId="2FE4223E">
      <w:pPr>
        <w:numPr>
          <w:ilvl w:val="1"/>
          <w:numId w:val="64"/>
        </w:num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%的扣除。</w:t>
      </w:r>
    </w:p>
    <w:p w14:paraId="5E026389">
      <w:pPr>
        <w:numPr>
          <w:ilvl w:val="1"/>
          <w:numId w:val="64"/>
        </w:numPr>
        <w:spacing w:line="360" w:lineRule="auto"/>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监狱企业产品、残疾人福利性单位产品价格扣除</w:t>
      </w:r>
    </w:p>
    <w:p w14:paraId="1CB175C2">
      <w:pPr>
        <w:spacing w:line="360" w:lineRule="auto"/>
        <w:ind w:left="567" w:leftChars="27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监狱企业、残疾人福利性单位视同小微企业，按上述第1、4条款享受评审中价格扣除。</w:t>
      </w:r>
    </w:p>
    <w:p w14:paraId="5EFF5809">
      <w:pPr>
        <w:numPr>
          <w:ilvl w:val="1"/>
          <w:numId w:val="64"/>
        </w:numPr>
        <w:spacing w:line="360" w:lineRule="auto"/>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供应商同时为小型、微型企业、监狱企业、残疾人福利性单位任两种或以上情况的，评审中只享受一次价格扣除，不重复进行价格扣除。</w:t>
      </w:r>
    </w:p>
    <w:p w14:paraId="04E132D5">
      <w:pPr>
        <w:numPr>
          <w:ilvl w:val="1"/>
          <w:numId w:val="64"/>
        </w:num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节能产品、环境标志产品价格扣除：</w:t>
      </w:r>
    </w:p>
    <w:p w14:paraId="4E67B586">
      <w:pPr>
        <w:pStyle w:val="70"/>
        <w:numPr>
          <w:ilvl w:val="0"/>
          <w:numId w:val="68"/>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产品(针对非政府强制采购产品)纳入财政部发展改革委颁发最新节能产品政府采购品目清单的，</w:t>
      </w:r>
      <w:r>
        <w:rPr>
          <w:rFonts w:hint="eastAsia" w:asciiTheme="minorEastAsia" w:hAnsiTheme="minorEastAsia" w:eastAsiaTheme="minorEastAsia" w:cstheme="minorEastAsia"/>
          <w:bCs/>
          <w:color w:val="auto"/>
          <w:highlight w:val="none"/>
        </w:rPr>
        <w:t>对</w:t>
      </w:r>
      <w:r>
        <w:rPr>
          <w:rFonts w:hint="eastAsia" w:asciiTheme="minorEastAsia" w:hAnsiTheme="minorEastAsia" w:eastAsiaTheme="minorEastAsia" w:cstheme="minorEastAsia"/>
          <w:color w:val="auto"/>
          <w:szCs w:val="21"/>
          <w:highlight w:val="none"/>
        </w:rPr>
        <w:t>节能</w:t>
      </w:r>
      <w:r>
        <w:rPr>
          <w:rFonts w:hint="eastAsia" w:asciiTheme="minorEastAsia" w:hAnsiTheme="minorEastAsia" w:eastAsiaTheme="minorEastAsia" w:cstheme="minorEastAsia"/>
          <w:bCs/>
          <w:color w:val="auto"/>
          <w:highlight w:val="none"/>
        </w:rPr>
        <w:t>产品的价格给予1%的扣除，用扣除后的价格参与评审。（</w:t>
      </w:r>
      <w:r>
        <w:rPr>
          <w:rFonts w:hint="eastAsia" w:asciiTheme="minorEastAsia" w:hAnsiTheme="minorEastAsia" w:eastAsiaTheme="minorEastAsia" w:cstheme="minorEastAsia"/>
          <w:color w:val="auto"/>
          <w:szCs w:val="21"/>
          <w:highlight w:val="none"/>
        </w:rPr>
        <w:t>提供产品有效期内的节能产品认证证书复印件加盖供应商公章）。</w:t>
      </w:r>
    </w:p>
    <w:p w14:paraId="7BABAC98">
      <w:pPr>
        <w:numPr>
          <w:ilvl w:val="0"/>
          <w:numId w:val="68"/>
        </w:num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产品纳入财政部环境保护部颁布最新环境标志产品政府采购品目清单的，</w:t>
      </w:r>
      <w:r>
        <w:rPr>
          <w:rFonts w:hint="eastAsia" w:asciiTheme="minorEastAsia" w:hAnsiTheme="minorEastAsia" w:eastAsiaTheme="minorEastAsia" w:cstheme="minorEastAsia"/>
          <w:bCs/>
          <w:color w:val="auto"/>
          <w:highlight w:val="none"/>
        </w:rPr>
        <w:t>对</w:t>
      </w:r>
      <w:r>
        <w:rPr>
          <w:rFonts w:hint="eastAsia" w:asciiTheme="minorEastAsia" w:hAnsiTheme="minorEastAsia" w:eastAsiaTheme="minorEastAsia" w:cstheme="minorEastAsia"/>
          <w:color w:val="auto"/>
          <w:szCs w:val="21"/>
          <w:highlight w:val="none"/>
        </w:rPr>
        <w:t>环境标志产品</w:t>
      </w:r>
      <w:r>
        <w:rPr>
          <w:rFonts w:hint="eastAsia" w:asciiTheme="minorEastAsia" w:hAnsiTheme="minorEastAsia" w:eastAsiaTheme="minorEastAsia" w:cstheme="minorEastAsia"/>
          <w:bCs/>
          <w:color w:val="auto"/>
          <w:highlight w:val="none"/>
        </w:rPr>
        <w:t>的价格给予1%的扣除，用扣除后的价格参与评审。（</w:t>
      </w:r>
      <w:r>
        <w:rPr>
          <w:rFonts w:hint="eastAsia" w:asciiTheme="minorEastAsia" w:hAnsiTheme="minorEastAsia" w:eastAsiaTheme="minorEastAsia" w:cstheme="minorEastAsia"/>
          <w:color w:val="auto"/>
          <w:szCs w:val="21"/>
          <w:highlight w:val="none"/>
        </w:rPr>
        <w:t>提供产品有效期内的环境标志产品认证证书复印件加盖供应商公章）。</w:t>
      </w:r>
    </w:p>
    <w:p w14:paraId="04093809">
      <w:pPr>
        <w:numPr>
          <w:ilvl w:val="1"/>
          <w:numId w:val="64"/>
        </w:num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磋商报价得分=(磋商基准价／最后磋商报价)×价格权值×</w:t>
      </w:r>
      <w:r>
        <w:rPr>
          <w:rFonts w:hint="eastAsia" w:asciiTheme="minorEastAsia" w:hAnsiTheme="minorEastAsia" w:eastAsiaTheme="minorEastAsia" w:cstheme="minorEastAsia"/>
          <w:color w:val="auto"/>
          <w:highlight w:val="none"/>
        </w:rPr>
        <w:t>100</w:t>
      </w:r>
    </w:p>
    <w:p w14:paraId="47A93929">
      <w:pPr>
        <w:pStyle w:val="32"/>
        <w:spacing w:line="360" w:lineRule="auto"/>
        <w:ind w:left="-2" w:leftChars="-1" w:firstLine="0" w:firstLineChars="0"/>
        <w:jc w:val="lef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注：因落实政府采购政策进行价格调整的，以调整后的价格计算磋商基准价和最后磋商报价。</w:t>
      </w:r>
    </w:p>
    <w:p w14:paraId="4202B7EE">
      <w:pPr>
        <w:pStyle w:val="32"/>
        <w:numPr>
          <w:ilvl w:val="0"/>
          <w:numId w:val="69"/>
        </w:numPr>
        <w:tabs>
          <w:tab w:val="left" w:pos="426"/>
        </w:tabs>
        <w:spacing w:before="156" w:beforeLines="50" w:after="156" w:afterLines="5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评分项目</w:t>
            </w:r>
          </w:p>
        </w:tc>
        <w:tc>
          <w:tcPr>
            <w:tcW w:w="1082" w:type="pct"/>
            <w:vAlign w:val="center"/>
          </w:tcPr>
          <w:p w14:paraId="0D50A15D">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价格部分</w:t>
            </w:r>
          </w:p>
        </w:tc>
        <w:tc>
          <w:tcPr>
            <w:tcW w:w="1081" w:type="pct"/>
            <w:vAlign w:val="center"/>
          </w:tcPr>
          <w:p w14:paraId="694B29B3">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商务部分</w:t>
            </w:r>
          </w:p>
        </w:tc>
        <w:tc>
          <w:tcPr>
            <w:tcW w:w="1081" w:type="pct"/>
            <w:vAlign w:val="center"/>
          </w:tcPr>
          <w:p w14:paraId="038BABB8">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技术部分</w:t>
            </w:r>
          </w:p>
        </w:tc>
        <w:tc>
          <w:tcPr>
            <w:tcW w:w="780" w:type="pct"/>
            <w:vAlign w:val="center"/>
          </w:tcPr>
          <w:p w14:paraId="204776B5">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权值</w:t>
            </w:r>
          </w:p>
        </w:tc>
        <w:tc>
          <w:tcPr>
            <w:tcW w:w="1082" w:type="pct"/>
            <w:vAlign w:val="center"/>
          </w:tcPr>
          <w:p w14:paraId="1678F552">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30</w:t>
            </w:r>
            <w:r>
              <w:rPr>
                <w:rFonts w:hint="eastAsia" w:asciiTheme="minorEastAsia" w:hAnsiTheme="minorEastAsia" w:eastAsiaTheme="minorEastAsia" w:cstheme="minorEastAsia"/>
                <w:color w:val="auto"/>
                <w:highlight w:val="none"/>
              </w:rPr>
              <w:t>%</w:t>
            </w:r>
          </w:p>
        </w:tc>
        <w:tc>
          <w:tcPr>
            <w:tcW w:w="1081" w:type="pct"/>
            <w:vAlign w:val="center"/>
          </w:tcPr>
          <w:p w14:paraId="3968121F">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15</w:t>
            </w:r>
            <w:r>
              <w:rPr>
                <w:rFonts w:hint="eastAsia" w:asciiTheme="minorEastAsia" w:hAnsiTheme="minorEastAsia" w:eastAsiaTheme="minorEastAsia" w:cstheme="minorEastAsia"/>
                <w:color w:val="auto"/>
                <w:highlight w:val="none"/>
              </w:rPr>
              <w:t>%</w:t>
            </w:r>
          </w:p>
        </w:tc>
        <w:tc>
          <w:tcPr>
            <w:tcW w:w="1081" w:type="pct"/>
            <w:vAlign w:val="center"/>
          </w:tcPr>
          <w:p w14:paraId="688C061A">
            <w:pPr>
              <w:jc w:val="center"/>
              <w:rPr>
                <w:rFonts w:hint="eastAsia" w:asciiTheme="minorEastAsia" w:hAnsiTheme="minorEastAsia" w:eastAsiaTheme="minorEastAsia" w:cstheme="minorEastAsia"/>
                <w:i/>
                <w:color w:val="auto"/>
                <w:highlight w:val="none"/>
              </w:rPr>
            </w:pPr>
            <w:r>
              <w:rPr>
                <w:rFonts w:hint="eastAsia" w:asciiTheme="minorEastAsia" w:hAnsiTheme="minorEastAsia" w:eastAsiaTheme="minorEastAsia" w:cstheme="minorEastAsia"/>
                <w:color w:val="auto"/>
                <w:highlight w:val="none"/>
                <w:lang w:val="en-US" w:eastAsia="zh-CN"/>
              </w:rPr>
              <w:t>55</w:t>
            </w:r>
            <w:r>
              <w:rPr>
                <w:rFonts w:hint="eastAsia" w:asciiTheme="minorEastAsia" w:hAnsiTheme="minorEastAsia" w:eastAsiaTheme="minorEastAsia" w:cstheme="minorEastAsia"/>
                <w:color w:val="auto"/>
                <w:highlight w:val="none"/>
              </w:rPr>
              <w:t>%</w:t>
            </w:r>
          </w:p>
        </w:tc>
        <w:tc>
          <w:tcPr>
            <w:tcW w:w="780" w:type="pct"/>
          </w:tcPr>
          <w:p w14:paraId="5ED3014A">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100</w:t>
            </w:r>
            <w:r>
              <w:rPr>
                <w:rFonts w:hint="eastAsia" w:asciiTheme="minorEastAsia" w:hAnsiTheme="minorEastAsia" w:eastAsiaTheme="minorEastAsia" w:cstheme="minorEastAsia"/>
                <w:color w:val="auto"/>
                <w:highlight w:val="none"/>
              </w:rPr>
              <w:t>%</w:t>
            </w:r>
          </w:p>
        </w:tc>
      </w:tr>
    </w:tbl>
    <w:p w14:paraId="7C8730FE">
      <w:pPr>
        <w:pStyle w:val="32"/>
        <w:numPr>
          <w:ilvl w:val="0"/>
          <w:numId w:val="70"/>
        </w:numPr>
        <w:spacing w:before="156" w:beforeLines="50"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综合得分＝商务得分＋技术得分＋价格得分</w:t>
      </w:r>
    </w:p>
    <w:p w14:paraId="481DA8B5">
      <w:pPr>
        <w:rPr>
          <w:rFonts w:hint="eastAsia" w:asciiTheme="minorEastAsia" w:hAnsiTheme="minorEastAsia" w:eastAsiaTheme="minorEastAsia" w:cstheme="minorEastAsia"/>
          <w:highlight w:val="none"/>
        </w:rPr>
      </w:pPr>
    </w:p>
    <w:p w14:paraId="530094F9">
      <w:pPr>
        <w:pStyle w:val="70"/>
        <w:numPr>
          <w:ilvl w:val="0"/>
          <w:numId w:val="52"/>
        </w:numPr>
        <w:snapToGrid w:val="0"/>
        <w:spacing w:line="360" w:lineRule="auto"/>
        <w:ind w:left="442" w:hanging="442" w:firstLineChars="0"/>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highlight w:val="none"/>
        </w:rPr>
        <w:t>评审程序</w:t>
      </w:r>
    </w:p>
    <w:p w14:paraId="585FF1BE">
      <w:pPr>
        <w:pStyle w:val="74"/>
        <w:numPr>
          <w:ilvl w:val="0"/>
          <w:numId w:val="71"/>
        </w:numPr>
        <w:snapToGrid w:val="0"/>
        <w:spacing w:line="360" w:lineRule="auto"/>
        <w:ind w:left="284" w:hanging="284"/>
        <w:contextualSpacing/>
        <w:outlineLvl w:val="3"/>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资格性审查和符合性审查</w:t>
      </w:r>
    </w:p>
    <w:p w14:paraId="08F71396">
      <w:pPr>
        <w:pStyle w:val="74"/>
        <w:numPr>
          <w:ilvl w:val="0"/>
          <w:numId w:val="72"/>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2"/>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sz w:val="21"/>
          <w:szCs w:val="21"/>
          <w:highlight w:val="none"/>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序号</w:t>
            </w:r>
          </w:p>
        </w:tc>
        <w:tc>
          <w:tcPr>
            <w:tcW w:w="4540" w:type="pct"/>
            <w:gridSpan w:val="2"/>
            <w:vAlign w:val="center"/>
          </w:tcPr>
          <w:p w14:paraId="35923F6C">
            <w:pPr>
              <w:widowControl/>
              <w:snapToGrid w:val="0"/>
              <w:spacing w:line="360" w:lineRule="auto"/>
              <w:contextualSpacing/>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w:t>
            </w:r>
          </w:p>
        </w:tc>
        <w:tc>
          <w:tcPr>
            <w:tcW w:w="4540" w:type="pct"/>
            <w:gridSpan w:val="2"/>
            <w:vAlign w:val="center"/>
          </w:tcPr>
          <w:p w14:paraId="4A9D3700">
            <w:pPr>
              <w:widowControl/>
              <w:snapToGrid w:val="0"/>
              <w:spacing w:line="360" w:lineRule="auto"/>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1</w:t>
            </w:r>
            <w:r>
              <w:rPr>
                <w:rFonts w:hint="eastAsia" w:asciiTheme="minorEastAsia" w:hAnsiTheme="minorEastAsia" w:eastAsiaTheme="minorEastAsia" w:cstheme="minorEastAsia"/>
                <w:color w:val="auto"/>
                <w:kern w:val="0"/>
                <w:szCs w:val="21"/>
                <w:highlight w:val="none"/>
              </w:rPr>
              <w:t>.1</w:t>
            </w:r>
          </w:p>
        </w:tc>
        <w:tc>
          <w:tcPr>
            <w:tcW w:w="1381" w:type="pct"/>
            <w:vAlign w:val="center"/>
          </w:tcPr>
          <w:p w14:paraId="1A3A08BC">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具有独立承担民事责任的能力</w:t>
            </w:r>
          </w:p>
        </w:tc>
        <w:tc>
          <w:tcPr>
            <w:tcW w:w="3159" w:type="pct"/>
            <w:vAlign w:val="center"/>
          </w:tcPr>
          <w:p w14:paraId="3F6DDE40">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1.2</w:t>
            </w:r>
          </w:p>
        </w:tc>
        <w:tc>
          <w:tcPr>
            <w:tcW w:w="1381" w:type="pct"/>
            <w:vAlign w:val="center"/>
          </w:tcPr>
          <w:p w14:paraId="2504CF60">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具有良好的商业信誉和健全的财务会计制度</w:t>
            </w:r>
          </w:p>
        </w:tc>
        <w:tc>
          <w:tcPr>
            <w:tcW w:w="3159" w:type="pct"/>
            <w:vAlign w:val="center"/>
          </w:tcPr>
          <w:p w14:paraId="449453EA">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Cs/>
                <w:color w:val="auto"/>
                <w:kern w:val="0"/>
                <w:szCs w:val="21"/>
                <w:highlight w:val="none"/>
              </w:rPr>
              <w:t>提供202</w:t>
            </w:r>
            <w:r>
              <w:rPr>
                <w:rFonts w:hint="eastAsia" w:asciiTheme="minorEastAsia" w:hAnsiTheme="minorEastAsia" w:eastAsiaTheme="minorEastAsia" w:cstheme="minorEastAsia"/>
                <w:bCs/>
                <w:color w:val="auto"/>
                <w:kern w:val="0"/>
                <w:szCs w:val="21"/>
                <w:highlight w:val="none"/>
                <w:lang w:val="en-US" w:eastAsia="zh-CN"/>
              </w:rPr>
              <w:t>3</w:t>
            </w:r>
            <w:r>
              <w:rPr>
                <w:rFonts w:hint="eastAsia" w:asciiTheme="minorEastAsia" w:hAnsiTheme="minorEastAsia" w:eastAsiaTheme="minorEastAsia" w:cstheme="minorEastAsia"/>
                <w:bCs/>
                <w:color w:val="auto"/>
                <w:kern w:val="0"/>
                <w:szCs w:val="21"/>
                <w:highlight w:val="none"/>
              </w:rPr>
              <w:t>年或202</w:t>
            </w:r>
            <w:r>
              <w:rPr>
                <w:rFonts w:hint="eastAsia" w:asciiTheme="minorEastAsia" w:hAnsiTheme="minorEastAsia" w:eastAsiaTheme="minorEastAsia" w:cstheme="minorEastAsia"/>
                <w:bCs/>
                <w:color w:val="auto"/>
                <w:kern w:val="0"/>
                <w:szCs w:val="21"/>
                <w:highlight w:val="none"/>
                <w:lang w:val="en-US" w:eastAsia="zh-CN"/>
              </w:rPr>
              <w:t>4</w:t>
            </w:r>
            <w:r>
              <w:rPr>
                <w:rFonts w:hint="eastAsia" w:asciiTheme="minorEastAsia" w:hAnsiTheme="minorEastAsia" w:eastAsiaTheme="minorEastAsia" w:cstheme="minorEastAsia"/>
                <w:bCs/>
                <w:color w:val="auto"/>
                <w:kern w:val="0"/>
                <w:szCs w:val="21"/>
                <w:highlight w:val="none"/>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1.3</w:t>
            </w:r>
          </w:p>
        </w:tc>
        <w:tc>
          <w:tcPr>
            <w:tcW w:w="1381" w:type="pct"/>
            <w:vAlign w:val="center"/>
          </w:tcPr>
          <w:p w14:paraId="049726F4">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履行合同所必需的设备和专业技术能力</w:t>
            </w:r>
          </w:p>
        </w:tc>
        <w:tc>
          <w:tcPr>
            <w:tcW w:w="3159" w:type="pct"/>
            <w:vAlign w:val="center"/>
          </w:tcPr>
          <w:p w14:paraId="35BE0634">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响应文件中提供《资格条件承诺函》，格式详见磋商文件《资格条件承诺函》。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1.4</w:t>
            </w:r>
          </w:p>
        </w:tc>
        <w:tc>
          <w:tcPr>
            <w:tcW w:w="1381" w:type="pct"/>
            <w:vAlign w:val="center"/>
          </w:tcPr>
          <w:p w14:paraId="2B5F35F3">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有依法缴纳税收和社会保障资金的良好记录</w:t>
            </w:r>
          </w:p>
        </w:tc>
        <w:tc>
          <w:tcPr>
            <w:tcW w:w="3159" w:type="pct"/>
            <w:vAlign w:val="center"/>
          </w:tcPr>
          <w:p w14:paraId="7EA56797">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1.5</w:t>
            </w:r>
          </w:p>
        </w:tc>
        <w:tc>
          <w:tcPr>
            <w:tcW w:w="1381" w:type="pct"/>
            <w:vAlign w:val="center"/>
          </w:tcPr>
          <w:p w14:paraId="2BAED54C">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提供资格条件承诺函（详见响应文件格式）。</w:t>
            </w:r>
          </w:p>
          <w:p w14:paraId="555B40A4">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p>
        </w:tc>
        <w:tc>
          <w:tcPr>
            <w:tcW w:w="1381" w:type="pct"/>
            <w:vAlign w:val="center"/>
          </w:tcPr>
          <w:p w14:paraId="26E91FF3">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落实政府采购政策需满足的资格要求</w:t>
            </w:r>
          </w:p>
        </w:tc>
        <w:tc>
          <w:tcPr>
            <w:tcW w:w="3159" w:type="pct"/>
            <w:vAlign w:val="center"/>
          </w:tcPr>
          <w:p w14:paraId="587B7103">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无</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w:t>
            </w:r>
          </w:p>
        </w:tc>
        <w:tc>
          <w:tcPr>
            <w:tcW w:w="4540" w:type="pct"/>
            <w:gridSpan w:val="2"/>
            <w:vAlign w:val="center"/>
          </w:tcPr>
          <w:p w14:paraId="2FF28256">
            <w:pPr>
              <w:widowControl/>
              <w:snapToGrid w:val="0"/>
              <w:spacing w:line="360" w:lineRule="auto"/>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3.1</w:t>
            </w:r>
          </w:p>
        </w:tc>
        <w:tc>
          <w:tcPr>
            <w:tcW w:w="1381" w:type="pct"/>
            <w:vAlign w:val="center"/>
          </w:tcPr>
          <w:p w14:paraId="18B4408E">
            <w:pPr>
              <w:widowControl/>
              <w:snapToGrid w:val="0"/>
              <w:spacing w:line="360" w:lineRule="auto"/>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供应商信用记录</w:t>
            </w:r>
          </w:p>
        </w:tc>
        <w:tc>
          <w:tcPr>
            <w:tcW w:w="3159" w:type="pct"/>
            <w:vAlign w:val="center"/>
          </w:tcPr>
          <w:p w14:paraId="561D4002">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3.2</w:t>
            </w:r>
          </w:p>
        </w:tc>
        <w:tc>
          <w:tcPr>
            <w:tcW w:w="1381" w:type="pct"/>
            <w:vAlign w:val="center"/>
          </w:tcPr>
          <w:p w14:paraId="22C0904C">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不得再参与本项目磋商。</w:t>
            </w:r>
            <w:r>
              <w:rPr>
                <w:rFonts w:hint="eastAsia" w:asciiTheme="minorEastAsia" w:hAnsiTheme="minorEastAsia" w:eastAsiaTheme="minorEastAsia" w:cstheme="minorEastAsia"/>
                <w:bCs/>
                <w:color w:val="auto"/>
                <w:kern w:val="0"/>
                <w:szCs w:val="21"/>
                <w:highlight w:val="none"/>
              </w:rPr>
              <w:t>提供资格条件承诺函（详见响应文件格式）</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3.3</w:t>
            </w:r>
          </w:p>
        </w:tc>
        <w:tc>
          <w:tcPr>
            <w:tcW w:w="1381" w:type="pct"/>
            <w:vAlign w:val="center"/>
          </w:tcPr>
          <w:p w14:paraId="619A8AB7">
            <w:pPr>
              <w:widowControl/>
              <w:snapToGrid w:val="0"/>
              <w:spacing w:line="360" w:lineRule="auto"/>
              <w:contextualSpacing/>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其他特定资格要求：</w:t>
            </w:r>
          </w:p>
        </w:tc>
        <w:tc>
          <w:tcPr>
            <w:tcW w:w="3159" w:type="pct"/>
            <w:vAlign w:val="center"/>
          </w:tcPr>
          <w:p w14:paraId="00C88818">
            <w:pPr>
              <w:widowControl/>
              <w:snapToGrid w:val="0"/>
              <w:spacing w:line="360" w:lineRule="auto"/>
              <w:contextualSpacing/>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val="0"/>
                <w:bCs w:val="0"/>
                <w:color w:val="auto"/>
                <w:kern w:val="0"/>
                <w:szCs w:val="21"/>
                <w:highlight w:val="none"/>
              </w:rPr>
              <w:t>响应供应商具有建设主管部门颁发有效的建筑装修装饰工程专业承包</w:t>
            </w:r>
            <w:r>
              <w:rPr>
                <w:rFonts w:hint="eastAsia" w:asciiTheme="minorEastAsia" w:hAnsiTheme="minorEastAsia" w:eastAsiaTheme="minorEastAsia" w:cstheme="minorEastAsia"/>
                <w:b w:val="0"/>
                <w:bCs w:val="0"/>
                <w:color w:val="auto"/>
                <w:kern w:val="0"/>
                <w:szCs w:val="21"/>
                <w:highlight w:val="none"/>
                <w:lang w:val="en-US" w:eastAsia="zh-CN"/>
              </w:rPr>
              <w:t>贰</w:t>
            </w:r>
            <w:r>
              <w:rPr>
                <w:rFonts w:hint="eastAsia" w:asciiTheme="minorEastAsia" w:hAnsiTheme="minorEastAsia" w:eastAsiaTheme="minorEastAsia" w:cstheme="minorEastAsia"/>
                <w:b w:val="0"/>
                <w:bCs w:val="0"/>
                <w:color w:val="auto"/>
                <w:kern w:val="0"/>
                <w:szCs w:val="21"/>
                <w:highlight w:val="none"/>
              </w:rPr>
              <w:t>级或以上资质及《安全生产许可证》（须提供有效证明材料复印件加盖供应商公章）。</w:t>
            </w:r>
          </w:p>
        </w:tc>
      </w:tr>
    </w:tbl>
    <w:p w14:paraId="4D66A1AE">
      <w:pPr>
        <w:rPr>
          <w:rFonts w:hint="eastAsia" w:asciiTheme="minorEastAsia" w:hAnsiTheme="minorEastAsia" w:eastAsiaTheme="minorEastAsia" w:cstheme="minorEastAsia"/>
          <w:highlight w:val="none"/>
        </w:rPr>
      </w:pPr>
    </w:p>
    <w:p w14:paraId="4C97F828">
      <w:pP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序号</w:t>
            </w:r>
          </w:p>
        </w:tc>
        <w:tc>
          <w:tcPr>
            <w:tcW w:w="4621" w:type="pct"/>
            <w:vAlign w:val="center"/>
          </w:tcPr>
          <w:p w14:paraId="1C55E833">
            <w:pPr>
              <w:widowControl/>
              <w:spacing w:line="360" w:lineRule="auto"/>
              <w:jc w:val="left"/>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w:t>
            </w:r>
          </w:p>
        </w:tc>
        <w:tc>
          <w:tcPr>
            <w:tcW w:w="4621" w:type="pct"/>
          </w:tcPr>
          <w:p w14:paraId="6CC4C9FC">
            <w:pPr>
              <w:widowControl/>
              <w:spacing w:line="360" w:lineRule="auto"/>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w:t>
            </w:r>
          </w:p>
        </w:tc>
        <w:tc>
          <w:tcPr>
            <w:tcW w:w="4621" w:type="pct"/>
          </w:tcPr>
          <w:p w14:paraId="3EFD0B20">
            <w:pPr>
              <w:widowControl/>
              <w:spacing w:line="360" w:lineRule="auto"/>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法人授权委托证明。(供应商代表为法定代表人的除外)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w:t>
            </w:r>
          </w:p>
        </w:tc>
        <w:tc>
          <w:tcPr>
            <w:tcW w:w="4621" w:type="pct"/>
          </w:tcPr>
          <w:p w14:paraId="0E2029D9">
            <w:pPr>
              <w:widowControl/>
              <w:spacing w:line="360" w:lineRule="auto"/>
              <w:jc w:val="left"/>
              <w:rPr>
                <w:rFonts w:hint="eastAsia" w:asciiTheme="minorEastAsia" w:hAnsiTheme="minorEastAsia" w:eastAsiaTheme="minorEastAsia" w:cstheme="minorEastAsia"/>
                <w:color w:val="auto"/>
                <w:spacing w:val="-4"/>
                <w:kern w:val="0"/>
                <w:szCs w:val="21"/>
                <w:highlight w:val="none"/>
              </w:rPr>
            </w:pPr>
            <w:r>
              <w:rPr>
                <w:rFonts w:hint="eastAsia" w:asciiTheme="minorEastAsia" w:hAnsiTheme="minorEastAsia" w:eastAsiaTheme="minorEastAsia" w:cstheme="minorEastAsia"/>
                <w:color w:val="auto"/>
                <w:spacing w:val="-4"/>
                <w:kern w:val="0"/>
                <w:szCs w:val="21"/>
                <w:highlight w:val="none"/>
                <w:lang w:eastAsia="zh-Hans"/>
              </w:rPr>
              <w:t>磋商函已提交并符合磋商文件要求的，且响应有效期不少于磋商文件中载明的响应有效期。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w:t>
            </w:r>
          </w:p>
        </w:tc>
        <w:tc>
          <w:tcPr>
            <w:tcW w:w="4621" w:type="pct"/>
          </w:tcPr>
          <w:p w14:paraId="5DD82085">
            <w:pPr>
              <w:widowControl/>
              <w:spacing w:line="360" w:lineRule="auto"/>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响应文件的签署、盖章符合磋商文件要求。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5</w:t>
            </w:r>
          </w:p>
        </w:tc>
        <w:tc>
          <w:tcPr>
            <w:tcW w:w="4621" w:type="pct"/>
          </w:tcPr>
          <w:p w14:paraId="2F3E5FB6">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采购需求当中的★条款满足要求。(若本项目无★条款，此项通过)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6</w:t>
            </w:r>
          </w:p>
        </w:tc>
        <w:tc>
          <w:tcPr>
            <w:tcW w:w="4621" w:type="pct"/>
          </w:tcPr>
          <w:p w14:paraId="5E0F444D">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7</w:t>
            </w:r>
          </w:p>
        </w:tc>
        <w:tc>
          <w:tcPr>
            <w:tcW w:w="4621" w:type="pct"/>
          </w:tcPr>
          <w:p w14:paraId="286E9058">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响应文件没有磋商文件中规定的其它无效响应条款的。</w:t>
            </w:r>
          </w:p>
        </w:tc>
      </w:tr>
    </w:tbl>
    <w:p w14:paraId="6B33AAFA">
      <w:pPr>
        <w:rPr>
          <w:rFonts w:hint="eastAsia" w:asciiTheme="minorEastAsia" w:hAnsiTheme="minorEastAsia" w:eastAsiaTheme="minorEastAsia" w:cstheme="minorEastAsia"/>
          <w:highlight w:val="none"/>
          <w:lang w:eastAsia="zh-CN"/>
        </w:rPr>
      </w:pPr>
    </w:p>
    <w:p w14:paraId="27319C77">
      <w:pPr>
        <w:pStyle w:val="74"/>
        <w:numPr>
          <w:ilvl w:val="0"/>
          <w:numId w:val="71"/>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响应文件澄清</w:t>
      </w:r>
    </w:p>
    <w:p w14:paraId="1433A020">
      <w:pPr>
        <w:pStyle w:val="74"/>
        <w:numPr>
          <w:ilvl w:val="0"/>
          <w:numId w:val="73"/>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3"/>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供应商的澄清、说明或者补正不得超出响应文件的范围或者改变响应文件的实质性内容。</w:t>
      </w:r>
    </w:p>
    <w:p w14:paraId="5D23DF82">
      <w:pPr>
        <w:pStyle w:val="74"/>
        <w:numPr>
          <w:ilvl w:val="0"/>
          <w:numId w:val="73"/>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磋商小组不接受供应商主动提出的澄清、说明或补正。</w:t>
      </w:r>
    </w:p>
    <w:p w14:paraId="57E5F531">
      <w:pPr>
        <w:pStyle w:val="74"/>
        <w:numPr>
          <w:ilvl w:val="0"/>
          <w:numId w:val="73"/>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磋商小组对供应商提交的澄清、说明或补正有疑问的，可以要求供应商进一步澄清、说明或补正。</w:t>
      </w:r>
    </w:p>
    <w:p w14:paraId="2BFC2C1F">
      <w:pPr>
        <w:pStyle w:val="74"/>
        <w:numPr>
          <w:ilvl w:val="0"/>
          <w:numId w:val="71"/>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磋商</w:t>
      </w:r>
    </w:p>
    <w:p w14:paraId="583D6D6C">
      <w:pPr>
        <w:pStyle w:val="74"/>
        <w:numPr>
          <w:ilvl w:val="0"/>
          <w:numId w:val="74"/>
        </w:numPr>
        <w:snapToGrid w:val="0"/>
        <w:spacing w:line="360" w:lineRule="auto"/>
        <w:ind w:left="442" w:hanging="442"/>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磋商小组所有成员应当集中与单一供应商分别进行磋商，并给予所有参加磋商的供应商平等的磋商机会。</w:t>
      </w:r>
    </w:p>
    <w:p w14:paraId="53AB354E">
      <w:pPr>
        <w:pStyle w:val="74"/>
        <w:numPr>
          <w:ilvl w:val="0"/>
          <w:numId w:val="74"/>
        </w:numPr>
        <w:snapToGrid w:val="0"/>
        <w:spacing w:line="360" w:lineRule="auto"/>
        <w:ind w:left="442" w:hanging="442"/>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4"/>
        </w:numPr>
        <w:snapToGrid w:val="0"/>
        <w:spacing w:line="360" w:lineRule="auto"/>
        <w:ind w:left="442" w:hanging="442"/>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对磋商文件作出的实质性变动是磋商文件的有效组成部分，磋商小组应当及时、同时通知所有参加磋商的供应商。</w:t>
      </w:r>
    </w:p>
    <w:p w14:paraId="4770717C">
      <w:pPr>
        <w:pStyle w:val="74"/>
        <w:numPr>
          <w:ilvl w:val="0"/>
          <w:numId w:val="74"/>
        </w:numPr>
        <w:snapToGrid w:val="0"/>
        <w:spacing w:line="360" w:lineRule="auto"/>
        <w:ind w:left="442" w:hanging="442"/>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1"/>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最后报价</w:t>
      </w:r>
    </w:p>
    <w:p w14:paraId="0BBFECD4">
      <w:pPr>
        <w:pStyle w:val="74"/>
        <w:numPr>
          <w:ilvl w:val="0"/>
          <w:numId w:val="75"/>
        </w:numPr>
        <w:snapToGrid w:val="0"/>
        <w:spacing w:line="360" w:lineRule="auto"/>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磋商结束后，磋商小组应当要求所有实质性响应的供应商在规定时间内提交最后报价。最后报价是供应商响应文件的有效组成部分。</w:t>
      </w:r>
    </w:p>
    <w:p w14:paraId="1E3B6B75">
      <w:pPr>
        <w:pStyle w:val="74"/>
        <w:numPr>
          <w:ilvl w:val="0"/>
          <w:numId w:val="75"/>
        </w:numPr>
        <w:snapToGrid w:val="0"/>
        <w:spacing w:line="360" w:lineRule="auto"/>
        <w:contextualSpacing/>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已提交响应文件的供应商，在提交最后报价之前，可以根据磋商情况退出磋商。</w:t>
      </w:r>
    </w:p>
    <w:p w14:paraId="0D9EFBE1">
      <w:pPr>
        <w:pStyle w:val="74"/>
        <w:numPr>
          <w:ilvl w:val="0"/>
          <w:numId w:val="75"/>
        </w:numPr>
        <w:snapToGrid w:val="0"/>
        <w:spacing w:line="360" w:lineRule="auto"/>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1"/>
          <w:szCs w:val="21"/>
          <w:highlight w:val="none"/>
        </w:rPr>
        <w:t>除法规规定的特殊性情形外，提交最后报价的供应商不得少于3家。</w:t>
      </w:r>
    </w:p>
    <w:p w14:paraId="7FCBC22A">
      <w:pPr>
        <w:pStyle w:val="74"/>
        <w:numPr>
          <w:ilvl w:val="0"/>
          <w:numId w:val="71"/>
        </w:numPr>
        <w:snapToGrid w:val="0"/>
        <w:spacing w:line="360" w:lineRule="auto"/>
        <w:ind w:left="284" w:hanging="284"/>
        <w:contextualSpacing/>
        <w:outlineLvl w:val="3"/>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color w:val="auto"/>
          <w:sz w:val="21"/>
          <w:szCs w:val="21"/>
          <w:highlight w:val="none"/>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469"/>
        <w:gridCol w:w="945"/>
        <w:gridCol w:w="6139"/>
      </w:tblGrid>
      <w:tr w14:paraId="000B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94" w:type="pct"/>
            <w:vAlign w:val="center"/>
          </w:tcPr>
          <w:p w14:paraId="2983131F">
            <w:pPr>
              <w:spacing w:line="400" w:lineRule="exact"/>
              <w:jc w:val="center"/>
              <w:rPr>
                <w:rFonts w:hint="eastAsia" w:asciiTheme="minorEastAsia" w:hAnsiTheme="minorEastAsia" w:eastAsiaTheme="minorEastAsia" w:cstheme="minorEastAsia"/>
                <w:b/>
                <w:color w:val="000000"/>
                <w:szCs w:val="21"/>
                <w:highlight w:val="none"/>
              </w:rPr>
            </w:pPr>
            <w:r>
              <w:rPr>
                <w:rFonts w:hint="eastAsia" w:asciiTheme="minorEastAsia" w:hAnsiTheme="minorEastAsia" w:eastAsiaTheme="minorEastAsia" w:cstheme="minorEastAsia"/>
                <w:b/>
                <w:color w:val="000000"/>
                <w:szCs w:val="21"/>
                <w:highlight w:val="none"/>
              </w:rPr>
              <w:t>序号</w:t>
            </w:r>
          </w:p>
        </w:tc>
        <w:tc>
          <w:tcPr>
            <w:tcW w:w="790" w:type="pct"/>
            <w:vAlign w:val="center"/>
          </w:tcPr>
          <w:p w14:paraId="3BCED52B">
            <w:pPr>
              <w:spacing w:line="400" w:lineRule="exact"/>
              <w:jc w:val="center"/>
              <w:rPr>
                <w:rFonts w:hint="eastAsia" w:asciiTheme="minorEastAsia" w:hAnsiTheme="minorEastAsia" w:eastAsiaTheme="minorEastAsia" w:cstheme="minorEastAsia"/>
                <w:b/>
                <w:color w:val="000000"/>
                <w:szCs w:val="21"/>
                <w:highlight w:val="none"/>
              </w:rPr>
            </w:pPr>
            <w:r>
              <w:rPr>
                <w:rFonts w:hint="eastAsia" w:asciiTheme="minorEastAsia" w:hAnsiTheme="minorEastAsia" w:eastAsiaTheme="minorEastAsia" w:cstheme="minorEastAsia"/>
                <w:b/>
                <w:color w:val="000000"/>
                <w:szCs w:val="21"/>
                <w:highlight w:val="none"/>
              </w:rPr>
              <w:t>评分内容</w:t>
            </w:r>
          </w:p>
        </w:tc>
        <w:tc>
          <w:tcPr>
            <w:tcW w:w="508" w:type="pct"/>
            <w:vAlign w:val="center"/>
          </w:tcPr>
          <w:p w14:paraId="32AFBEF1">
            <w:pPr>
              <w:spacing w:line="400" w:lineRule="exact"/>
              <w:jc w:val="center"/>
              <w:rPr>
                <w:rFonts w:hint="eastAsia" w:asciiTheme="minorEastAsia" w:hAnsiTheme="minorEastAsia" w:eastAsiaTheme="minorEastAsia" w:cstheme="minorEastAsia"/>
                <w:b/>
                <w:color w:val="000000"/>
                <w:szCs w:val="21"/>
                <w:highlight w:val="none"/>
              </w:rPr>
            </w:pPr>
            <w:r>
              <w:rPr>
                <w:rFonts w:hint="eastAsia" w:asciiTheme="minorEastAsia" w:hAnsiTheme="minorEastAsia" w:eastAsiaTheme="minorEastAsia" w:cstheme="minorEastAsia"/>
                <w:b/>
                <w:color w:val="000000"/>
                <w:szCs w:val="21"/>
                <w:highlight w:val="none"/>
              </w:rPr>
              <w:t>分值</w:t>
            </w:r>
          </w:p>
        </w:tc>
        <w:tc>
          <w:tcPr>
            <w:tcW w:w="3305" w:type="pct"/>
            <w:vAlign w:val="center"/>
          </w:tcPr>
          <w:p w14:paraId="0DBAB649">
            <w:pPr>
              <w:spacing w:line="400" w:lineRule="exact"/>
              <w:jc w:val="center"/>
              <w:rPr>
                <w:rFonts w:hint="eastAsia" w:asciiTheme="minorEastAsia" w:hAnsiTheme="minorEastAsia" w:eastAsiaTheme="minorEastAsia" w:cstheme="minorEastAsia"/>
                <w:b/>
                <w:color w:val="000000"/>
                <w:szCs w:val="21"/>
                <w:highlight w:val="none"/>
              </w:rPr>
            </w:pPr>
            <w:r>
              <w:rPr>
                <w:rFonts w:hint="eastAsia" w:asciiTheme="minorEastAsia" w:hAnsiTheme="minorEastAsia" w:eastAsiaTheme="minorEastAsia" w:cstheme="minorEastAsia"/>
                <w:b/>
                <w:color w:val="000000"/>
                <w:szCs w:val="21"/>
                <w:highlight w:val="none"/>
              </w:rPr>
              <w:t>评审标准</w:t>
            </w:r>
          </w:p>
        </w:tc>
      </w:tr>
      <w:tr w14:paraId="06C2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6F30088B">
            <w:pPr>
              <w:pStyle w:val="49"/>
              <w:spacing w:after="62" w:afterLines="20" w:line="440" w:lineRule="exact"/>
              <w:ind w:firstLine="0" w:firstLineChars="0"/>
              <w:jc w:val="center"/>
              <w:rPr>
                <w:rFonts w:hint="eastAsia" w:asciiTheme="minorEastAsia" w:hAnsiTheme="minorEastAsia" w:eastAsiaTheme="minorEastAsia" w:cstheme="minorEastAsia"/>
                <w:b/>
                <w:color w:val="000000"/>
                <w:szCs w:val="21"/>
                <w:highlight w:val="none"/>
              </w:rPr>
            </w:pPr>
            <w:r>
              <w:rPr>
                <w:rFonts w:hint="eastAsia" w:asciiTheme="minorEastAsia" w:hAnsiTheme="minorEastAsia" w:eastAsiaTheme="minorEastAsia" w:cstheme="minorEastAsia"/>
                <w:b/>
                <w:color w:val="auto"/>
                <w:sz w:val="21"/>
                <w:szCs w:val="21"/>
                <w:highlight w:val="none"/>
              </w:rPr>
              <w:t>商务评审细则（</w:t>
            </w:r>
            <w:r>
              <w:rPr>
                <w:rFonts w:hint="eastAsia" w:asciiTheme="minorEastAsia" w:hAnsiTheme="minorEastAsia" w:eastAsiaTheme="minorEastAsia" w:cstheme="minorEastAsia"/>
                <w:b/>
                <w:color w:val="auto"/>
                <w:sz w:val="21"/>
                <w:szCs w:val="21"/>
                <w:highlight w:val="none"/>
                <w:lang w:val="en-US" w:eastAsia="zh-CN"/>
              </w:rPr>
              <w:t>15</w:t>
            </w:r>
            <w:r>
              <w:rPr>
                <w:rFonts w:hint="eastAsia" w:asciiTheme="minorEastAsia" w:hAnsiTheme="minorEastAsia" w:eastAsiaTheme="minorEastAsia" w:cstheme="minorEastAsia"/>
                <w:b/>
                <w:color w:val="auto"/>
                <w:sz w:val="21"/>
                <w:szCs w:val="21"/>
                <w:highlight w:val="none"/>
              </w:rPr>
              <w:t>分）</w:t>
            </w:r>
          </w:p>
        </w:tc>
      </w:tr>
      <w:tr w14:paraId="1F89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94" w:type="pct"/>
            <w:vAlign w:val="center"/>
          </w:tcPr>
          <w:p w14:paraId="26518CB7">
            <w:pPr>
              <w:spacing w:before="31" w:beforeLines="10" w:after="93" w:afterLines="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szCs w:val="21"/>
                <w:highlight w:val="none"/>
                <w:lang w:val="en-US" w:eastAsia="zh-CN"/>
              </w:rPr>
              <w:t>1</w:t>
            </w:r>
          </w:p>
        </w:tc>
        <w:tc>
          <w:tcPr>
            <w:tcW w:w="790" w:type="pct"/>
            <w:vAlign w:val="center"/>
          </w:tcPr>
          <w:p w14:paraId="786766D0">
            <w:pPr>
              <w:spacing w:before="31" w:beforeLines="10" w:after="30" w:line="440" w:lineRule="exact"/>
              <w:jc w:val="center"/>
              <w:rPr>
                <w:rFonts w:hint="eastAsia" w:asciiTheme="minorEastAsia" w:hAnsiTheme="minorEastAsia" w:eastAsiaTheme="minorEastAsia" w:cstheme="minorEastAsia"/>
                <w:bCs/>
                <w:color w:val="000000"/>
                <w:szCs w:val="21"/>
                <w:highlight w:val="none"/>
              </w:rPr>
            </w:pPr>
            <w:r>
              <w:rPr>
                <w:rFonts w:hint="eastAsia" w:asciiTheme="minorEastAsia" w:hAnsiTheme="minorEastAsia" w:eastAsiaTheme="minorEastAsia" w:cstheme="minorEastAsia"/>
                <w:color w:val="auto"/>
                <w:szCs w:val="21"/>
                <w:highlight w:val="none"/>
              </w:rPr>
              <w:t>业绩情况</w:t>
            </w:r>
          </w:p>
        </w:tc>
        <w:tc>
          <w:tcPr>
            <w:tcW w:w="508" w:type="pct"/>
            <w:vAlign w:val="center"/>
          </w:tcPr>
          <w:p w14:paraId="53FD1CD9">
            <w:pPr>
              <w:widowControl/>
              <w:spacing w:before="31" w:beforeLines="10" w:after="30" w:line="440" w:lineRule="exact"/>
              <w:jc w:val="center"/>
              <w:rPr>
                <w:rFonts w:hint="eastAsia" w:asciiTheme="minorEastAsia" w:hAnsiTheme="minorEastAsia" w:eastAsiaTheme="minorEastAsia" w:cstheme="minorEastAsia"/>
                <w:bCs/>
                <w:color w:val="000000"/>
                <w:szCs w:val="21"/>
                <w:highlight w:val="none"/>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3305" w:type="pct"/>
            <w:vAlign w:val="center"/>
          </w:tcPr>
          <w:p w14:paraId="06DDDBBE">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根据供应商具有</w:t>
            </w:r>
            <w:r>
              <w:rPr>
                <w:rFonts w:hint="eastAsia" w:asciiTheme="minorEastAsia" w:hAnsiTheme="minorEastAsia" w:eastAsiaTheme="minorEastAsia" w:cstheme="minorEastAsia"/>
                <w:color w:val="auto"/>
                <w:szCs w:val="21"/>
                <w:highlight w:val="none"/>
                <w:lang w:val="en-US" w:eastAsia="zh-CN"/>
              </w:rPr>
              <w:t>的装修、修缮工程</w:t>
            </w:r>
            <w:r>
              <w:rPr>
                <w:rFonts w:hint="eastAsia" w:asciiTheme="minorEastAsia" w:hAnsiTheme="minorEastAsia" w:eastAsiaTheme="minorEastAsia" w:cstheme="minorEastAsia"/>
                <w:color w:val="auto"/>
                <w:szCs w:val="21"/>
                <w:highlight w:val="none"/>
              </w:rPr>
              <w:t>类项目</w:t>
            </w:r>
            <w:r>
              <w:rPr>
                <w:rFonts w:hint="eastAsia" w:asciiTheme="minorEastAsia" w:hAnsiTheme="minorEastAsia" w:eastAsiaTheme="minorEastAsia" w:cstheme="minorEastAsia"/>
                <w:color w:val="auto"/>
                <w:szCs w:val="21"/>
                <w:highlight w:val="none"/>
                <w:lang w:val="en-US" w:eastAsia="zh-CN"/>
              </w:rPr>
              <w:t>施工</w:t>
            </w:r>
            <w:r>
              <w:rPr>
                <w:rFonts w:hint="eastAsia" w:asciiTheme="minorEastAsia" w:hAnsiTheme="minorEastAsia" w:eastAsiaTheme="minorEastAsia" w:cstheme="minorEastAsia"/>
                <w:color w:val="auto"/>
                <w:szCs w:val="21"/>
                <w:highlight w:val="none"/>
              </w:rPr>
              <w:t>业绩进行评审，每提供一项得</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734213A1">
            <w:pPr>
              <w:spacing w:before="31" w:beforeLines="10" w:after="30" w:line="440" w:lineRule="exact"/>
              <w:rPr>
                <w:rFonts w:hint="eastAsia" w:asciiTheme="minorEastAsia" w:hAnsiTheme="minorEastAsia" w:eastAsiaTheme="minorEastAsia" w:cstheme="minorEastAsia"/>
                <w:b/>
                <w:bCs/>
                <w:color w:val="000000"/>
                <w:szCs w:val="21"/>
                <w:highlight w:val="none"/>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5062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94" w:type="pct"/>
            <w:vAlign w:val="center"/>
          </w:tcPr>
          <w:p w14:paraId="4A25A19D">
            <w:pPr>
              <w:spacing w:before="31" w:beforeLines="10" w:after="93" w:afterLines="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szCs w:val="21"/>
                <w:highlight w:val="none"/>
                <w:lang w:val="en-US" w:eastAsia="zh-CN"/>
              </w:rPr>
              <w:t>2</w:t>
            </w:r>
          </w:p>
        </w:tc>
        <w:tc>
          <w:tcPr>
            <w:tcW w:w="790" w:type="pct"/>
            <w:vAlign w:val="center"/>
          </w:tcPr>
          <w:p w14:paraId="0C40A12A">
            <w:pPr>
              <w:spacing w:before="31" w:beforeLines="10" w:after="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bCs/>
                <w:color w:val="auto"/>
                <w:szCs w:val="21"/>
                <w:highlight w:val="none"/>
              </w:rPr>
              <w:t>服务</w:t>
            </w:r>
            <w:r>
              <w:rPr>
                <w:rFonts w:hint="eastAsia" w:asciiTheme="minorEastAsia" w:hAnsiTheme="minorEastAsia" w:eastAsiaTheme="minorEastAsia" w:cstheme="minorEastAsia"/>
                <w:bCs/>
                <w:color w:val="auto"/>
                <w:szCs w:val="21"/>
                <w:highlight w:val="none"/>
                <w:lang w:val="en-US" w:eastAsia="zh-CN"/>
              </w:rPr>
              <w:t>紧急</w:t>
            </w:r>
            <w:r>
              <w:rPr>
                <w:rFonts w:hint="eastAsia" w:asciiTheme="minorEastAsia" w:hAnsiTheme="minorEastAsia" w:eastAsiaTheme="minorEastAsia" w:cstheme="minorEastAsia"/>
                <w:bCs/>
                <w:color w:val="auto"/>
                <w:szCs w:val="21"/>
                <w:highlight w:val="none"/>
              </w:rPr>
              <w:t>响应时间</w:t>
            </w:r>
          </w:p>
        </w:tc>
        <w:tc>
          <w:tcPr>
            <w:tcW w:w="508" w:type="pct"/>
            <w:vAlign w:val="center"/>
          </w:tcPr>
          <w:p w14:paraId="145411CD">
            <w:pPr>
              <w:widowControl/>
              <w:spacing w:before="31" w:beforeLines="10" w:after="93" w:afterLines="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305" w:type="pct"/>
            <w:vAlign w:val="center"/>
          </w:tcPr>
          <w:p w14:paraId="5238C6D7">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40A6B3C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601106B0">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75F2B7B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5316E86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4、未提供服务响应承诺书或其他情形的，</w:t>
            </w:r>
            <w:r>
              <w:rPr>
                <w:rFonts w:hint="eastAsia" w:asciiTheme="minorEastAsia" w:hAnsiTheme="minorEastAsia" w:eastAsiaTheme="minorEastAsia" w:cstheme="minorEastAsia"/>
                <w:bCs/>
                <w:color w:val="auto"/>
                <w:szCs w:val="21"/>
                <w:highlight w:val="none"/>
              </w:rPr>
              <w:t>不得分。</w:t>
            </w:r>
          </w:p>
          <w:p w14:paraId="033FFD76">
            <w:pPr>
              <w:spacing w:before="31" w:beforeLines="10" w:after="30" w:line="440" w:lineRule="exact"/>
              <w:rPr>
                <w:rFonts w:hint="eastAsia" w:asciiTheme="minorEastAsia" w:hAnsiTheme="minorEastAsia" w:eastAsiaTheme="minorEastAsia" w:cstheme="minorEastAsia"/>
                <w:b/>
                <w:color w:val="000000"/>
                <w:szCs w:val="21"/>
                <w:highlight w:val="none"/>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w:t>
            </w:r>
            <w:r>
              <w:rPr>
                <w:rFonts w:hint="eastAsia" w:asciiTheme="minorEastAsia" w:hAnsiTheme="minorEastAsia" w:eastAsiaTheme="minorEastAsia" w:cstheme="minorEastAsia"/>
                <w:b/>
                <w:bCs/>
                <w:color w:val="auto"/>
                <w:szCs w:val="21"/>
                <w:highlight w:val="none"/>
                <w:u w:val="single"/>
                <w:lang w:val="en-US" w:eastAsia="zh-CN"/>
              </w:rPr>
              <w:t>函</w:t>
            </w:r>
            <w:r>
              <w:rPr>
                <w:rFonts w:hint="eastAsia" w:asciiTheme="minorEastAsia" w:hAnsiTheme="minorEastAsia" w:eastAsiaTheme="minorEastAsia" w:cstheme="minorEastAsia"/>
                <w:b/>
                <w:bCs/>
                <w:color w:val="auto"/>
                <w:szCs w:val="21"/>
                <w:highlight w:val="none"/>
                <w:u w:val="single"/>
              </w:rPr>
              <w:t>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承诺函格式自拟</w:t>
            </w:r>
            <w:r>
              <w:rPr>
                <w:rFonts w:hint="eastAsia" w:asciiTheme="minorEastAsia" w:hAnsiTheme="minorEastAsia" w:eastAsiaTheme="minorEastAsia" w:cstheme="minorEastAsia"/>
                <w:b/>
                <w:bCs/>
                <w:color w:val="auto"/>
                <w:szCs w:val="21"/>
                <w:highlight w:val="none"/>
                <w:u w:val="single"/>
              </w:rPr>
              <w:t>。</w:t>
            </w:r>
          </w:p>
        </w:tc>
      </w:tr>
      <w:tr w14:paraId="35E0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68F9EE14">
            <w:pPr>
              <w:pStyle w:val="49"/>
              <w:spacing w:after="62" w:afterLines="20" w:line="440" w:lineRule="exact"/>
              <w:ind w:firstLine="0" w:firstLineChars="0"/>
              <w:jc w:val="center"/>
              <w:rPr>
                <w:rFonts w:hint="eastAsia" w:asciiTheme="minorEastAsia" w:hAnsiTheme="minorEastAsia" w:eastAsiaTheme="minorEastAsia" w:cstheme="minorEastAsia"/>
                <w:color w:val="000000"/>
                <w:sz w:val="31"/>
                <w:szCs w:val="28"/>
                <w:highlight w:val="none"/>
              </w:rPr>
            </w:pPr>
            <w:r>
              <w:rPr>
                <w:rFonts w:hint="eastAsia" w:asciiTheme="minorEastAsia" w:hAnsiTheme="minorEastAsia" w:eastAsiaTheme="minorEastAsia" w:cstheme="minorEastAsia"/>
                <w:b/>
                <w:color w:val="auto"/>
                <w:sz w:val="21"/>
                <w:szCs w:val="21"/>
                <w:highlight w:val="none"/>
              </w:rPr>
              <w:t>技术评审细则（</w:t>
            </w:r>
            <w:r>
              <w:rPr>
                <w:rFonts w:hint="eastAsia" w:asciiTheme="minorEastAsia" w:hAnsiTheme="minorEastAsia" w:eastAsiaTheme="minorEastAsia" w:cstheme="minorEastAsia"/>
                <w:b/>
                <w:color w:val="auto"/>
                <w:sz w:val="21"/>
                <w:szCs w:val="21"/>
                <w:highlight w:val="none"/>
                <w:lang w:val="en-US" w:eastAsia="zh-CN"/>
              </w:rPr>
              <w:t>55</w:t>
            </w:r>
            <w:r>
              <w:rPr>
                <w:rFonts w:hint="eastAsia" w:asciiTheme="minorEastAsia" w:hAnsiTheme="minorEastAsia" w:eastAsiaTheme="minorEastAsia" w:cstheme="minorEastAsia"/>
                <w:b/>
                <w:color w:val="auto"/>
                <w:sz w:val="21"/>
                <w:szCs w:val="21"/>
                <w:highlight w:val="none"/>
              </w:rPr>
              <w:t>分）</w:t>
            </w:r>
          </w:p>
        </w:tc>
      </w:tr>
      <w:tr w14:paraId="2628D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394" w:type="pct"/>
            <w:vAlign w:val="center"/>
          </w:tcPr>
          <w:p w14:paraId="7DDF17E0">
            <w:pPr>
              <w:spacing w:before="31" w:beforeLines="10" w:after="93" w:afterLines="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szCs w:val="21"/>
                <w:highlight w:val="none"/>
              </w:rPr>
              <w:t>1</w:t>
            </w:r>
          </w:p>
        </w:tc>
        <w:tc>
          <w:tcPr>
            <w:tcW w:w="790" w:type="pct"/>
            <w:vAlign w:val="center"/>
          </w:tcPr>
          <w:p w14:paraId="3678FEA0">
            <w:pPr>
              <w:spacing w:before="31" w:beforeLines="10" w:after="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highlight w:val="none"/>
                <w:lang w:bidi="ar"/>
              </w:rPr>
              <w:t>项目总体方案</w:t>
            </w:r>
          </w:p>
        </w:tc>
        <w:tc>
          <w:tcPr>
            <w:tcW w:w="508" w:type="pct"/>
            <w:vAlign w:val="center"/>
          </w:tcPr>
          <w:p w14:paraId="5F0FE9D2">
            <w:pPr>
              <w:widowControl/>
              <w:spacing w:before="31" w:beforeLines="10" w:after="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highlight w:val="none"/>
                <w:lang w:bidi="ar"/>
              </w:rPr>
              <w:t>15分</w:t>
            </w:r>
          </w:p>
        </w:tc>
        <w:tc>
          <w:tcPr>
            <w:tcW w:w="3305" w:type="pct"/>
            <w:vAlign w:val="center"/>
          </w:tcPr>
          <w:p w14:paraId="57AAA5DE">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20288DAF">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1、</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具有很强的针对性的，</w:t>
            </w:r>
            <w:r>
              <w:rPr>
                <w:rFonts w:hint="eastAsia" w:asciiTheme="minorEastAsia" w:hAnsiTheme="minorEastAsia" w:eastAsiaTheme="minorEastAsia" w:cstheme="minorEastAsia"/>
                <w:color w:val="auto"/>
                <w:highlight w:val="none"/>
                <w:lang w:bidi="ar"/>
              </w:rPr>
              <w:t>得15分；</w:t>
            </w:r>
          </w:p>
          <w:p w14:paraId="4534B00C">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2、</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及施工部署科学有序，项目总体方案设计与采购需求相适应，具有较强针对性的</w:t>
            </w:r>
            <w:r>
              <w:rPr>
                <w:rFonts w:hint="eastAsia" w:asciiTheme="minorEastAsia" w:hAnsiTheme="minorEastAsia" w:eastAsiaTheme="minorEastAsia" w:cstheme="minorEastAsia"/>
                <w:color w:val="auto"/>
                <w:highlight w:val="none"/>
                <w:lang w:bidi="ar"/>
              </w:rPr>
              <w:t>，得10分；</w:t>
            </w:r>
          </w:p>
          <w:p w14:paraId="34EB56DB">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3、</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及施工部署较为有序，项目总体方案设计针对性一般的</w:t>
            </w:r>
            <w:r>
              <w:rPr>
                <w:rFonts w:hint="eastAsia" w:asciiTheme="minorEastAsia" w:hAnsiTheme="minorEastAsia" w:eastAsiaTheme="minorEastAsia" w:cstheme="minorEastAsia"/>
                <w:color w:val="auto"/>
                <w:highlight w:val="none"/>
                <w:lang w:bidi="ar"/>
              </w:rPr>
              <w:t>，得5分；</w:t>
            </w:r>
          </w:p>
          <w:p w14:paraId="5D8BAD65">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4、提出的项目总体方案不完整，未结合本项目实际的</w:t>
            </w:r>
            <w:r>
              <w:rPr>
                <w:rFonts w:hint="eastAsia" w:asciiTheme="minorEastAsia" w:hAnsiTheme="minorEastAsia" w:eastAsiaTheme="minorEastAsia" w:cstheme="minorEastAsia"/>
                <w:color w:val="auto"/>
                <w:highlight w:val="none"/>
                <w:lang w:bidi="ar"/>
              </w:rPr>
              <w:t>，得1分；</w:t>
            </w:r>
          </w:p>
          <w:p w14:paraId="54156C57">
            <w:pPr>
              <w:spacing w:before="31" w:beforeLines="10" w:after="30" w:line="440" w:lineRule="exact"/>
              <w:jc w:val="left"/>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0309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34098D5C">
            <w:pPr>
              <w:spacing w:before="31" w:beforeLines="10" w:after="93" w:afterLines="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szCs w:val="21"/>
                <w:highlight w:val="none"/>
              </w:rPr>
              <w:t>2</w:t>
            </w:r>
          </w:p>
        </w:tc>
        <w:tc>
          <w:tcPr>
            <w:tcW w:w="790" w:type="pct"/>
            <w:vAlign w:val="center"/>
          </w:tcPr>
          <w:p w14:paraId="6F43A5E6">
            <w:pPr>
              <w:spacing w:before="31" w:beforeLines="10" w:after="30" w:line="440" w:lineRule="exact"/>
              <w:jc w:val="center"/>
              <w:rPr>
                <w:rFonts w:hint="eastAsia" w:asciiTheme="minorEastAsia" w:hAnsiTheme="minorEastAsia" w:eastAsiaTheme="minorEastAsia" w:cstheme="minorEastAsia"/>
                <w:bCs/>
                <w:color w:val="000000"/>
                <w:szCs w:val="21"/>
                <w:highlight w:val="none"/>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508" w:type="pct"/>
            <w:vAlign w:val="center"/>
          </w:tcPr>
          <w:p w14:paraId="52134265">
            <w:pPr>
              <w:widowControl/>
              <w:spacing w:before="31" w:beforeLines="10" w:after="30" w:line="440" w:lineRule="exact"/>
              <w:jc w:val="center"/>
              <w:rPr>
                <w:rFonts w:hint="eastAsia" w:asciiTheme="minorEastAsia" w:hAnsiTheme="minorEastAsia" w:eastAsiaTheme="minorEastAsia" w:cstheme="minorEastAsia"/>
                <w:bCs/>
                <w:color w:val="000000"/>
                <w:szCs w:val="21"/>
                <w:highlight w:val="none"/>
              </w:rPr>
            </w:pPr>
            <w:r>
              <w:rPr>
                <w:rFonts w:hint="eastAsia" w:asciiTheme="minorEastAsia" w:hAnsiTheme="minorEastAsia" w:eastAsiaTheme="minorEastAsia" w:cstheme="minorEastAsia"/>
                <w:color w:val="auto"/>
                <w:highlight w:val="none"/>
              </w:rPr>
              <w:t>10分</w:t>
            </w:r>
          </w:p>
        </w:tc>
        <w:tc>
          <w:tcPr>
            <w:tcW w:w="3305" w:type="pct"/>
            <w:vAlign w:val="center"/>
          </w:tcPr>
          <w:p w14:paraId="07B65B5D">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19111EA2">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rPr>
              <w:t>得10分；</w:t>
            </w:r>
          </w:p>
          <w:p w14:paraId="091E9537">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4BC4B2E5">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7AB76A48">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1D9BEE84">
            <w:pPr>
              <w:spacing w:before="31" w:beforeLines="10" w:after="30" w:line="440" w:lineRule="exact"/>
              <w:rPr>
                <w:rFonts w:hint="eastAsia" w:asciiTheme="minorEastAsia" w:hAnsiTheme="minorEastAsia" w:eastAsiaTheme="minorEastAsia" w:cstheme="minorEastAsia"/>
                <w:color w:val="000000"/>
                <w:kern w:val="0"/>
                <w:szCs w:val="21"/>
                <w:highlight w:val="none"/>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2095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2EF57B8A">
            <w:pPr>
              <w:spacing w:before="31" w:beforeLines="10" w:after="93" w:afterLines="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szCs w:val="21"/>
                <w:highlight w:val="none"/>
              </w:rPr>
              <w:t>3</w:t>
            </w:r>
          </w:p>
        </w:tc>
        <w:tc>
          <w:tcPr>
            <w:tcW w:w="790" w:type="pct"/>
            <w:vAlign w:val="center"/>
          </w:tcPr>
          <w:p w14:paraId="79E1480E">
            <w:pPr>
              <w:spacing w:before="31" w:beforeLines="10" w:after="30" w:line="440" w:lineRule="exact"/>
              <w:jc w:val="center"/>
              <w:rPr>
                <w:rFonts w:hint="eastAsia" w:asciiTheme="minorEastAsia" w:hAnsiTheme="minorEastAsia" w:eastAsiaTheme="minorEastAsia" w:cstheme="minorEastAsia"/>
                <w:bCs/>
                <w:color w:val="000000"/>
                <w:szCs w:val="21"/>
                <w:highlight w:val="none"/>
              </w:rPr>
            </w:pPr>
            <w:r>
              <w:rPr>
                <w:rFonts w:hint="eastAsia" w:asciiTheme="minorEastAsia" w:hAnsiTheme="minorEastAsia" w:eastAsiaTheme="minorEastAsia" w:cstheme="minorEastAsia"/>
                <w:bCs/>
                <w:color w:val="auto"/>
                <w:highlight w:val="none"/>
                <w:lang w:bidi="ar"/>
              </w:rPr>
              <w:t>质量保证方案</w:t>
            </w:r>
          </w:p>
        </w:tc>
        <w:tc>
          <w:tcPr>
            <w:tcW w:w="508" w:type="pct"/>
            <w:vAlign w:val="center"/>
          </w:tcPr>
          <w:p w14:paraId="748B37E4">
            <w:pPr>
              <w:widowControl/>
              <w:spacing w:before="31" w:beforeLines="10" w:after="30" w:line="440" w:lineRule="exact"/>
              <w:jc w:val="center"/>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34270EE3">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w:t>
            </w:r>
            <w:r>
              <w:rPr>
                <w:rFonts w:hint="eastAsia" w:asciiTheme="minorEastAsia" w:hAnsiTheme="minorEastAsia" w:eastAsiaTheme="minorEastAsia" w:cstheme="minorEastAsia"/>
                <w:b/>
                <w:bCs/>
                <w:color w:val="auto"/>
                <w:kern w:val="0"/>
                <w:highlight w:val="none"/>
                <w:lang w:val="en-US" w:eastAsia="zh-CN" w:bidi="ar"/>
              </w:rPr>
              <w:t>的</w:t>
            </w:r>
            <w:r>
              <w:rPr>
                <w:rFonts w:hint="eastAsia" w:asciiTheme="minorEastAsia" w:hAnsiTheme="minorEastAsia" w:eastAsiaTheme="minorEastAsia" w:cstheme="minorEastAsia"/>
                <w:b/>
                <w:bCs/>
                <w:color w:val="auto"/>
                <w:kern w:val="0"/>
                <w:highlight w:val="none"/>
                <w:lang w:bidi="ar"/>
              </w:rPr>
              <w:t>质量保证方案（包括但不限于质量目标、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5046A3AD">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1、</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kern w:val="0"/>
                <w:highlight w:val="none"/>
                <w:lang w:bidi="ar"/>
              </w:rPr>
              <w:t>得10分；</w:t>
            </w:r>
          </w:p>
          <w:p w14:paraId="0AC933AF">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2、</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605DBB25">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3、</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1ED88B16">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4、</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5810455C">
            <w:pPr>
              <w:spacing w:before="31" w:beforeLines="10" w:after="30" w:line="440" w:lineRule="exact"/>
              <w:rPr>
                <w:rFonts w:hint="eastAsia" w:asciiTheme="minorEastAsia" w:hAnsiTheme="minorEastAsia" w:eastAsiaTheme="minorEastAsia" w:cstheme="minorEastAsia"/>
                <w:color w:val="000000"/>
                <w:szCs w:val="21"/>
                <w:highlight w:val="none"/>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33B2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69B705C6">
            <w:pPr>
              <w:spacing w:before="31" w:beforeLines="10" w:after="93" w:afterLines="30" w:line="440" w:lineRule="exact"/>
              <w:jc w:val="center"/>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4</w:t>
            </w:r>
          </w:p>
        </w:tc>
        <w:tc>
          <w:tcPr>
            <w:tcW w:w="790" w:type="pct"/>
            <w:vAlign w:val="center"/>
          </w:tcPr>
          <w:p w14:paraId="106A69CC">
            <w:pPr>
              <w:spacing w:before="31" w:beforeLines="10" w:after="30" w:line="440" w:lineRule="exact"/>
              <w:jc w:val="center"/>
              <w:rPr>
                <w:rFonts w:hint="eastAsia" w:asciiTheme="minorEastAsia" w:hAnsiTheme="minorEastAsia" w:eastAsiaTheme="minorEastAsia" w:cstheme="minorEastAsia"/>
                <w:bCs/>
                <w:color w:val="auto"/>
                <w:highlight w:val="none"/>
                <w:lang w:bidi="ar"/>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508" w:type="pct"/>
            <w:vAlign w:val="center"/>
          </w:tcPr>
          <w:p w14:paraId="4B75D5B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659BA5D9">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7D8E1412">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1、安全文明措施科学具体，能够切实保障项目实施中的生产安全和文明施工需求，环境保护措施全面且可行性强，施工场地恢复方案完善高效，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lang w:val="en-US" w:eastAsia="zh-CN" w:bidi="ar"/>
              </w:rPr>
              <w:t>得10分；</w:t>
            </w:r>
          </w:p>
          <w:p w14:paraId="7FDB9360">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2、安全文明措施具体，能够响应项目实施中的生产安全和文明施工需求，环境保护措施全面且可行性较强，施工场地恢复方案完善，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5895BCC6">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3、安全文明措施一般，基本满足项目实施中的生产安全和文明施工需求，环境保护措施较为全面，施工场地恢复方案一般，基本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3042FBB8">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4、安全文明措施不完整，对应的安全生产、文明施工、环境保护及施工场地恢复方案存在缺漏，难以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41333A3E">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4A95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4" w:type="pct"/>
            <w:vAlign w:val="center"/>
          </w:tcPr>
          <w:p w14:paraId="45B7435C">
            <w:pPr>
              <w:spacing w:before="31" w:beforeLines="10" w:after="93" w:afterLines="30" w:line="440" w:lineRule="exact"/>
              <w:jc w:val="center"/>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5</w:t>
            </w:r>
          </w:p>
        </w:tc>
        <w:tc>
          <w:tcPr>
            <w:tcW w:w="790" w:type="pct"/>
            <w:vAlign w:val="center"/>
          </w:tcPr>
          <w:p w14:paraId="2F64A95E">
            <w:pPr>
              <w:spacing w:before="31" w:beforeLines="10" w:after="30" w:line="440" w:lineRule="exact"/>
              <w:jc w:val="center"/>
              <w:rPr>
                <w:rFonts w:hint="eastAsia" w:asciiTheme="minorEastAsia" w:hAnsiTheme="minorEastAsia" w:eastAsiaTheme="minorEastAsia" w:cstheme="minorEastAsia"/>
                <w:bCs/>
                <w:color w:val="auto"/>
                <w:highlight w:val="none"/>
                <w:lang w:eastAsia="zh-CN" w:bidi="ar"/>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508" w:type="pct"/>
            <w:vAlign w:val="center"/>
          </w:tcPr>
          <w:p w14:paraId="708276F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10分</w:t>
            </w:r>
          </w:p>
        </w:tc>
        <w:tc>
          <w:tcPr>
            <w:tcW w:w="3305" w:type="pct"/>
            <w:vAlign w:val="center"/>
          </w:tcPr>
          <w:p w14:paraId="59D5FE32">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根据供应商针对本工程特点建立的应急预案</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lang w:val="en-US" w:eastAsia="zh-CN"/>
              </w:rPr>
              <w:t>包括但不限于</w:t>
            </w:r>
            <w:r>
              <w:rPr>
                <w:rFonts w:hint="eastAsia" w:asciiTheme="minorEastAsia" w:hAnsiTheme="minorEastAsia" w:eastAsiaTheme="minorEastAsia" w:cstheme="minorEastAsia"/>
                <w:b/>
                <w:bCs/>
                <w:color w:val="auto"/>
                <w:sz w:val="21"/>
                <w:szCs w:val="22"/>
                <w:highlight w:val="none"/>
              </w:rPr>
              <w:t>台风、暴雨等天气影响等特殊情况的</w:t>
            </w:r>
            <w:r>
              <w:rPr>
                <w:rFonts w:hint="eastAsia" w:asciiTheme="minorEastAsia" w:hAnsiTheme="minorEastAsia" w:eastAsiaTheme="minorEastAsia" w:cstheme="minorEastAsia"/>
                <w:b/>
                <w:bCs/>
                <w:color w:val="auto"/>
                <w:sz w:val="21"/>
                <w:szCs w:val="22"/>
                <w:highlight w:val="none"/>
                <w:lang w:val="en-US" w:eastAsia="zh-CN"/>
              </w:rPr>
              <w:t>施工</w:t>
            </w:r>
            <w:r>
              <w:rPr>
                <w:rFonts w:hint="eastAsia" w:asciiTheme="minorEastAsia" w:hAnsiTheme="minorEastAsia" w:eastAsiaTheme="minorEastAsia" w:cstheme="minorEastAsia"/>
                <w:b/>
                <w:bCs/>
                <w:color w:val="auto"/>
                <w:sz w:val="21"/>
                <w:szCs w:val="22"/>
                <w:highlight w:val="none"/>
              </w:rPr>
              <w:t>应急保障措施、应急设备保障、人员配合等方案及实施经验</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rPr>
              <w:t>进行评审：</w:t>
            </w:r>
          </w:p>
          <w:p w14:paraId="421CBBC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1、</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的，得10分；</w:t>
            </w:r>
          </w:p>
          <w:p w14:paraId="461FFD9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2、</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的，得7分；</w:t>
            </w:r>
          </w:p>
          <w:p w14:paraId="29C1ADC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3、</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的，得4分；</w:t>
            </w:r>
          </w:p>
          <w:p w14:paraId="1D31501B">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4、</w:t>
            </w:r>
            <w:r>
              <w:rPr>
                <w:rFonts w:hint="eastAsia" w:asciiTheme="minorEastAsia" w:hAnsiTheme="minorEastAsia" w:eastAsiaTheme="minorEastAsia" w:cstheme="minorEastAsia"/>
                <w:color w:val="auto"/>
                <w:sz w:val="21"/>
                <w:szCs w:val="22"/>
                <w:highlight w:val="none"/>
              </w:rPr>
              <w:t>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w:t>
            </w:r>
            <w:r>
              <w:rPr>
                <w:rFonts w:hint="eastAsia" w:asciiTheme="minorEastAsia" w:hAnsiTheme="minorEastAsia" w:eastAsiaTheme="minorEastAsia" w:cstheme="minorEastAsia"/>
                <w:color w:val="auto"/>
                <w:sz w:val="21"/>
                <w:szCs w:val="22"/>
                <w:highlight w:val="none"/>
              </w:rPr>
              <w:t>的，得1分；</w:t>
            </w:r>
          </w:p>
          <w:p w14:paraId="2BC083BD">
            <w:pPr>
              <w:pStyle w:val="49"/>
              <w:spacing w:line="440" w:lineRule="exact"/>
              <w:ind w:firstLine="0" w:firstLineChars="0"/>
              <w:jc w:val="left"/>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sz w:val="21"/>
                <w:szCs w:val="22"/>
                <w:highlight w:val="none"/>
                <w:lang w:val="en-US" w:eastAsia="zh-CN"/>
              </w:rPr>
              <w:t>5、</w:t>
            </w:r>
            <w:r>
              <w:rPr>
                <w:rFonts w:hint="eastAsia" w:asciiTheme="minorEastAsia" w:hAnsiTheme="minorEastAsia" w:eastAsiaTheme="minorEastAsia" w:cstheme="minorEastAsia"/>
                <w:color w:val="auto"/>
                <w:sz w:val="21"/>
                <w:szCs w:val="22"/>
                <w:highlight w:val="none"/>
              </w:rPr>
              <w:t>未提供</w:t>
            </w:r>
            <w:r>
              <w:rPr>
                <w:rFonts w:hint="eastAsia" w:asciiTheme="minorEastAsia" w:hAnsiTheme="minorEastAsia" w:eastAsiaTheme="minorEastAsia" w:cstheme="minorEastAsia"/>
                <w:color w:val="auto"/>
                <w:sz w:val="21"/>
                <w:szCs w:val="22"/>
                <w:highlight w:val="none"/>
                <w:lang w:val="en-US" w:eastAsia="zh-CN"/>
              </w:rPr>
              <w:t>相关</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tbl>
    <w:p w14:paraId="1BA1A0A9">
      <w:pPr>
        <w:rPr>
          <w:rFonts w:hint="eastAsia" w:asciiTheme="minorEastAsia" w:hAnsiTheme="minorEastAsia" w:eastAsiaTheme="minorEastAsia" w:cstheme="minorEastAsia"/>
          <w:highlight w:val="none"/>
        </w:rPr>
      </w:pPr>
    </w:p>
    <w:p w14:paraId="47738C6C">
      <w:pPr>
        <w:pStyle w:val="74"/>
        <w:numPr>
          <w:ilvl w:val="0"/>
          <w:numId w:val="71"/>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汇总、排序</w:t>
      </w:r>
    </w:p>
    <w:p w14:paraId="21AD6891">
      <w:pPr>
        <w:pStyle w:val="74"/>
        <w:snapToGrid w:val="0"/>
        <w:spacing w:after="156" w:afterLines="50" w:line="360" w:lineRule="auto"/>
        <w:ind w:firstLine="420" w:firstLineChars="200"/>
        <w:contextualSpacing/>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1"/>
        </w:numPr>
        <w:snapToGrid w:val="0"/>
        <w:spacing w:line="360" w:lineRule="auto"/>
        <w:ind w:left="284" w:hanging="284"/>
        <w:contextualSpacing/>
        <w:outlineLvl w:val="3"/>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其他无效响应的情形</w:t>
      </w:r>
    </w:p>
    <w:p w14:paraId="4941C0B5">
      <w:pPr>
        <w:pStyle w:val="74"/>
        <w:numPr>
          <w:ilvl w:val="0"/>
          <w:numId w:val="76"/>
        </w:numPr>
        <w:spacing w:line="360" w:lineRule="auto"/>
        <w:ind w:left="442" w:hanging="44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评审期间，供应商没有按磋商小组的要求提交法定代表人或其委托代理人签字的澄清、说明、补正或改变了响应文件的实质性内容的。</w:t>
      </w:r>
    </w:p>
    <w:p w14:paraId="7A8ACE92">
      <w:pPr>
        <w:pStyle w:val="74"/>
        <w:numPr>
          <w:ilvl w:val="0"/>
          <w:numId w:val="76"/>
        </w:numPr>
        <w:spacing w:line="360" w:lineRule="auto"/>
        <w:ind w:left="442" w:hanging="44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响应文件提供虚假材料的。</w:t>
      </w:r>
    </w:p>
    <w:p w14:paraId="3A23A9AE">
      <w:pPr>
        <w:pStyle w:val="74"/>
        <w:numPr>
          <w:ilvl w:val="0"/>
          <w:numId w:val="76"/>
        </w:numPr>
        <w:spacing w:line="360" w:lineRule="auto"/>
        <w:ind w:left="442" w:hanging="44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供应商以他人名义响应、串通响应、以行贿手段谋取成交或者以其他弄虚作假方式响应的。</w:t>
      </w:r>
    </w:p>
    <w:p w14:paraId="05314EC2">
      <w:pPr>
        <w:pStyle w:val="74"/>
        <w:numPr>
          <w:ilvl w:val="0"/>
          <w:numId w:val="76"/>
        </w:numPr>
        <w:spacing w:line="360" w:lineRule="auto"/>
        <w:ind w:left="442" w:hanging="44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供应商对采购人、采购代理机构、磋商小组及其工作人员施加影响，有碍招标公平、公正的。</w:t>
      </w:r>
    </w:p>
    <w:p w14:paraId="4FA71416">
      <w:pPr>
        <w:pStyle w:val="74"/>
        <w:numPr>
          <w:ilvl w:val="0"/>
          <w:numId w:val="76"/>
        </w:numPr>
        <w:spacing w:line="360" w:lineRule="auto"/>
        <w:ind w:left="442" w:hanging="44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响应文件含有采购人不能接受的附加条件的。</w:t>
      </w:r>
    </w:p>
    <w:p w14:paraId="57BA5EE4">
      <w:pPr>
        <w:pStyle w:val="74"/>
        <w:numPr>
          <w:ilvl w:val="0"/>
          <w:numId w:val="76"/>
        </w:numPr>
        <w:spacing w:line="360" w:lineRule="auto"/>
        <w:ind w:left="442" w:hanging="442"/>
        <w:rPr>
          <w:rFonts w:hint="eastAsia" w:asciiTheme="minorEastAsia" w:hAnsiTheme="minorEastAsia" w:eastAsiaTheme="minorEastAsia" w:cstheme="minorEastAsia"/>
          <w:color w:val="auto"/>
          <w:sz w:val="16"/>
          <w:szCs w:val="16"/>
          <w:highlight w:val="none"/>
        </w:rPr>
      </w:pPr>
      <w:r>
        <w:rPr>
          <w:rFonts w:hint="eastAsia" w:asciiTheme="minorEastAsia" w:hAnsiTheme="minorEastAsia" w:eastAsiaTheme="minorEastAsia" w:cstheme="minorEastAsia"/>
          <w:color w:val="auto"/>
          <w:sz w:val="21"/>
          <w:szCs w:val="21"/>
          <w:highlight w:val="none"/>
        </w:rPr>
        <w:t>法律、法规和磋商文件规定的其他无效情形。</w:t>
      </w:r>
    </w:p>
    <w:p w14:paraId="6C143CD0">
      <w:pPr>
        <w:spacing w:line="360" w:lineRule="auto"/>
        <w:ind w:firstLine="420" w:firstLineChars="200"/>
        <w:rPr>
          <w:rFonts w:hint="eastAsia" w:asciiTheme="minorEastAsia" w:hAnsiTheme="minorEastAsia" w:eastAsiaTheme="minorEastAsia" w:cstheme="minorEastAsia"/>
          <w:bCs/>
          <w:color w:val="auto"/>
          <w:szCs w:val="21"/>
          <w:highlight w:val="none"/>
        </w:rPr>
      </w:pPr>
    </w:p>
    <w:p w14:paraId="1496E990">
      <w:pPr>
        <w:spacing w:line="360" w:lineRule="auto"/>
        <w:rPr>
          <w:rFonts w:hint="eastAsia" w:asciiTheme="minorEastAsia" w:hAnsiTheme="minorEastAsia" w:eastAsiaTheme="minorEastAsia" w:cstheme="minorEastAsia"/>
          <w:bCs/>
          <w:color w:val="auto"/>
          <w:szCs w:val="21"/>
          <w:highlight w:val="none"/>
        </w:rPr>
      </w:pPr>
    </w:p>
    <w:p w14:paraId="5425424F">
      <w:pPr>
        <w:pStyle w:val="2"/>
        <w:keepNext w:val="0"/>
        <w:keepLines w:val="0"/>
        <w:pageBreakBefore/>
        <w:spacing w:after="240" w:line="360" w:lineRule="auto"/>
        <w:jc w:val="center"/>
        <w:rPr>
          <w:rFonts w:hint="eastAsia" w:asciiTheme="minorEastAsia" w:hAnsiTheme="minorEastAsia" w:eastAsiaTheme="minorEastAsia" w:cstheme="minorEastAsia"/>
          <w:b/>
          <w:color w:val="auto"/>
          <w:szCs w:val="21"/>
          <w:highlight w:val="none"/>
        </w:rPr>
      </w:pPr>
      <w:bookmarkStart w:id="38" w:name="_Toc405313956"/>
      <w:bookmarkStart w:id="39" w:name="_Toc169799783"/>
      <w:bookmarkStart w:id="40" w:name="_Toc169807544"/>
      <w:bookmarkStart w:id="41" w:name="_Toc521951136"/>
      <w:bookmarkStart w:id="42" w:name="_Toc21172"/>
      <w:bookmarkStart w:id="43" w:name="_Toc391627752"/>
      <w:r>
        <w:rPr>
          <w:rFonts w:hint="eastAsia" w:asciiTheme="minorEastAsia" w:hAnsiTheme="minorEastAsia" w:eastAsiaTheme="minorEastAsia" w:cstheme="minorEastAsia"/>
          <w:color w:val="auto"/>
          <w:spacing w:val="20"/>
          <w:sz w:val="32"/>
          <w:szCs w:val="32"/>
          <w:highlight w:val="none"/>
        </w:rPr>
        <w:t>第五章 合同文本</w:t>
      </w:r>
      <w:bookmarkEnd w:id="38"/>
      <w:bookmarkEnd w:id="39"/>
      <w:bookmarkEnd w:id="40"/>
      <w:bookmarkEnd w:id="41"/>
      <w:bookmarkEnd w:id="42"/>
      <w:bookmarkEnd w:id="43"/>
    </w:p>
    <w:p w14:paraId="346DB9E6">
      <w:pPr>
        <w:spacing w:before="936" w:beforeLines="300" w:line="360" w:lineRule="auto"/>
        <w:jc w:val="center"/>
        <w:rPr>
          <w:rFonts w:hint="eastAsia" w:asciiTheme="minorEastAsia" w:hAnsiTheme="minorEastAsia" w:eastAsiaTheme="minorEastAsia" w:cstheme="minorEastAsia"/>
          <w:b/>
          <w:color w:val="auto"/>
          <w:sz w:val="24"/>
          <w:szCs w:val="24"/>
          <w:highlight w:val="none"/>
        </w:rPr>
      </w:pPr>
    </w:p>
    <w:p w14:paraId="7081874A">
      <w:pPr>
        <w:spacing w:before="936" w:beforeLines="300" w:line="360" w:lineRule="auto"/>
        <w:jc w:val="center"/>
        <w:rPr>
          <w:rFonts w:hint="eastAsia" w:asciiTheme="minorEastAsia" w:hAnsiTheme="minorEastAsia" w:eastAsiaTheme="minorEastAsia" w:cstheme="minorEastAsia"/>
          <w:b/>
          <w:color w:val="auto"/>
          <w:sz w:val="72"/>
          <w:szCs w:val="72"/>
          <w:highlight w:val="none"/>
        </w:rPr>
      </w:pPr>
      <w:r>
        <w:rPr>
          <w:rFonts w:hint="eastAsia" w:asciiTheme="minorEastAsia" w:hAnsiTheme="minorEastAsia" w:eastAsiaTheme="minorEastAsia" w:cstheme="minorEastAsia"/>
          <w:b/>
          <w:color w:val="auto"/>
          <w:sz w:val="72"/>
          <w:szCs w:val="72"/>
          <w:highlight w:val="none"/>
        </w:rPr>
        <w:t>建设工程施工合同</w:t>
      </w:r>
    </w:p>
    <w:p w14:paraId="343020D0">
      <w:pPr>
        <w:spacing w:before="1092" w:beforeLines="350" w:after="468" w:afterLines="150" w:line="360" w:lineRule="auto"/>
        <w:jc w:val="center"/>
        <w:rPr>
          <w:rFonts w:hint="eastAsia" w:asciiTheme="minorEastAsia" w:hAnsiTheme="minorEastAsia" w:eastAsiaTheme="minorEastAsia" w:cstheme="minorEastAsia"/>
          <w:b/>
          <w:bCs/>
          <w:color w:val="auto"/>
          <w:spacing w:val="60"/>
          <w:sz w:val="52"/>
          <w:szCs w:val="52"/>
          <w:highlight w:val="none"/>
        </w:rPr>
      </w:pPr>
      <w:r>
        <w:rPr>
          <w:rFonts w:hint="eastAsia" w:asciiTheme="minorEastAsia" w:hAnsiTheme="minorEastAsia" w:eastAsiaTheme="minorEastAsia" w:cstheme="minorEastAsia"/>
          <w:b/>
          <w:bCs/>
          <w:color w:val="auto"/>
          <w:spacing w:val="60"/>
          <w:sz w:val="52"/>
          <w:szCs w:val="52"/>
          <w:highlight w:val="none"/>
        </w:rPr>
        <w:t>合同文件</w:t>
      </w:r>
    </w:p>
    <w:p w14:paraId="35679A03">
      <w:pPr>
        <w:spacing w:line="360" w:lineRule="auto"/>
        <w:rPr>
          <w:rFonts w:hint="eastAsia" w:asciiTheme="minorEastAsia" w:hAnsiTheme="minorEastAsia" w:eastAsiaTheme="minorEastAsia" w:cstheme="minorEastAsia"/>
          <w:b/>
          <w:bCs/>
          <w:color w:val="auto"/>
          <w:szCs w:val="21"/>
          <w:highlight w:val="none"/>
        </w:rPr>
      </w:pPr>
    </w:p>
    <w:p w14:paraId="628C45BF">
      <w:pPr>
        <w:spacing w:line="360" w:lineRule="auto"/>
        <w:rPr>
          <w:rFonts w:hint="eastAsia" w:asciiTheme="minorEastAsia" w:hAnsiTheme="minorEastAsia" w:eastAsiaTheme="minorEastAsia" w:cstheme="minorEastAsia"/>
          <w:b/>
          <w:bCs/>
          <w:color w:val="auto"/>
          <w:szCs w:val="21"/>
          <w:highlight w:val="none"/>
        </w:rPr>
      </w:pPr>
    </w:p>
    <w:p w14:paraId="3A5C965D">
      <w:pPr>
        <w:spacing w:line="360" w:lineRule="auto"/>
        <w:rPr>
          <w:rFonts w:hint="eastAsia" w:asciiTheme="minorEastAsia" w:hAnsiTheme="minorEastAsia" w:eastAsiaTheme="minorEastAsia" w:cstheme="minorEastAsia"/>
          <w:b/>
          <w:bCs/>
          <w:color w:val="auto"/>
          <w:szCs w:val="21"/>
          <w:highlight w:val="none"/>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工程名称：</w:t>
            </w:r>
          </w:p>
        </w:tc>
        <w:tc>
          <w:tcPr>
            <w:tcW w:w="5662" w:type="dxa"/>
          </w:tcPr>
          <w:p w14:paraId="065EE8B4">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工程地点：</w:t>
            </w:r>
          </w:p>
        </w:tc>
        <w:tc>
          <w:tcPr>
            <w:tcW w:w="5662" w:type="dxa"/>
          </w:tcPr>
          <w:p w14:paraId="58ACDB8B">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hint="eastAsia" w:asciiTheme="minorEastAsia" w:hAnsiTheme="minorEastAsia" w:eastAsiaTheme="minorEastAsia" w:cstheme="minorEastAsia"/>
                <w:b/>
                <w:bCs/>
                <w:color w:val="auto"/>
                <w:spacing w:val="9"/>
                <w:sz w:val="28"/>
                <w:szCs w:val="28"/>
                <w:highlight w:val="none"/>
              </w:rPr>
            </w:pPr>
            <w:r>
              <w:rPr>
                <w:rFonts w:hint="eastAsia" w:asciiTheme="minorEastAsia" w:hAnsiTheme="minorEastAsia" w:eastAsiaTheme="minorEastAsia" w:cstheme="minorEastAsia"/>
                <w:b/>
                <w:bCs/>
                <w:color w:val="auto"/>
                <w:spacing w:val="9"/>
                <w:sz w:val="28"/>
                <w:szCs w:val="28"/>
                <w:highlight w:val="none"/>
              </w:rPr>
              <w:t>发 包 人：</w:t>
            </w:r>
          </w:p>
        </w:tc>
        <w:tc>
          <w:tcPr>
            <w:tcW w:w="5662" w:type="dxa"/>
          </w:tcPr>
          <w:p w14:paraId="66792978">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14:paraId="7FB8E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52CF80C9">
            <w:pPr>
              <w:spacing w:line="360" w:lineRule="auto"/>
              <w:rPr>
                <w:rFonts w:hint="eastAsia" w:asciiTheme="minorEastAsia" w:hAnsiTheme="minorEastAsia" w:eastAsiaTheme="minorEastAsia" w:cstheme="minorEastAsia"/>
                <w:b/>
                <w:bCs/>
                <w:color w:val="auto"/>
                <w:spacing w:val="9"/>
                <w:sz w:val="28"/>
                <w:szCs w:val="28"/>
                <w:highlight w:val="none"/>
              </w:rPr>
            </w:pPr>
          </w:p>
        </w:tc>
        <w:tc>
          <w:tcPr>
            <w:tcW w:w="5662" w:type="dxa"/>
          </w:tcPr>
          <w:p w14:paraId="10D6B834">
            <w:pPr>
              <w:spacing w:line="360" w:lineRule="auto"/>
              <w:rPr>
                <w:rFonts w:hint="eastAsia" w:asciiTheme="minorEastAsia" w:hAnsiTheme="minorEastAsia" w:eastAsiaTheme="minorEastAsia" w:cstheme="minorEastAsia"/>
                <w:b/>
                <w:bCs/>
                <w:color w:val="auto"/>
                <w:sz w:val="28"/>
                <w:szCs w:val="28"/>
                <w:highlight w:val="none"/>
                <w:u w:val="single"/>
              </w:rPr>
            </w:pP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hint="eastAsia" w:asciiTheme="minorEastAsia" w:hAnsiTheme="minorEastAsia" w:eastAsiaTheme="minorEastAsia" w:cstheme="minorEastAsia"/>
                <w:b/>
                <w:bCs/>
                <w:color w:val="auto"/>
                <w:spacing w:val="9"/>
                <w:sz w:val="28"/>
                <w:szCs w:val="28"/>
                <w:highlight w:val="none"/>
              </w:rPr>
            </w:pPr>
            <w:r>
              <w:rPr>
                <w:rFonts w:hint="eastAsia" w:asciiTheme="minorEastAsia" w:hAnsiTheme="minorEastAsia" w:eastAsiaTheme="minorEastAsia" w:cstheme="minorEastAsia"/>
                <w:b/>
                <w:bCs/>
                <w:color w:val="auto"/>
                <w:spacing w:val="9"/>
                <w:sz w:val="28"/>
                <w:szCs w:val="28"/>
                <w:highlight w:val="none"/>
              </w:rPr>
              <w:t>承 包 人：</w:t>
            </w:r>
          </w:p>
        </w:tc>
        <w:tc>
          <w:tcPr>
            <w:tcW w:w="5662" w:type="dxa"/>
          </w:tcPr>
          <w:p w14:paraId="0B68E47D">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hint="eastAsia" w:asciiTheme="minorEastAsia" w:hAnsiTheme="minorEastAsia" w:eastAsiaTheme="minorEastAsia" w:cstheme="minorEastAsia"/>
                <w:b/>
                <w:bCs/>
                <w:color w:val="auto"/>
                <w:spacing w:val="9"/>
                <w:sz w:val="28"/>
                <w:szCs w:val="28"/>
                <w:highlight w:val="none"/>
              </w:rPr>
            </w:pPr>
            <w:r>
              <w:rPr>
                <w:rFonts w:hint="eastAsia" w:asciiTheme="minorEastAsia" w:hAnsiTheme="minorEastAsia" w:eastAsiaTheme="minorEastAsia" w:cstheme="minorEastAsia"/>
                <w:b/>
                <w:bCs/>
                <w:color w:val="auto"/>
                <w:spacing w:val="9"/>
                <w:sz w:val="28"/>
                <w:szCs w:val="28"/>
                <w:highlight w:val="none"/>
              </w:rPr>
              <w:t>签订日期：</w:t>
            </w:r>
          </w:p>
        </w:tc>
        <w:tc>
          <w:tcPr>
            <w:tcW w:w="5662" w:type="dxa"/>
          </w:tcPr>
          <w:p w14:paraId="3B5CD453">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bl>
    <w:p w14:paraId="02C4904A">
      <w:pPr>
        <w:spacing w:line="360" w:lineRule="auto"/>
        <w:rPr>
          <w:rFonts w:hint="eastAsia" w:asciiTheme="minorEastAsia" w:hAnsiTheme="minorEastAsia" w:eastAsiaTheme="minorEastAsia" w:cstheme="minorEastAsia"/>
          <w:b/>
          <w:bCs/>
          <w:color w:val="auto"/>
          <w:szCs w:val="21"/>
          <w:highlight w:val="none"/>
        </w:rPr>
      </w:pPr>
    </w:p>
    <w:p w14:paraId="49E00F6B">
      <w:pPr>
        <w:spacing w:after="156" w:afterLines="50" w:line="360" w:lineRule="auto"/>
        <w:rPr>
          <w:rFonts w:hint="eastAsia" w:asciiTheme="minorEastAsia" w:hAnsiTheme="minorEastAsia" w:eastAsiaTheme="minorEastAsia" w:cstheme="minorEastAsia"/>
          <w:b/>
          <w:color w:val="auto"/>
          <w:spacing w:val="20"/>
          <w:szCs w:val="21"/>
          <w:highlight w:val="none"/>
        </w:rPr>
      </w:pPr>
    </w:p>
    <w:p w14:paraId="33BC5FFB">
      <w:pPr>
        <w:pageBreakBefore/>
        <w:spacing w:before="312" w:beforeLines="100" w:line="360" w:lineRule="auto"/>
        <w:jc w:val="center"/>
        <w:rPr>
          <w:rFonts w:hint="eastAsia" w:asciiTheme="minorEastAsia" w:hAnsiTheme="minorEastAsia" w:eastAsiaTheme="minorEastAsia" w:cstheme="minorEastAsia"/>
          <w:color w:val="auto"/>
          <w:sz w:val="44"/>
          <w:szCs w:val="44"/>
          <w:highlight w:val="none"/>
        </w:rPr>
      </w:pPr>
      <w:r>
        <w:rPr>
          <w:rFonts w:hint="eastAsia" w:asciiTheme="minorEastAsia" w:hAnsiTheme="minorEastAsia" w:eastAsiaTheme="minorEastAsia" w:cstheme="minorEastAsia"/>
          <w:color w:val="auto"/>
          <w:sz w:val="44"/>
          <w:szCs w:val="44"/>
          <w:highlight w:val="none"/>
        </w:rPr>
        <w:t>施工合同</w:t>
      </w:r>
    </w:p>
    <w:p w14:paraId="5CBADE13">
      <w:pPr>
        <w:pStyle w:val="65"/>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合同编号：</w:t>
      </w:r>
    </w:p>
    <w:p w14:paraId="07E65A18">
      <w:pPr>
        <w:pStyle w:val="65"/>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发包人：</w:t>
      </w:r>
      <w:r>
        <w:rPr>
          <w:rFonts w:hint="eastAsia" w:asciiTheme="minorEastAsia" w:hAnsiTheme="minorEastAsia" w:eastAsiaTheme="minorEastAsia" w:cstheme="minorEastAsia"/>
          <w:color w:val="auto"/>
          <w:szCs w:val="21"/>
          <w:highlight w:val="none"/>
          <w:u w:val="single"/>
        </w:rPr>
        <w:t xml:space="preserve">                               </w:t>
      </w:r>
    </w:p>
    <w:p w14:paraId="2B1B005E">
      <w:pPr>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承包人：</w:t>
      </w:r>
      <w:r>
        <w:rPr>
          <w:rFonts w:hint="eastAsia" w:asciiTheme="minorEastAsia" w:hAnsiTheme="minorEastAsia" w:eastAsiaTheme="minorEastAsia" w:cstheme="minorEastAsia"/>
          <w:color w:val="auto"/>
          <w:szCs w:val="21"/>
          <w:highlight w:val="none"/>
          <w:u w:val="single"/>
        </w:rPr>
        <w:t xml:space="preserve">                                </w:t>
      </w:r>
    </w:p>
    <w:p w14:paraId="45E9F216">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本合同签订是根据于</w:t>
      </w:r>
      <w:r>
        <w:rPr>
          <w:rFonts w:hint="eastAsia" w:asciiTheme="minorEastAsia" w:hAnsiTheme="minorEastAsia" w:eastAsiaTheme="minorEastAsia" w:cstheme="minorEastAsia"/>
          <w:color w:val="auto"/>
          <w:szCs w:val="21"/>
          <w:highlight w:val="none"/>
          <w:u w:val="single"/>
        </w:rPr>
        <w:t xml:space="preserve">    年   月   日</w:t>
      </w:r>
      <w:r>
        <w:rPr>
          <w:rFonts w:hint="eastAsia" w:asciiTheme="minorEastAsia" w:hAnsiTheme="minorEastAsia" w:eastAsiaTheme="minorEastAsia" w:cstheme="minorEastAsia"/>
          <w:color w:val="auto"/>
          <w:szCs w:val="21"/>
          <w:highlight w:val="none"/>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3AF90AF6">
      <w:pPr>
        <w:pStyle w:val="32"/>
        <w:numPr>
          <w:ilvl w:val="0"/>
          <w:numId w:val="77"/>
        </w:numPr>
        <w:spacing w:line="360" w:lineRule="auto"/>
        <w:ind w:firstLineChars="0"/>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工程项目</w:t>
      </w:r>
    </w:p>
    <w:p w14:paraId="7F265874">
      <w:pPr>
        <w:pStyle w:val="65"/>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1.工程名称：</w:t>
      </w:r>
      <w:r>
        <w:rPr>
          <w:rFonts w:hint="eastAsia" w:asciiTheme="minorEastAsia" w:hAnsiTheme="minorEastAsia" w:eastAsiaTheme="minorEastAsia" w:cstheme="minorEastAsia"/>
          <w:color w:val="auto"/>
          <w:szCs w:val="21"/>
          <w:highlight w:val="none"/>
          <w:u w:val="single"/>
        </w:rPr>
        <w:t xml:space="preserve">            伟建工业园驻点行政单位临时办公场地装修工程              </w:t>
      </w:r>
    </w:p>
    <w:p w14:paraId="7D1C5937">
      <w:pPr>
        <w:pStyle w:val="19"/>
        <w:spacing w:before="0" w:beforeAutospacing="0" w:after="0" w:afterAutospacing="0" w:line="360" w:lineRule="auto"/>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2.项目编号：</w:t>
      </w:r>
      <w:r>
        <w:rPr>
          <w:rFonts w:hint="eastAsia" w:asciiTheme="minorEastAsia" w:hAnsiTheme="minorEastAsia" w:eastAsiaTheme="minorEastAsia" w:cstheme="minorEastAsia"/>
          <w:color w:val="auto"/>
          <w:kern w:val="2"/>
          <w:sz w:val="21"/>
          <w:szCs w:val="21"/>
          <w:highlight w:val="none"/>
          <w:u w:val="single"/>
        </w:rPr>
        <w:t xml:space="preserve">                           </w:t>
      </w:r>
      <w:r>
        <w:rPr>
          <w:rFonts w:hint="eastAsia" w:asciiTheme="minorEastAsia" w:hAnsiTheme="minorEastAsia" w:eastAsiaTheme="minorEastAsia" w:cstheme="minorEastAsia"/>
          <w:color w:val="auto"/>
          <w:kern w:val="2"/>
          <w:sz w:val="21"/>
          <w:szCs w:val="21"/>
          <w:highlight w:val="none"/>
          <w:u w:val="single"/>
          <w:lang w:val="en-US" w:eastAsia="zh-CN"/>
        </w:rPr>
        <w:t xml:space="preserve">  </w:t>
      </w:r>
      <w:r>
        <w:rPr>
          <w:rFonts w:hint="eastAsia" w:asciiTheme="minorEastAsia" w:hAnsiTheme="minorEastAsia" w:eastAsiaTheme="minorEastAsia" w:cstheme="minorEastAsia"/>
          <w:color w:val="auto"/>
          <w:kern w:val="2"/>
          <w:sz w:val="21"/>
          <w:szCs w:val="21"/>
          <w:highlight w:val="none"/>
          <w:u w:val="single"/>
        </w:rPr>
        <w:t xml:space="preserve">  ZHDGZC2025022                        </w:t>
      </w:r>
    </w:p>
    <w:p w14:paraId="43979595">
      <w:pPr>
        <w:pStyle w:val="65"/>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3.工程地点：</w:t>
      </w:r>
      <w:r>
        <w:rPr>
          <w:rFonts w:hint="eastAsia" w:asciiTheme="minorEastAsia" w:hAnsiTheme="minorEastAsia" w:eastAsiaTheme="minorEastAsia" w:cstheme="minorEastAsia"/>
          <w:color w:val="auto"/>
          <w:szCs w:val="21"/>
          <w:highlight w:val="none"/>
          <w:u w:val="single"/>
        </w:rPr>
        <w:t xml:space="preserve">                                                                </w:t>
      </w:r>
    </w:p>
    <w:p w14:paraId="29523FAF">
      <w:pPr>
        <w:pStyle w:val="19"/>
        <w:spacing w:before="0" w:beforeAutospacing="0" w:after="0" w:afterAutospacing="0" w:line="360" w:lineRule="auto"/>
        <w:rPr>
          <w:rFonts w:hint="default"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2"/>
          <w:sz w:val="21"/>
          <w:szCs w:val="21"/>
          <w:highlight w:val="none"/>
        </w:rPr>
        <w:t>4.工程内容：</w:t>
      </w:r>
      <w:r>
        <w:rPr>
          <w:rFonts w:hint="eastAsia" w:asciiTheme="minorEastAsia" w:hAnsiTheme="minorEastAsia" w:eastAsiaTheme="minorEastAsia" w:cstheme="minorEastAsia"/>
          <w:color w:val="auto"/>
          <w:kern w:val="2"/>
          <w:sz w:val="21"/>
          <w:szCs w:val="21"/>
          <w:highlight w:val="none"/>
          <w:u w:val="single"/>
        </w:rPr>
        <w:t>详见图纸与</w:t>
      </w:r>
      <w:r>
        <w:rPr>
          <w:rFonts w:hint="eastAsia" w:asciiTheme="minorEastAsia" w:hAnsiTheme="minorEastAsia" w:eastAsiaTheme="minorEastAsia" w:cstheme="minorEastAsia"/>
          <w:color w:val="auto"/>
          <w:kern w:val="2"/>
          <w:sz w:val="21"/>
          <w:szCs w:val="21"/>
          <w:highlight w:val="none"/>
          <w:u w:val="single"/>
          <w:lang w:val="en-US" w:eastAsia="zh-CN"/>
        </w:rPr>
        <w:t>招标控制价</w:t>
      </w:r>
    </w:p>
    <w:p w14:paraId="5361EC26">
      <w:pPr>
        <w:pStyle w:val="19"/>
        <w:spacing w:before="0" w:beforeAutospacing="0" w:after="0" w:afterAutospacing="0" w:line="360" w:lineRule="auto"/>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5.承包范围：</w:t>
      </w:r>
      <w:r>
        <w:rPr>
          <w:rFonts w:hint="eastAsia" w:asciiTheme="minorEastAsia" w:hAnsiTheme="minorEastAsia" w:eastAsiaTheme="minorEastAsia" w:cstheme="minorEastAsia"/>
          <w:color w:val="auto"/>
          <w:kern w:val="2"/>
          <w:sz w:val="21"/>
          <w:szCs w:val="21"/>
          <w:highlight w:val="none"/>
          <w:u w:val="single"/>
        </w:rPr>
        <w:t xml:space="preserve">                                                                </w:t>
      </w:r>
      <w:r>
        <w:rPr>
          <w:rFonts w:hint="eastAsia" w:asciiTheme="minorEastAsia" w:hAnsiTheme="minorEastAsia" w:eastAsiaTheme="minorEastAsia" w:cstheme="minorEastAsia"/>
          <w:color w:val="auto"/>
          <w:kern w:val="2"/>
          <w:sz w:val="21"/>
          <w:szCs w:val="21"/>
          <w:highlight w:val="none"/>
        </w:rPr>
        <w:t xml:space="preserve"> </w:t>
      </w:r>
    </w:p>
    <w:p w14:paraId="6EAD43E5">
      <w:pPr>
        <w:pStyle w:val="19"/>
        <w:spacing w:before="0" w:beforeAutospacing="0" w:after="0" w:afterAutospacing="0"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kern w:val="2"/>
          <w:sz w:val="21"/>
          <w:szCs w:val="21"/>
          <w:highlight w:val="none"/>
        </w:rPr>
        <w:t>6.资金来源：</w:t>
      </w:r>
      <w:r>
        <w:rPr>
          <w:rFonts w:hint="eastAsia" w:asciiTheme="minorEastAsia" w:hAnsiTheme="minorEastAsia" w:eastAsiaTheme="minorEastAsia" w:cstheme="minorEastAsia"/>
          <w:color w:val="auto"/>
          <w:kern w:val="2"/>
          <w:sz w:val="21"/>
          <w:szCs w:val="21"/>
          <w:highlight w:val="none"/>
          <w:u w:val="single"/>
        </w:rPr>
        <w:t xml:space="preserve">                     </w:t>
      </w:r>
    </w:p>
    <w:p w14:paraId="08129D15">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第二条  工程价款</w:t>
      </w:r>
    </w:p>
    <w:p w14:paraId="4D20EFE4">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1.合同总价为：</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14:paraId="039FDFB0">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其中：</w:t>
      </w:r>
    </w:p>
    <w:p w14:paraId="27551EF5">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(1)含税工程造价(未含绿色施工安全防护措施单列费)：</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14:paraId="07916371">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(2)绿色施工安全防护措施单列费：</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14:paraId="6FA08FA2">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(3)人工费：</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14:paraId="7DB332C8">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2.本合同实行固定总价，承包人按定标价包人工、包材料、包工期、包安全。</w:t>
      </w:r>
    </w:p>
    <w:p w14:paraId="5EB02973">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3.按国家规定由承包人缴纳的各种税收已包含在本工程造价内，由承包人向税收部门支付。</w:t>
      </w:r>
    </w:p>
    <w:p w14:paraId="2733184A">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第三条  合同工期</w:t>
      </w:r>
    </w:p>
    <w:p w14:paraId="6E379DDB">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1.工程合同工期总日历天数：</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天。 </w:t>
      </w:r>
    </w:p>
    <w:p w14:paraId="66AFC5A1">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拟从</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日开始施工，至</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日竣工完成。</w:t>
      </w:r>
    </w:p>
    <w:p w14:paraId="003DA110">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(1)实际开工时间以发包人或监理单位发出的书面进场通知所载明时间为准，竣工时间以发包人复核批准的时间为准。</w:t>
      </w:r>
    </w:p>
    <w:p w14:paraId="575881AF">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(2)承包人必须按监理单位和发包人书面批准的施工进度计划组织施工，并接受监理工程师对进度的检查、监督，确保工程总工期目标的实现。</w:t>
      </w:r>
    </w:p>
    <w:p w14:paraId="7973EA1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承包人应在签订本合同后的2天内，向监理工程师提交开工申请书，并附上表明已做好开工准备的有关资料。除另有约定外，监理工程师应在本合同签订后的3天内报发包人批准后向承包人发出开工令；承包人应在接到开工令后的2天内开工。由于承包人原因逾期提交开工申请或接到开工令逾期开工的，将以开工令规定的开工时间计算实际开工日期。</w:t>
      </w:r>
    </w:p>
    <w:p w14:paraId="6EE97D6D">
      <w:pPr>
        <w:spacing w:line="360" w:lineRule="auto"/>
        <w:ind w:left="210" w:hanging="210" w:hangingChars="10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3.如遇下列情况，经发包人现场代表签证后，工期可相应顺延：</w:t>
      </w:r>
    </w:p>
    <w:p w14:paraId="0E7DBA9B">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(1)发包人未能按约定提供施工设计图纸及其它开工条件；</w:t>
      </w:r>
    </w:p>
    <w:p w14:paraId="086C9777">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(2)发包人未能按约定的时间支付工程预付款、安全文明施工费和进度款；</w:t>
      </w:r>
    </w:p>
    <w:p w14:paraId="48FB6AD3">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(3)发包人代表或施工现场发包人雇用的其他人员造成的人为因素；</w:t>
      </w:r>
    </w:p>
    <w:p w14:paraId="703DFC23">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(4)监理工程师未按照合同约定及时提供所需指令、回复等；</w:t>
      </w:r>
    </w:p>
    <w:p w14:paraId="14FEC29A">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(5)工程变更（含增加合同工作内容、改变合同的任何一项工作等）； </w:t>
      </w:r>
    </w:p>
    <w:p w14:paraId="0C7C5967">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(6)一周内非承包人原因停水、停电、停气造成停工累计超过8小时； </w:t>
      </w:r>
    </w:p>
    <w:p w14:paraId="197E7486">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(7)不可抗力因素； </w:t>
      </w:r>
    </w:p>
    <w:p w14:paraId="234903AF">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(8)因发包人原因导致的暂停施工； </w:t>
      </w:r>
    </w:p>
    <w:p w14:paraId="431F2398">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(9)非承包人失误、违约，以及监理工程师同意的工期顺延； </w:t>
      </w:r>
    </w:p>
    <w:p w14:paraId="1CA561F3">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(10)发包人造成工期延误的其他原因。 </w:t>
      </w:r>
    </w:p>
    <w:p w14:paraId="0FAB780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4.因承包人原因造成施工延迟的，不得请求顺延工期。 </w:t>
      </w:r>
    </w:p>
    <w:p w14:paraId="40295D38">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第四条  双方工作的约定</w:t>
      </w:r>
    </w:p>
    <w:p w14:paraId="0DEA06A9">
      <w:pPr>
        <w:spacing w:line="360" w:lineRule="auto"/>
        <w:ind w:left="315" w:hanging="315" w:hangingChars="15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1.发包人工作的约定，包括但不限于：</w:t>
      </w:r>
    </w:p>
    <w:p w14:paraId="660E48A6">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(1)在本合同签订之时，发包人应指定发包人代表，由其直接负责与承包人的联系工作。</w:t>
      </w:r>
    </w:p>
    <w:p w14:paraId="4D05FE8B">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发包人代表：</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联系电话：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14:paraId="7A02E618">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(2)开工前，发包人应对施工场地进行清理，使施工场地具备施工条件；</w:t>
      </w:r>
    </w:p>
    <w:p w14:paraId="5C42317C">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(3)协助承包人办理水、电、通讯线路接驳的手续，相关费用由承包人承担；</w:t>
      </w:r>
    </w:p>
    <w:p w14:paraId="72714B2B">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(4)与承包人协调划定</w:t>
      </w:r>
      <w:r>
        <w:rPr>
          <w:rFonts w:hint="eastAsia" w:asciiTheme="minorEastAsia" w:hAnsiTheme="minorEastAsia" w:eastAsiaTheme="minorEastAsia" w:cstheme="minorEastAsia"/>
          <w:color w:val="auto"/>
          <w:szCs w:val="21"/>
          <w:highlight w:val="none"/>
          <w:lang w:val="en-US" w:eastAsia="zh-CN"/>
        </w:rPr>
        <w:t>施工地点</w:t>
      </w:r>
      <w:r>
        <w:rPr>
          <w:rFonts w:hint="eastAsia" w:asciiTheme="minorEastAsia" w:hAnsiTheme="minorEastAsia" w:eastAsiaTheme="minorEastAsia" w:cstheme="minorEastAsia"/>
          <w:color w:val="auto"/>
          <w:szCs w:val="21"/>
          <w:highlight w:val="none"/>
        </w:rPr>
        <w:t>施工通道；</w:t>
      </w:r>
    </w:p>
    <w:p w14:paraId="7F5DAAC0">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(5)协助承包人办理施工人员出入手续；</w:t>
      </w:r>
    </w:p>
    <w:p w14:paraId="476C8AF3">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(6)合同签订后3日内向承包人提供施工设计图纸、设计文件；</w:t>
      </w:r>
    </w:p>
    <w:p w14:paraId="2A1B6837">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(7)组织图纸会审和设计交底；</w:t>
      </w:r>
    </w:p>
    <w:p w14:paraId="7879DAF2">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(8)及时对隐蔽工程及变更工程进行验收确认，并按时支付工程款。</w:t>
      </w:r>
    </w:p>
    <w:p w14:paraId="75D1755D">
      <w:pPr>
        <w:spacing w:line="360" w:lineRule="auto"/>
        <w:ind w:left="2"/>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2.承包人工作的约定，包括但不限于： </w:t>
      </w:r>
    </w:p>
    <w:p w14:paraId="7F906FEF">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(1)在本合同签订之时，承包人应指定项目负责人，由其直接负责与发包人的联系工作。该项目负责人应在签订合同时提交在承包人处缴纳社保三个月或以上的证明。</w:t>
      </w:r>
    </w:p>
    <w:p w14:paraId="63232D77">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承包人项目负责人：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联系电话：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14:paraId="579421F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(2)严格按照工程进度计划施工，并按照要求提交工程进度报告和进度计划；保证不将工程违法、非法转包、分包，否则发包方有权追究承包方违约责任；</w:t>
      </w:r>
    </w:p>
    <w:p w14:paraId="68E8FF76">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(3)按照合同约定和监理工程师的指令施工;</w:t>
      </w:r>
    </w:p>
    <w:p w14:paraId="4D9D4B2D">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(4)负责施工场地安全保卫工作，防止因工程施工造成的人身伤害和财产损失；</w:t>
      </w:r>
    </w:p>
    <w:p w14:paraId="2659DA1C">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r>
        <w:rPr>
          <w:rFonts w:hint="eastAsia" w:asciiTheme="minorEastAsia" w:hAnsiTheme="minorEastAsia" w:eastAsiaTheme="minorEastAsia" w:cstheme="minorEastAsia"/>
          <w:color w:val="auto"/>
          <w:szCs w:val="21"/>
          <w:highlight w:val="none"/>
          <w:lang w:val="zh-CN"/>
        </w:rPr>
        <w:t>遵守</w:t>
      </w:r>
      <w:r>
        <w:rPr>
          <w:rFonts w:hint="eastAsia" w:asciiTheme="minorEastAsia" w:hAnsiTheme="minorEastAsia" w:eastAsiaTheme="minorEastAsia" w:cstheme="minorEastAsia"/>
          <w:color w:val="auto"/>
          <w:szCs w:val="21"/>
          <w:highlight w:val="none"/>
          <w:lang w:val="en-US" w:eastAsia="zh-CN"/>
        </w:rPr>
        <w:t>办公楼</w:t>
      </w:r>
      <w:r>
        <w:rPr>
          <w:rFonts w:hint="eastAsia" w:asciiTheme="minorEastAsia" w:hAnsiTheme="minorEastAsia" w:eastAsiaTheme="minorEastAsia" w:cstheme="minorEastAsia"/>
          <w:color w:val="auto"/>
          <w:szCs w:val="21"/>
          <w:highlight w:val="none"/>
          <w:lang w:val="zh-CN"/>
        </w:rPr>
        <w:t>有关施工场地交通、环境保护、施工噪声、安全文明施工等的管理规定，办理有关手续，承包人承担由此发生的费用</w:t>
      </w:r>
      <w:r>
        <w:rPr>
          <w:rFonts w:hint="eastAsia" w:asciiTheme="minorEastAsia" w:hAnsiTheme="minorEastAsia" w:eastAsiaTheme="minorEastAsia" w:cstheme="minorEastAsia"/>
          <w:color w:val="auto"/>
          <w:szCs w:val="21"/>
          <w:highlight w:val="none"/>
        </w:rPr>
        <w:t>；</w:t>
      </w:r>
    </w:p>
    <w:p w14:paraId="60113910">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(6)合同工程已竣工未移交给发包人之前，负责已完工程的照管工作。照管期间发生损坏的，应予以修复并承担费用；发包人要求采取特殊保护措施的，由发包人承担相应费用； </w:t>
      </w:r>
    </w:p>
    <w:p w14:paraId="0FC7134D">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rPr>
        <w:t>(7)</w:t>
      </w:r>
      <w:r>
        <w:rPr>
          <w:rFonts w:hint="eastAsia" w:asciiTheme="minorEastAsia" w:hAnsiTheme="minorEastAsia" w:eastAsiaTheme="minorEastAsia" w:cstheme="minorEastAsia"/>
          <w:color w:val="auto"/>
          <w:szCs w:val="21"/>
          <w:highlight w:val="none"/>
          <w:lang w:val="zh-CN"/>
        </w:rPr>
        <w:t>做好施工场地地下管线和邻近建筑物、构筑物、古树名木的保护工作，并承担有关费用；</w:t>
      </w:r>
    </w:p>
    <w:p w14:paraId="633C2772">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(8)遵守</w:t>
      </w:r>
      <w:r>
        <w:rPr>
          <w:rFonts w:hint="eastAsia" w:asciiTheme="minorEastAsia" w:hAnsiTheme="minorEastAsia" w:eastAsiaTheme="minorEastAsia" w:cstheme="minorEastAsia"/>
          <w:color w:val="auto"/>
          <w:szCs w:val="21"/>
          <w:highlight w:val="none"/>
          <w:lang w:val="en-US" w:eastAsia="zh-CN"/>
        </w:rPr>
        <w:t>办公楼</w:t>
      </w:r>
      <w:r>
        <w:rPr>
          <w:rFonts w:hint="eastAsia" w:asciiTheme="minorEastAsia" w:hAnsiTheme="minorEastAsia" w:eastAsiaTheme="minorEastAsia" w:cstheme="minorEastAsia"/>
          <w:color w:val="auto"/>
          <w:szCs w:val="21"/>
          <w:highlight w:val="none"/>
        </w:rPr>
        <w:t xml:space="preserve">有关环境卫生的管理规定，做好交工前施工现场的清理工作和建筑垃圾清运工作，保证施工场地的清洁，承包人承担因自身责任造成的损失和罚款； </w:t>
      </w:r>
    </w:p>
    <w:p w14:paraId="15C21C47">
      <w:pPr>
        <w:pStyle w:val="19"/>
        <w:spacing w:line="360" w:lineRule="auto"/>
        <w:ind w:left="4"/>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第五条  工程质量管理</w:t>
      </w:r>
    </w:p>
    <w:p w14:paraId="52C39DCB">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358951F5">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2.承包人应在施工场地设置专门的工程质量和施工安全管理机构，配备专职管理人员，建立完善的管理制度。 </w:t>
      </w:r>
    </w:p>
    <w:p w14:paraId="7019FC57">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2FF29BBA">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lang w:val="zh-CN"/>
        </w:rPr>
        <w:t>工程质量标准：</w:t>
      </w:r>
      <w:r>
        <w:rPr>
          <w:rFonts w:hint="eastAsia" w:asciiTheme="minorEastAsia" w:hAnsiTheme="minorEastAsia" w:eastAsiaTheme="minorEastAsia" w:cstheme="minorEastAsia"/>
          <w:color w:val="auto"/>
          <w:szCs w:val="21"/>
          <w:highlight w:val="none"/>
          <w:u w:val="single"/>
          <w:lang w:val="zh-CN"/>
        </w:rPr>
        <w:t>达到国家或行业质量检验评定的合格标准</w:t>
      </w:r>
      <w:r>
        <w:rPr>
          <w:rFonts w:hint="eastAsia" w:asciiTheme="minorEastAsia" w:hAnsiTheme="minorEastAsia" w:eastAsiaTheme="minorEastAsia" w:cstheme="minorEastAsia"/>
          <w:color w:val="auto"/>
          <w:szCs w:val="21"/>
          <w:highlight w:val="none"/>
          <w:lang w:val="zh-CN"/>
        </w:rPr>
        <w:t>。工程质量验收评定达不到约定的质量标准，由承包人付给发包人金额为合同总价10%的违约金，并无条件返工至合格。</w:t>
      </w:r>
    </w:p>
    <w:p w14:paraId="094D0DCF">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5.承包人对合同工程的质量向发包人负责，其职责包括但不限于下列内容： </w:t>
      </w:r>
    </w:p>
    <w:p w14:paraId="6C176C81">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(1)编制施工技术方案，确定施工技术措施； </w:t>
      </w:r>
    </w:p>
    <w:p w14:paraId="59AA7471">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(2)提供和组织足够的工程技术人员，检查和控制工程施工质量； </w:t>
      </w:r>
    </w:p>
    <w:p w14:paraId="7B41FC52">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(3)把控施工所用的材料和工程设备，使其符合国家\省\市相关标准与规范、设计要求及合同的约定； </w:t>
      </w:r>
    </w:p>
    <w:p w14:paraId="2D79DDDC">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(4)负责合同工程施工中出现质量问题或竣工验收不合格的返修工作； </w:t>
      </w:r>
    </w:p>
    <w:p w14:paraId="3741155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(5)参加合同工程的所有验收工作，包括隐蔽验收、中间验收；参加竣工验收，组织发包人参加工程验收工作； </w:t>
      </w:r>
    </w:p>
    <w:p w14:paraId="56DD85D2">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(6)承担质量保修期的工程保修责任。</w:t>
      </w:r>
    </w:p>
    <w:p w14:paraId="0B63BEDB">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6.承包人应建立健全完善的质量保证体系。在合同工程开工前，监理工程师有权要求承包人提交质量保证体系实施程序、施工质量检验制度和施工质量水平评定考核制度等文件、资料。</w:t>
      </w:r>
    </w:p>
    <w:p w14:paraId="0C9D8AD0">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第六条  建筑材料、货物的供应和采购</w:t>
      </w:r>
    </w:p>
    <w:p w14:paraId="12E30A55">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14:paraId="2B101E45">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zh-CN"/>
        </w:rPr>
        <w:t xml:space="preserve">承包人采购材料货物的其他要求： </w:t>
      </w:r>
    </w:p>
    <w:p w14:paraId="24660A2B">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(1)承包人购买的材料、设备必须符合设计和规范要求，必须向发包人提供厂家批号、出厂合格证、质量检验书等资料证明，发包人可随时对承包人所购买的材料、设备进行监督、检查；</w:t>
      </w:r>
    </w:p>
    <w:p w14:paraId="79A0E9EF">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(2)承包人必须按磋商图纸和施工技术标准施工，不得擅自修改工程设计，不得偷工减料，施工中每批进入工地的建筑材料、设备必须有监理工程师签字；  </w:t>
      </w:r>
    </w:p>
    <w:p w14:paraId="2D3B7F9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zh-CN"/>
        </w:rPr>
        <w:t>(3)本工程对材料及设备的要求，若磋商文件的材料明细表、磋商图纸、工程量清单所注明的要求不相同时，均以材料明细表为准；若磋商图纸、工程量清单所注明的要求不相同时，则以磋商图纸为准。</w:t>
      </w:r>
    </w:p>
    <w:p w14:paraId="5E9BABBC">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3.承包人应将各项材料和工程设备的供货人及品种、规格、数量和供货时间等情况以书面形式提交监理工程师确认，并由其报发包人批准后实施供货。承包人应在材料和工程设备到货前至少提前24 小时，以书面形式通知发包人和监理工程师，并在监理工程师的见证下与发包人共同清点。</w:t>
      </w:r>
    </w:p>
    <w:p w14:paraId="15183540">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5CBF8595">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3A747AD9">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2199A8E1">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7.由此引起合同价款的增减将根据东莞市财政局的有关规定进行审定。</w:t>
      </w:r>
    </w:p>
    <w:p w14:paraId="1EF0959C">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第七条  安全文明施工</w:t>
      </w:r>
    </w:p>
    <w:p w14:paraId="0EA83B4C">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1.承包人应建立健全安全生产责任制，制定并落实安全生产规章制度，严格执行施工技术规范，自觉接受有关部门的监督和管理。</w:t>
      </w:r>
    </w:p>
    <w:p w14:paraId="66F779DF">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2.承包人对安全文明施工费应专款专用，不得挪作他用，否则发包人有权责令其限期改正；逾期未改正的，可以责令其暂停施工，由此增加的费用和（或）延误的工期由承包人承担。</w:t>
      </w:r>
    </w:p>
    <w:p w14:paraId="3F0B40BF">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3.承包人应在在施工过程做到保护环境，清洁卫生，具体要求如下：</w:t>
      </w:r>
    </w:p>
    <w:p w14:paraId="2DBFA5F8">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(1)及时清理施工现场余泥、废弃泥石、建筑垃圾等杂物，保证现场清洁卫生；</w:t>
      </w:r>
    </w:p>
    <w:p w14:paraId="2C4EF8FB">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(2)严禁施工运输车辆超装滥载，运送土方、沙石、建筑垃圾等的车辆一律要封盖处理，对散落地面的要及时清扫洗，保持道路清洁；</w:t>
      </w:r>
    </w:p>
    <w:p w14:paraId="6CB27F83">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zh-CN"/>
        </w:rPr>
        <w:t>(3)保持施工场地平整，材料要按规定分类堆放整齐，并插牌标明材料名称、规格，道路施工地段材料堆放不得影响道路交通。</w:t>
      </w:r>
    </w:p>
    <w:p w14:paraId="16D2A5A0">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4.承包人应在施工过程中确保施工安全，具体要求如下：  </w:t>
      </w:r>
    </w:p>
    <w:p w14:paraId="2A28A74B">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14:paraId="74A6BC9D">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(2)高空作业须系安全带； </w:t>
      </w:r>
    </w:p>
    <w:p w14:paraId="3B9EC11B">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(3)施工现场危险地段应设置明显安全标志，夜间须悬挂红色警示灯；  </w:t>
      </w:r>
    </w:p>
    <w:p w14:paraId="5462FC34">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(4)挖掘作业时，承包人须指派技术人员现场指挥，确保各种管线的安全，大型机械作业应有专人指挥；</w:t>
      </w:r>
    </w:p>
    <w:p w14:paraId="74723718">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(5)施工地段及工棚的临时电力、通信等设施，要按规范规程安装，严禁私拉乱接，开闸后应及时上锁，加强管理； </w:t>
      </w:r>
    </w:p>
    <w:p w14:paraId="5CB89C9C">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(6)施工场所应按消防要求配置消防货物，加强保卫巡逻，消除各种安全隐患。  </w:t>
      </w:r>
    </w:p>
    <w:p w14:paraId="315D077B">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5.承包人应在施工过程中做好工地宣传工作，具体要求如下：  </w:t>
      </w:r>
    </w:p>
    <w:p w14:paraId="58F4C85B">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(1)施工现场应设置安全文明施工宣传标语，标语书写要规范、悬挂要整齐；  </w:t>
      </w:r>
    </w:p>
    <w:p w14:paraId="41B7409F">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施工场地要在显眼地方设置公示牌，公开工程名称、开工和竣工日期、设计单位、成交人及法人代表、承包人现场负责人（建造师）、技术负责人、监理单位、项目总监、现场监理代表、发包人项目负责人及投诉电话等内容；  </w:t>
      </w:r>
    </w:p>
    <w:p w14:paraId="2E36ED61">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(3)工地办公室要统一悬挂有关制度、岗位职责、人员分工安排、规程、图表及各种记录；  </w:t>
      </w:r>
    </w:p>
    <w:p w14:paraId="0C3D5F02">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w:t>
      </w:r>
      <w:r>
        <w:rPr>
          <w:rFonts w:hint="eastAsia" w:asciiTheme="minorEastAsia" w:hAnsiTheme="minorEastAsia" w:eastAsiaTheme="minorEastAsia" w:cstheme="minorEastAsia"/>
          <w:color w:val="auto"/>
          <w:szCs w:val="21"/>
          <w:highlight w:val="none"/>
          <w:lang w:val="en-US" w:eastAsia="zh-CN"/>
        </w:rPr>
        <w:t>承包人</w:t>
      </w:r>
      <w:r>
        <w:rPr>
          <w:rFonts w:hint="eastAsia" w:asciiTheme="minorEastAsia" w:hAnsiTheme="minorEastAsia" w:eastAsiaTheme="minorEastAsia" w:cstheme="minorEastAsia"/>
          <w:color w:val="auto"/>
          <w:szCs w:val="21"/>
          <w:highlight w:val="none"/>
          <w:lang w:val="zh-CN"/>
        </w:rPr>
        <w:t>要加强安全教育，定期组织施工人员学习培训，组织安全知识考试，考试合格者才能上岗作业。</w:t>
      </w:r>
    </w:p>
    <w:p w14:paraId="29728F1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6.承包人应依法参加工伤保险，依法为施工现场从事危险作业人员办理意外伤害保险，为从业人员缴纳保险费。因承包方在施工过程中造成的人身损害，赔偿责任由承包方承担。</w:t>
      </w:r>
    </w:p>
    <w:p w14:paraId="2AE93F00">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7.承包人应制定对危险性较大的分部分项工程及施工现场易发生重大安全事故的部位、环节的预防、监控措施和应急预案，配备必要的应急救援器材、设备。</w:t>
      </w:r>
    </w:p>
    <w:p w14:paraId="5122B951">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8.承包人应建立健全施工现场安全管理档案、台账，认真履行法律法规规定的其他责任。</w:t>
      </w:r>
    </w:p>
    <w:p w14:paraId="3C2C3BDB">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9.项目的施工人员及车辆进</w:t>
      </w:r>
      <w:r>
        <w:rPr>
          <w:rFonts w:hint="eastAsia" w:asciiTheme="minorEastAsia" w:hAnsiTheme="minorEastAsia" w:eastAsiaTheme="minorEastAsia" w:cstheme="minorEastAsia"/>
          <w:color w:val="auto"/>
          <w:szCs w:val="21"/>
          <w:highlight w:val="none"/>
          <w:lang w:val="en-US" w:eastAsia="zh-CN"/>
        </w:rPr>
        <w:t>施工地点</w:t>
      </w:r>
      <w:r>
        <w:rPr>
          <w:rFonts w:hint="eastAsia" w:asciiTheme="minorEastAsia" w:hAnsiTheme="minorEastAsia" w:eastAsiaTheme="minorEastAsia" w:cstheme="minorEastAsia"/>
          <w:color w:val="auto"/>
          <w:szCs w:val="21"/>
          <w:highlight w:val="none"/>
        </w:rPr>
        <w:t>将严格遵守甲方相关管理规定，维护</w:t>
      </w:r>
      <w:r>
        <w:rPr>
          <w:rFonts w:hint="eastAsia" w:asciiTheme="minorEastAsia" w:hAnsiTheme="minorEastAsia" w:eastAsiaTheme="minorEastAsia" w:cstheme="minorEastAsia"/>
          <w:color w:val="auto"/>
          <w:szCs w:val="21"/>
          <w:highlight w:val="none"/>
          <w:lang w:val="en-US" w:eastAsia="zh-CN"/>
        </w:rPr>
        <w:t>施工地点</w:t>
      </w:r>
      <w:r>
        <w:rPr>
          <w:rFonts w:hint="eastAsia" w:asciiTheme="minorEastAsia" w:hAnsiTheme="minorEastAsia" w:eastAsiaTheme="minorEastAsia" w:cstheme="minorEastAsia"/>
          <w:color w:val="auto"/>
          <w:szCs w:val="21"/>
          <w:highlight w:val="none"/>
        </w:rPr>
        <w:t>的安全稳定。</w:t>
      </w:r>
    </w:p>
    <w:p w14:paraId="08011BD3">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第八条  工程的支付、结算约定</w:t>
      </w:r>
    </w:p>
    <w:p w14:paraId="2D952A45">
      <w:pPr>
        <w:shd w:val="clea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一、工程的支付、结算</w:t>
      </w:r>
    </w:p>
    <w:p w14:paraId="2B208FE3">
      <w:pPr>
        <w:keepNext w:val="0"/>
        <w:keepLines w:val="0"/>
        <w:pageBreakBefore w:val="0"/>
        <w:widowControl w:val="0"/>
        <w:numPr>
          <w:ilvl w:val="0"/>
          <w:numId w:val="78"/>
        </w:numPr>
        <w:shd w:val="clea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b w:val="0"/>
          <w:bCs w:val="0"/>
          <w:color w:val="auto"/>
          <w:kern w:val="2"/>
          <w:sz w:val="21"/>
          <w:szCs w:val="22"/>
          <w:highlight w:val="none"/>
          <w:lang w:val="en-US" w:eastAsia="zh-CN" w:bidi="ar-SA"/>
        </w:rPr>
      </w:pPr>
      <w:r>
        <w:rPr>
          <w:rFonts w:hint="eastAsia" w:asciiTheme="minorEastAsia" w:hAnsiTheme="minorEastAsia" w:eastAsiaTheme="minorEastAsia" w:cstheme="minorEastAsia"/>
          <w:b w:val="0"/>
          <w:bCs w:val="0"/>
          <w:color w:val="auto"/>
          <w:kern w:val="2"/>
          <w:sz w:val="21"/>
          <w:szCs w:val="22"/>
          <w:highlight w:val="none"/>
          <w:lang w:val="en-US" w:eastAsia="zh-CN" w:bidi="ar-SA"/>
        </w:rPr>
        <w:t>项目开工令签发起7日内，支付合同金额的30%作为预付款；</w:t>
      </w:r>
    </w:p>
    <w:p w14:paraId="0BB5F9BE">
      <w:pPr>
        <w:keepNext w:val="0"/>
        <w:keepLines w:val="0"/>
        <w:pageBreakBefore w:val="0"/>
        <w:widowControl w:val="0"/>
        <w:numPr>
          <w:ilvl w:val="0"/>
          <w:numId w:val="78"/>
        </w:numPr>
        <w:shd w:val="clea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b w:val="0"/>
          <w:bCs w:val="0"/>
          <w:color w:val="auto"/>
          <w:kern w:val="2"/>
          <w:sz w:val="21"/>
          <w:szCs w:val="22"/>
          <w:highlight w:val="none"/>
          <w:lang w:val="en-US" w:eastAsia="zh-CN" w:bidi="ar-SA"/>
        </w:rPr>
      </w:pPr>
      <w:r>
        <w:rPr>
          <w:rFonts w:hint="eastAsia" w:asciiTheme="minorEastAsia" w:hAnsiTheme="minorEastAsia" w:eastAsiaTheme="minorEastAsia" w:cstheme="minorEastAsia"/>
          <w:b w:val="0"/>
          <w:bCs w:val="0"/>
          <w:color w:val="auto"/>
          <w:kern w:val="2"/>
          <w:sz w:val="21"/>
          <w:szCs w:val="22"/>
          <w:highlight w:val="none"/>
          <w:lang w:val="en-US" w:eastAsia="zh-CN" w:bidi="ar-SA"/>
        </w:rPr>
        <w:t>工程全部完工且初步验收合格后，发包人于10个工作日内支付工程进度款至合同金额的80%；</w:t>
      </w:r>
    </w:p>
    <w:p w14:paraId="5540F896">
      <w:pPr>
        <w:keepNext w:val="0"/>
        <w:keepLines w:val="0"/>
        <w:pageBreakBefore w:val="0"/>
        <w:widowControl w:val="0"/>
        <w:numPr>
          <w:ilvl w:val="0"/>
          <w:numId w:val="78"/>
        </w:numPr>
        <w:shd w:val="clea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iCs/>
          <w:color w:val="auto"/>
          <w:szCs w:val="21"/>
          <w:highlight w:val="none"/>
        </w:rPr>
      </w:pPr>
      <w:r>
        <w:rPr>
          <w:rFonts w:hint="eastAsia" w:asciiTheme="minorEastAsia" w:hAnsiTheme="minorEastAsia" w:eastAsiaTheme="minorEastAsia" w:cstheme="minorEastAsia"/>
          <w:b w:val="0"/>
          <w:bCs w:val="0"/>
          <w:color w:val="auto"/>
          <w:kern w:val="2"/>
          <w:sz w:val="21"/>
          <w:szCs w:val="22"/>
          <w:highlight w:val="none"/>
          <w:lang w:val="en-US" w:eastAsia="zh-CN" w:bidi="ar-SA"/>
        </w:rPr>
        <w:t>项目正式竣工验收经通过东莞市财政或采购人审计部门审核结算完成后，发包人于10个工作日内支付至结算总额的100%。</w:t>
      </w:r>
    </w:p>
    <w:p w14:paraId="2A111726">
      <w:pPr>
        <w:keepNext w:val="0"/>
        <w:keepLines w:val="0"/>
        <w:pageBreakBefore w:val="0"/>
        <w:widowControl w:val="0"/>
        <w:numPr>
          <w:ilvl w:val="0"/>
          <w:numId w:val="78"/>
        </w:numPr>
        <w:shd w:val="clea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Theme="minorEastAsia" w:hAnsiTheme="minorEastAsia" w:eastAsiaTheme="minorEastAsia" w:cstheme="minorEastAsia"/>
          <w:iCs/>
          <w:color w:val="auto"/>
          <w:szCs w:val="21"/>
          <w:highlight w:val="none"/>
        </w:rPr>
      </w:pPr>
      <w:r>
        <w:rPr>
          <w:rFonts w:hint="eastAsia" w:asciiTheme="minorEastAsia" w:hAnsiTheme="minorEastAsia" w:eastAsiaTheme="minorEastAsia" w:cstheme="minorEastAsia"/>
          <w:b w:val="0"/>
          <w:bCs w:val="0"/>
          <w:color w:val="auto"/>
          <w:kern w:val="2"/>
          <w:sz w:val="21"/>
          <w:szCs w:val="22"/>
          <w:highlight w:val="none"/>
          <w:lang w:val="en-US" w:eastAsia="zh-CN" w:bidi="ar-SA"/>
        </w:rPr>
        <w:t>发包人付款前，承包人须向发包人提交书面的请款申请函，凭本项目合同、竣工验收报告、等额的合规发票等请款材料，支付时间从发包人收到合格的请款材料之日起计；如承包人怠于或者拒绝提供资料或者办理手续的，则因此产生的付款迟延的责任全部由承包人商承担。</w:t>
      </w:r>
    </w:p>
    <w:p w14:paraId="7AE9BF23">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第十条 竣工验收</w:t>
      </w:r>
    </w:p>
    <w:p w14:paraId="7456A74F">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1.工程交接后，承包人应按照以下要求对施工场地进行清理，直至监理工程师检验合格为止。竣工清场费用由承包人承担。</w:t>
      </w:r>
    </w:p>
    <w:p w14:paraId="3B5D7CCF">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(1)施工场地内残留的垃圾已全部清除出场；</w:t>
      </w:r>
    </w:p>
    <w:p w14:paraId="0C89D576">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(2)临时设施已拆除，场地已按照合同要求进行清理、平整或复原；</w:t>
      </w:r>
    </w:p>
    <w:p w14:paraId="1ECED58E">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(3)按照合同约定应撤离的承包人设备和剩余的材料，包括废弃的施工设备和材料，已按照计划撤离施工场地；</w:t>
      </w:r>
    </w:p>
    <w:p w14:paraId="7FE35936">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(4)建筑物周边及其附近道路、河道的施工堆积物，已按照监理工程师指示全部清理；</w:t>
      </w:r>
    </w:p>
    <w:p w14:paraId="4FE26866">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(5)监理工程师指示的其他场地清理工作已全部完成。 如承包人未按照监理工程师的要求恢复临时占地，或者场地清理未达到合同约定的，发包人可自行或委托第三方恢复或清理，所发生的费用从应支付或将支付给承包人的款项中扣除。</w:t>
      </w:r>
    </w:p>
    <w:p w14:paraId="3BCBED97">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第十一条  质量保修</w:t>
      </w:r>
    </w:p>
    <w:p w14:paraId="1966A036">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1.在工程移交发包人后，承包人仍应按合同约定的工程各部位保修年限承担保修义务。</w:t>
      </w:r>
    </w:p>
    <w:p w14:paraId="111CEFB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2.质保期的约定：本工程质保期为：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bookmarkStart w:id="44" w:name="_Hlk18332191"/>
      <w:r>
        <w:rPr>
          <w:rFonts w:hint="eastAsia" w:asciiTheme="minorEastAsia" w:hAnsiTheme="minorEastAsia" w:eastAsiaTheme="minorEastAsia" w:cstheme="minorEastAsia"/>
          <w:color w:val="auto"/>
          <w:szCs w:val="21"/>
          <w:highlight w:val="none"/>
        </w:rPr>
        <w:t>质保期</w:t>
      </w:r>
      <w:bookmarkEnd w:id="44"/>
      <w:r>
        <w:rPr>
          <w:rFonts w:hint="eastAsia" w:asciiTheme="minorEastAsia" w:hAnsiTheme="minorEastAsia" w:eastAsiaTheme="minorEastAsia" w:cstheme="minorEastAsia"/>
          <w:color w:val="auto"/>
          <w:szCs w:val="21"/>
          <w:highlight w:val="none"/>
        </w:rPr>
        <w:t>自验收合格之日期起计算。</w:t>
      </w:r>
    </w:p>
    <w:p w14:paraId="1E260160">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3.工程质量保修期限的约定：</w:t>
      </w:r>
    </w:p>
    <w:p w14:paraId="330F7FF1">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(1)电气管线工程、给排水管道工程、货物安装工程为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年； </w:t>
      </w:r>
    </w:p>
    <w:p w14:paraId="74ABFFA3">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(2)装饰装修工程为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p>
    <w:p w14:paraId="057B0E2C">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(3)其他项目为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p>
    <w:p w14:paraId="5CDB6E7F">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工程质量保修期内，因承包人原因造成的质量问题，承包人应负责维修，并承担鉴定及维修费用。如承包人不维修也不承担费用，发包人可向承包人进行索赔。承包人维修并承担相应费用后，不免除对工程损失的赔偿责任。对因质保维修占用的时间，发包人有权对保修期进行延长，并应在原质量保修期届满前发出延长通知。</w:t>
      </w:r>
    </w:p>
    <w:p w14:paraId="1EAC013A">
      <w:pPr>
        <w:spacing w:line="360" w:lineRule="auto"/>
        <w:jc w:val="left"/>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rPr>
        <w:t>5.工程质量保修期内，</w:t>
      </w:r>
      <w:r>
        <w:rPr>
          <w:rFonts w:hint="eastAsia" w:asciiTheme="minorEastAsia" w:hAnsiTheme="minorEastAsia" w:eastAsiaTheme="minorEastAsia" w:cstheme="minorEastAsia"/>
          <w:color w:val="auto"/>
          <w:szCs w:val="21"/>
          <w:highlight w:val="none"/>
          <w:lang w:val="en-US" w:eastAsia="zh-CN"/>
        </w:rPr>
        <w:t>承包人须在</w:t>
      </w:r>
      <w:r>
        <w:rPr>
          <w:rFonts w:hint="eastAsia" w:asciiTheme="minorEastAsia" w:hAnsiTheme="minorEastAsia" w:eastAsiaTheme="minorEastAsia" w:cstheme="minorEastAsia"/>
          <w:color w:val="auto"/>
          <w:szCs w:val="21"/>
          <w:highlight w:val="none"/>
        </w:rPr>
        <w:t>接到发包方书面通知或口头通知起48小时内到场履行保修责任</w:t>
      </w:r>
      <w:r>
        <w:rPr>
          <w:rFonts w:hint="eastAsia" w:asciiTheme="minorEastAsia" w:hAnsiTheme="minorEastAsia" w:eastAsiaTheme="minorEastAsia" w:cstheme="minorEastAsia"/>
          <w:color w:val="auto"/>
          <w:szCs w:val="21"/>
          <w:highlight w:val="none"/>
          <w:lang w:eastAsia="zh-CN"/>
        </w:rPr>
        <w:t>。</w:t>
      </w:r>
    </w:p>
    <w:p w14:paraId="692AE709">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6.</w:t>
      </w:r>
      <w:r>
        <w:rPr>
          <w:rFonts w:hint="eastAsia" w:asciiTheme="minorEastAsia" w:hAnsiTheme="minorEastAsia" w:eastAsiaTheme="minorEastAsia" w:cstheme="minorEastAsia"/>
          <w:color w:val="auto"/>
          <w:szCs w:val="21"/>
          <w:highlight w:val="none"/>
        </w:rPr>
        <w:t>工程质量保修期内，承包人认真履行合同约定的保修责任。</w:t>
      </w:r>
    </w:p>
    <w:p w14:paraId="2DEE2980">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第十二条  违约责任</w:t>
      </w:r>
    </w:p>
    <w:p w14:paraId="24BAD630">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1.若发包人违约，导致本合同无法履行的，则发包人必须支付总工程款3%给承包人作为违约金，并承担所造成的损失。</w:t>
      </w:r>
    </w:p>
    <w:p w14:paraId="2EB7BC3E">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2.因承包人原因，导致本合同无法履行的，则承包人必须支付总工程款3%给发包人作为违约金，并承担所造成的损失。</w:t>
      </w:r>
    </w:p>
    <w:p w14:paraId="59BD50F7">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3.因发包人原因导致工期延误的，承包人有权要求发包人承担延误的责任和费用。</w:t>
      </w:r>
    </w:p>
    <w:p w14:paraId="4ED807A5">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4.因承包人原因，承包人施工工期延误，超过工期3天以上，发包人将对承包人执行1000元/天违约金（从超工期3天开始计算）；违约金总金额不超过工程总造价的5%。因承包方原因造成工期延误，发包方有权</w:t>
      </w:r>
      <w:r>
        <w:rPr>
          <w:rFonts w:hint="eastAsia" w:asciiTheme="minorEastAsia" w:hAnsiTheme="minorEastAsia" w:eastAsiaTheme="minorEastAsia" w:cstheme="minorEastAsia"/>
          <w:color w:val="auto"/>
          <w:szCs w:val="21"/>
          <w:highlight w:val="none"/>
          <w:lang w:val="en-US" w:eastAsia="zh-CN"/>
        </w:rPr>
        <w:t>追究违约责任</w:t>
      </w:r>
      <w:r>
        <w:rPr>
          <w:rFonts w:hint="eastAsia" w:asciiTheme="minorEastAsia" w:hAnsiTheme="minorEastAsia" w:eastAsiaTheme="minorEastAsia" w:cstheme="minorEastAsia"/>
          <w:color w:val="auto"/>
          <w:szCs w:val="21"/>
          <w:highlight w:val="none"/>
        </w:rPr>
        <w:t>。</w:t>
      </w:r>
    </w:p>
    <w:p w14:paraId="50AA1EB4">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2968D076">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第十三条  争端的解决</w:t>
      </w:r>
    </w:p>
    <w:p w14:paraId="3511F604">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1.凡与本合同有关而引起的一切争议，甲乙双方应首先通过友好协商解决，如经协商仍</w:t>
      </w:r>
    </w:p>
    <w:p w14:paraId="0D17C54F">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不能达成协议时，任何一方可以向发包人所在的地方法院提出诉讼。</w:t>
      </w:r>
    </w:p>
    <w:p w14:paraId="63F9109C">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2.本合同的诉讼管辖地为东莞市人民法院。</w:t>
      </w:r>
    </w:p>
    <w:p w14:paraId="64FF1141">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3.在进行法院审理期间，除提交法院审理的事项外，合同其他部分仍应继续履行。</w:t>
      </w:r>
    </w:p>
    <w:p w14:paraId="2845C9A0">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4.本合同按照中华人民共和国的法律进行解释。</w:t>
      </w:r>
    </w:p>
    <w:p w14:paraId="1854BEE4">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第十四条  税和关税</w:t>
      </w:r>
    </w:p>
    <w:p w14:paraId="062BFA69">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1.中国政府根据现行税法规定对承包人或其雇员征收的与本合同有关的一切税费（包括但不限于设备和部件的进口关税、所有货物的国内增值税）均应由承包人负担。</w:t>
      </w:r>
    </w:p>
    <w:p w14:paraId="60324FDB">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2.在中国境外发生的与本合同执行有关的一切税费均应由承包人负担。</w:t>
      </w:r>
    </w:p>
    <w:p w14:paraId="052E69DE">
      <w:pPr>
        <w:pStyle w:val="19"/>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第十五条  其他</w:t>
      </w:r>
    </w:p>
    <w:p w14:paraId="60A00CF0">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1.合同中未尽事项按磋商文件相关条款执行。</w:t>
      </w:r>
    </w:p>
    <w:p w14:paraId="771D423A">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2.本合同之所有附件均为合同的有效组成部分，与本合同具有同等法律效力。合同与附件之间内容应认为是互为补充和解释，但如有模棱两可或相互矛盾之处，以文件排序在前或时间在后的文件为准。</w:t>
      </w:r>
    </w:p>
    <w:p w14:paraId="3882B29E">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3.在执行本合同的过程中，双方需遵守所有经甲乙双方签属确认的文件（包括会议纪要、补充协议、往来信函）即成为本合同的有效组成部分，其生效日期为双方签字盖章或确认之日期。</w:t>
      </w:r>
    </w:p>
    <w:p w14:paraId="090B2182">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4.本合同一式捌份，发包人执肆份，承包人执肆份。本合同合计</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页A4纸张，缺页之合同为无效合同。</w:t>
      </w:r>
    </w:p>
    <w:p w14:paraId="0B111DFE">
      <w:pPr>
        <w:pStyle w:val="65"/>
        <w:spacing w:line="360" w:lineRule="auto"/>
        <w:rPr>
          <w:rFonts w:hint="eastAsia" w:asciiTheme="minorEastAsia" w:hAnsiTheme="minorEastAsia" w:eastAsiaTheme="minorEastAsia" w:cstheme="minorEastAsia"/>
          <w:color w:val="auto"/>
          <w:szCs w:val="21"/>
          <w:highlight w:val="none"/>
        </w:rPr>
      </w:pPr>
    </w:p>
    <w:p w14:paraId="2AB861BB">
      <w:pPr>
        <w:pStyle w:val="65"/>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附件1：磋商报价清单</w:t>
      </w:r>
    </w:p>
    <w:p w14:paraId="7E8A0F35">
      <w:pPr>
        <w:pStyle w:val="65"/>
        <w:spacing w:line="360" w:lineRule="auto"/>
        <w:rPr>
          <w:rFonts w:hint="default"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附件2：</w:t>
      </w:r>
      <w:r>
        <w:rPr>
          <w:rFonts w:hint="eastAsia" w:asciiTheme="minorEastAsia" w:hAnsiTheme="minorEastAsia" w:eastAsiaTheme="minorEastAsia" w:cstheme="minorEastAsia"/>
          <w:color w:val="auto"/>
          <w:szCs w:val="21"/>
          <w:highlight w:val="none"/>
          <w:lang w:val="en-US" w:eastAsia="zh-CN"/>
        </w:rPr>
        <w:t>磋商文件</w:t>
      </w:r>
    </w:p>
    <w:p w14:paraId="11766103">
      <w:pPr>
        <w:pStyle w:val="65"/>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附件3：成交通知书</w:t>
      </w:r>
    </w:p>
    <w:p w14:paraId="05747434">
      <w:pPr>
        <w:pStyle w:val="65"/>
        <w:spacing w:line="360" w:lineRule="auto"/>
        <w:rPr>
          <w:rFonts w:hint="eastAsia" w:asciiTheme="minorEastAsia" w:hAnsiTheme="minorEastAsia" w:eastAsiaTheme="minorEastAsia" w:cstheme="minorEastAsia"/>
          <w:color w:val="auto"/>
          <w:szCs w:val="21"/>
          <w:highlight w:val="none"/>
        </w:rPr>
      </w:pPr>
    </w:p>
    <w:p w14:paraId="5F9AA6A3">
      <w:pPr>
        <w:pStyle w:val="65"/>
        <w:spacing w:line="360" w:lineRule="auto"/>
        <w:ind w:left="5460" w:hanging="5460" w:hangingChars="26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发包人（公章）</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承包人（公章）</w:t>
      </w:r>
      <w:r>
        <w:rPr>
          <w:rFonts w:hint="eastAsia" w:asciiTheme="minorEastAsia" w:hAnsiTheme="minorEastAsia" w:eastAsiaTheme="minorEastAsia" w:cstheme="minorEastAsia"/>
          <w:color w:val="auto"/>
          <w:szCs w:val="21"/>
          <w:highlight w:val="none"/>
          <w:u w:val="single"/>
        </w:rPr>
        <w:t xml:space="preserve">                       </w:t>
      </w:r>
    </w:p>
    <w:p w14:paraId="4AF79A73">
      <w:pPr>
        <w:pStyle w:val="65"/>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法定代表人：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法定代表人：</w:t>
      </w:r>
      <w:r>
        <w:rPr>
          <w:rFonts w:hint="eastAsia" w:asciiTheme="minorEastAsia" w:hAnsiTheme="minorEastAsia" w:eastAsiaTheme="minorEastAsia" w:cstheme="minorEastAsia"/>
          <w:color w:val="auto"/>
          <w:szCs w:val="21"/>
          <w:highlight w:val="none"/>
          <w:u w:val="single"/>
        </w:rPr>
        <w:t xml:space="preserve">                         </w:t>
      </w:r>
    </w:p>
    <w:p w14:paraId="17ED0273">
      <w:pPr>
        <w:pStyle w:val="65"/>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授权代表人：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授权代表人：</w:t>
      </w:r>
      <w:r>
        <w:rPr>
          <w:rFonts w:hint="eastAsia" w:asciiTheme="minorEastAsia" w:hAnsiTheme="minorEastAsia" w:eastAsiaTheme="minorEastAsia" w:cstheme="minorEastAsia"/>
          <w:color w:val="auto"/>
          <w:szCs w:val="21"/>
          <w:highlight w:val="none"/>
          <w:u w:val="single"/>
        </w:rPr>
        <w:t xml:space="preserve">                         </w:t>
      </w:r>
    </w:p>
    <w:p w14:paraId="7A83B2FE">
      <w:pPr>
        <w:pStyle w:val="65"/>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地址：</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地址：</w:t>
      </w:r>
      <w:r>
        <w:rPr>
          <w:rFonts w:hint="eastAsia" w:asciiTheme="minorEastAsia" w:hAnsiTheme="minorEastAsia" w:eastAsiaTheme="minorEastAsia" w:cstheme="minorEastAsia"/>
          <w:color w:val="auto"/>
          <w:szCs w:val="21"/>
          <w:highlight w:val="none"/>
          <w:u w:val="single"/>
        </w:rPr>
        <w:t xml:space="preserve">                               </w:t>
      </w:r>
    </w:p>
    <w:p w14:paraId="2976A379">
      <w:pPr>
        <w:pStyle w:val="65"/>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电话：</w:t>
      </w:r>
      <w:r>
        <w:rPr>
          <w:rFonts w:hint="eastAsia" w:asciiTheme="minorEastAsia" w:hAnsiTheme="minorEastAsia" w:eastAsiaTheme="minorEastAsia" w:cstheme="minorEastAsia"/>
          <w:color w:val="auto"/>
          <w:szCs w:val="21"/>
          <w:highlight w:val="none"/>
          <w:u w:val="single"/>
        </w:rPr>
        <w:t xml:space="preserve">                               </w:t>
      </w:r>
    </w:p>
    <w:p w14:paraId="476A33B2">
      <w:pPr>
        <w:pStyle w:val="65"/>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开户银行：</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开户银行：</w:t>
      </w:r>
      <w:r>
        <w:rPr>
          <w:rFonts w:hint="eastAsia" w:asciiTheme="minorEastAsia" w:hAnsiTheme="minorEastAsia" w:eastAsiaTheme="minorEastAsia" w:cstheme="minorEastAsia"/>
          <w:color w:val="auto"/>
          <w:szCs w:val="21"/>
          <w:highlight w:val="none"/>
          <w:u w:val="single"/>
        </w:rPr>
        <w:t xml:space="preserve">                           </w:t>
      </w:r>
    </w:p>
    <w:p w14:paraId="504E0C3B">
      <w:pPr>
        <w:pStyle w:val="67"/>
        <w:spacing w:before="0" w:beforeAutospacing="0" w:after="0" w:afterAutospacing="0"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帐号：</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帐号：</w:t>
      </w:r>
      <w:r>
        <w:rPr>
          <w:rFonts w:hint="eastAsia" w:asciiTheme="minorEastAsia" w:hAnsiTheme="minorEastAsia" w:eastAsiaTheme="minorEastAsia" w:cstheme="minorEastAsia"/>
          <w:color w:val="auto"/>
          <w:sz w:val="21"/>
          <w:szCs w:val="21"/>
          <w:highlight w:val="none"/>
          <w:u w:val="single"/>
        </w:rPr>
        <w:t xml:space="preserve">                               </w:t>
      </w:r>
    </w:p>
    <w:p w14:paraId="5D3801BB">
      <w:pPr>
        <w:pStyle w:val="19"/>
        <w:spacing w:before="0" w:beforeAutospacing="0" w:after="0" w:afterAutospacing="0"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纳税编码：</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纳税编码：</w:t>
      </w:r>
      <w:r>
        <w:rPr>
          <w:rFonts w:hint="eastAsia" w:asciiTheme="minorEastAsia" w:hAnsiTheme="minorEastAsia" w:eastAsiaTheme="minorEastAsia" w:cstheme="minorEastAsia"/>
          <w:color w:val="auto"/>
          <w:sz w:val="21"/>
          <w:szCs w:val="21"/>
          <w:highlight w:val="none"/>
          <w:u w:val="single"/>
        </w:rPr>
        <w:t xml:space="preserve">                            </w:t>
      </w:r>
    </w:p>
    <w:p w14:paraId="48A75C04">
      <w:pPr>
        <w:pStyle w:val="65"/>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签约时间：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签约时间：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14:paraId="68A3D5F7">
      <w:pPr>
        <w:pStyle w:val="2"/>
        <w:keepNext w:val="0"/>
        <w:keepLines w:val="0"/>
        <w:pageBreakBefore/>
        <w:spacing w:after="240" w:line="360" w:lineRule="auto"/>
        <w:jc w:val="center"/>
        <w:rPr>
          <w:rFonts w:hint="eastAsia" w:asciiTheme="minorEastAsia" w:hAnsiTheme="minorEastAsia" w:eastAsiaTheme="minorEastAsia" w:cstheme="minorEastAsia"/>
          <w:color w:val="auto"/>
          <w:kern w:val="0"/>
          <w:sz w:val="20"/>
          <w:szCs w:val="20"/>
          <w:highlight w:val="none"/>
          <w:lang w:eastAsia="zh-Hans"/>
        </w:rPr>
      </w:pPr>
      <w:bookmarkStart w:id="45" w:name="_Toc169799784"/>
      <w:bookmarkStart w:id="46" w:name="_Toc31410"/>
      <w:bookmarkStart w:id="47" w:name="_Toc169807545"/>
      <w:r>
        <w:rPr>
          <w:rFonts w:hint="eastAsia" w:asciiTheme="minorEastAsia" w:hAnsiTheme="minorEastAsia" w:eastAsiaTheme="minorEastAsia" w:cstheme="minorEastAsia"/>
          <w:color w:val="auto"/>
          <w:spacing w:val="20"/>
          <w:sz w:val="32"/>
          <w:szCs w:val="32"/>
          <w:highlight w:val="none"/>
        </w:rPr>
        <w:t>第六章 响应文件格式</w:t>
      </w:r>
      <w:bookmarkEnd w:id="45"/>
      <w:bookmarkEnd w:id="46"/>
      <w:bookmarkEnd w:id="47"/>
    </w:p>
    <w:p w14:paraId="70545053">
      <w:pPr>
        <w:widowControl/>
        <w:jc w:val="left"/>
        <w:rPr>
          <w:rFonts w:hint="eastAsia" w:asciiTheme="minorEastAsia" w:hAnsiTheme="minorEastAsia" w:eastAsiaTheme="minorEastAsia" w:cstheme="minorEastAsia"/>
          <w:color w:val="auto"/>
          <w:kern w:val="0"/>
          <w:sz w:val="20"/>
          <w:szCs w:val="20"/>
          <w:highlight w:val="none"/>
          <w:lang w:eastAsia="zh-Hans"/>
        </w:rPr>
      </w:pPr>
    </w:p>
    <w:p w14:paraId="6D9A7A0F">
      <w:pPr>
        <w:spacing w:before="468" w:beforeLines="150"/>
        <w:jc w:val="center"/>
        <w:rPr>
          <w:rFonts w:hint="eastAsia" w:asciiTheme="minorEastAsia" w:hAnsiTheme="minorEastAsia" w:eastAsiaTheme="minorEastAsia" w:cstheme="minorEastAsia"/>
          <w:b/>
          <w:bCs/>
          <w:color w:val="auto"/>
          <w:sz w:val="72"/>
          <w:szCs w:val="72"/>
          <w:highlight w:val="none"/>
          <w:lang w:eastAsia="zh-CN"/>
        </w:rPr>
      </w:pPr>
      <w:bookmarkStart w:id="48" w:name="_Toc169799785"/>
      <w:bookmarkStart w:id="49" w:name="_Hlk170195764"/>
      <w:r>
        <w:rPr>
          <w:rFonts w:hint="eastAsia" w:asciiTheme="minorEastAsia" w:hAnsiTheme="minorEastAsia" w:eastAsiaTheme="minorEastAsia" w:cstheme="minorEastAsia"/>
          <w:b/>
          <w:bCs/>
          <w:color w:val="auto"/>
          <w:sz w:val="72"/>
          <w:szCs w:val="72"/>
          <w:highlight w:val="none"/>
          <w:lang w:eastAsia="zh-CN"/>
        </w:rPr>
        <w:t>伟建工业园驻点行政单位临时办公场地装修工程</w:t>
      </w:r>
    </w:p>
    <w:p w14:paraId="5A497FAB">
      <w:pPr>
        <w:spacing w:before="468" w:beforeLines="150"/>
        <w:jc w:val="center"/>
        <w:rPr>
          <w:rFonts w:hint="eastAsia" w:asciiTheme="minorEastAsia" w:hAnsiTheme="minorEastAsia" w:eastAsiaTheme="minorEastAsia" w:cstheme="minorEastAsia"/>
          <w:b/>
          <w:bCs/>
          <w:color w:val="auto"/>
          <w:sz w:val="80"/>
          <w:szCs w:val="80"/>
          <w:highlight w:val="none"/>
        </w:rPr>
      </w:pPr>
      <w:r>
        <w:rPr>
          <w:rFonts w:hint="eastAsia" w:asciiTheme="minorEastAsia" w:hAnsiTheme="minorEastAsia" w:eastAsiaTheme="minorEastAsia" w:cstheme="minorEastAsia"/>
          <w:b/>
          <w:bCs/>
          <w:color w:val="auto"/>
          <w:sz w:val="80"/>
          <w:szCs w:val="80"/>
          <w:highlight w:val="none"/>
        </w:rPr>
        <w:t>响应文件</w:t>
      </w:r>
      <w:bookmarkEnd w:id="48"/>
    </w:p>
    <w:p w14:paraId="50B3A474">
      <w:pPr>
        <w:spacing w:after="1560" w:afterLines="500"/>
        <w:jc w:val="center"/>
        <w:rPr>
          <w:rFonts w:hint="eastAsia" w:asciiTheme="minorEastAsia" w:hAnsiTheme="minorEastAsia" w:eastAsiaTheme="minorEastAsia" w:cstheme="minorEastAsia"/>
          <w:b/>
          <w:bCs/>
          <w:color w:val="auto"/>
          <w:highlight w:val="none"/>
        </w:rPr>
      </w:pPr>
      <w:bookmarkStart w:id="50" w:name="_Toc169799786"/>
      <w:r>
        <w:rPr>
          <w:rFonts w:hint="eastAsia" w:asciiTheme="minorEastAsia" w:hAnsiTheme="minorEastAsia" w:eastAsiaTheme="minorEastAsia" w:cstheme="minorEastAsia"/>
          <w:b/>
          <w:bCs/>
          <w:color w:val="auto"/>
          <w:sz w:val="44"/>
          <w:szCs w:val="48"/>
          <w:highlight w:val="none"/>
        </w:rPr>
        <w:t>（正本/副本）</w:t>
      </w:r>
      <w:bookmarkEnd w:id="50"/>
      <w:r>
        <w:rPr>
          <w:rFonts w:hint="eastAsia" w:asciiTheme="minorEastAsia" w:hAnsiTheme="minorEastAsia" w:eastAsiaTheme="minorEastAsia" w:cstheme="minorEastAsia"/>
          <w:b/>
          <w:bCs/>
          <w:color w:val="auto"/>
          <w:highlight w:val="none"/>
        </w:rPr>
        <w:br w:type="textWrapping"/>
      </w:r>
    </w:p>
    <w:p w14:paraId="16B8CE1C">
      <w:pPr>
        <w:widowControl/>
        <w:spacing w:before="4524" w:beforeLines="1450" w:line="360" w:lineRule="auto"/>
        <w:ind w:firstLine="1558" w:firstLineChars="485"/>
        <w:jc w:val="left"/>
        <w:outlineLvl w:val="3"/>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lang w:eastAsia="zh-Hans"/>
        </w:rPr>
        <w:t>项目编号：</w:t>
      </w:r>
    </w:p>
    <w:p w14:paraId="4AC7C517">
      <w:pPr>
        <w:widowControl/>
        <w:spacing w:line="360" w:lineRule="auto"/>
        <w:ind w:firstLine="1558" w:firstLineChars="485"/>
        <w:jc w:val="left"/>
        <w:outlineLvl w:val="3"/>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b/>
          <w:color w:val="auto"/>
          <w:kern w:val="0"/>
          <w:sz w:val="32"/>
          <w:szCs w:val="32"/>
          <w:highlight w:val="none"/>
        </w:rPr>
        <w:t>供应商</w:t>
      </w:r>
      <w:r>
        <w:rPr>
          <w:rFonts w:hint="eastAsia" w:asciiTheme="minorEastAsia" w:hAnsiTheme="minorEastAsia" w:eastAsiaTheme="minorEastAsia" w:cstheme="minorEastAsia"/>
          <w:b/>
          <w:color w:val="auto"/>
          <w:kern w:val="0"/>
          <w:sz w:val="32"/>
          <w:szCs w:val="32"/>
          <w:highlight w:val="none"/>
          <w:lang w:eastAsia="zh-Hans"/>
        </w:rPr>
        <w:t>名称：</w:t>
      </w:r>
    </w:p>
    <w:p w14:paraId="07B28E70">
      <w:pPr>
        <w:widowControl/>
        <w:spacing w:before="936" w:beforeLines="300"/>
        <w:jc w:val="center"/>
        <w:outlineLvl w:val="3"/>
        <w:rPr>
          <w:rFonts w:hint="eastAsia" w:asciiTheme="minorEastAsia" w:hAnsiTheme="minorEastAsia" w:eastAsiaTheme="minorEastAsia" w:cstheme="minorEastAsia"/>
          <w:color w:val="auto"/>
          <w:kern w:val="0"/>
          <w:sz w:val="20"/>
          <w:szCs w:val="20"/>
          <w:highlight w:val="none"/>
        </w:rPr>
      </w:pPr>
      <w:r>
        <w:rPr>
          <w:rFonts w:hint="eastAsia" w:asciiTheme="minorEastAsia" w:hAnsiTheme="minorEastAsia" w:eastAsiaTheme="minorEastAsia" w:cstheme="minorEastAsia"/>
          <w:b/>
          <w:color w:val="auto"/>
          <w:kern w:val="0"/>
          <w:sz w:val="32"/>
          <w:szCs w:val="32"/>
          <w:highlight w:val="none"/>
          <w:lang w:eastAsia="zh-Hans"/>
        </w:rPr>
        <w:t xml:space="preserve"> 年 月 日</w:t>
      </w:r>
      <w:bookmarkEnd w:id="49"/>
    </w:p>
    <w:p w14:paraId="680F0F77">
      <w:pPr>
        <w:pageBreakBefore/>
        <w:spacing w:after="156" w:afterLines="5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响应文件目录</w:t>
      </w:r>
    </w:p>
    <w:p w14:paraId="2BECE08C">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响应承诺函</w:t>
      </w:r>
    </w:p>
    <w:p w14:paraId="636195D8">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首次报价表</w:t>
      </w:r>
    </w:p>
    <w:p w14:paraId="719B5AD9">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中小企业声明函</w:t>
      </w:r>
    </w:p>
    <w:p w14:paraId="57D496CD">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监狱企业</w:t>
      </w:r>
    </w:p>
    <w:p w14:paraId="2D43883B">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残疾人福利性单位声明函</w:t>
      </w:r>
    </w:p>
    <w:p w14:paraId="2B0EABF5">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政策适用性说明</w:t>
      </w:r>
    </w:p>
    <w:p w14:paraId="178C0884">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rPr>
        <w:t>联合体共同投标协议书</w:t>
      </w:r>
    </w:p>
    <w:p w14:paraId="7B90960A">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法定代表人证明书</w:t>
      </w:r>
    </w:p>
    <w:p w14:paraId="0A46E45D">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法定代表人授权委托书</w:t>
      </w:r>
    </w:p>
    <w:p w14:paraId="61A6ABF4">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响应保证金</w:t>
      </w:r>
      <w:r>
        <w:rPr>
          <w:rFonts w:hint="eastAsia" w:asciiTheme="minorEastAsia" w:hAnsiTheme="minorEastAsia" w:eastAsiaTheme="minorEastAsia" w:cstheme="minorEastAsia"/>
          <w:color w:val="auto"/>
          <w:kern w:val="0"/>
          <w:szCs w:val="21"/>
          <w:highlight w:val="none"/>
          <w:lang w:eastAsia="zh-CN"/>
        </w:rPr>
        <w:t>（</w:t>
      </w:r>
      <w:r>
        <w:rPr>
          <w:rFonts w:hint="eastAsia" w:asciiTheme="minorEastAsia" w:hAnsiTheme="minorEastAsia" w:eastAsiaTheme="minorEastAsia" w:cstheme="minorEastAsia"/>
          <w:color w:val="auto"/>
          <w:kern w:val="0"/>
          <w:szCs w:val="21"/>
          <w:highlight w:val="none"/>
          <w:lang w:val="en-US" w:eastAsia="zh-CN"/>
        </w:rPr>
        <w:t>如有</w:t>
      </w:r>
      <w:r>
        <w:rPr>
          <w:rFonts w:hint="eastAsia" w:asciiTheme="minorEastAsia" w:hAnsiTheme="minorEastAsia" w:eastAsiaTheme="minorEastAsia" w:cstheme="minorEastAsia"/>
          <w:color w:val="auto"/>
          <w:kern w:val="0"/>
          <w:szCs w:val="21"/>
          <w:highlight w:val="none"/>
          <w:lang w:eastAsia="zh-CN"/>
        </w:rPr>
        <w:t>）</w:t>
      </w:r>
    </w:p>
    <w:p w14:paraId="26F5E858">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rPr>
        <w:t>资格条件承诺函</w:t>
      </w:r>
    </w:p>
    <w:p w14:paraId="49340BC6">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提供具有独立承担民事责任的能力的证明材料</w:t>
      </w:r>
    </w:p>
    <w:p w14:paraId="6318130A">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拟投入本项目设备情况表</w:t>
      </w:r>
    </w:p>
    <w:p w14:paraId="00A7CACB">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项目技术服务人员情况表</w:t>
      </w:r>
    </w:p>
    <w:p w14:paraId="046DF0E1">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项目负责人简历表</w:t>
      </w:r>
    </w:p>
    <w:p w14:paraId="36ED899B">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供应商业绩情况表</w:t>
      </w:r>
    </w:p>
    <w:p w14:paraId="18BEA4F3">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技术和服务要求响应表</w:t>
      </w:r>
    </w:p>
    <w:p w14:paraId="305DC305">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商务条件响应表</w:t>
      </w:r>
    </w:p>
    <w:p w14:paraId="1C1C34DF">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各类证明材料</w:t>
      </w:r>
    </w:p>
    <w:p w14:paraId="72E56577">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采购代理服务费支付承诺书</w:t>
      </w:r>
    </w:p>
    <w:p w14:paraId="48644B31">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询问函、质疑函、投诉书格式</w:t>
      </w:r>
    </w:p>
    <w:p w14:paraId="545EA94F">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投标担保函、履约担保</w:t>
      </w:r>
    </w:p>
    <w:p w14:paraId="41AC0ED3">
      <w:pPr>
        <w:widowControl/>
        <w:numPr>
          <w:ilvl w:val="0"/>
          <w:numId w:val="79"/>
        </w:numPr>
        <w:snapToGrid w:val="0"/>
        <w:spacing w:line="360" w:lineRule="auto"/>
        <w:ind w:left="0" w:leftChars="0" w:firstLine="420" w:firstLineChars="0"/>
        <w:contextualSpacing/>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项目实施方案、质量保证及售后服务承诺等</w:t>
      </w:r>
    </w:p>
    <w:p w14:paraId="00C19504">
      <w:pPr>
        <w:widowControl/>
        <w:jc w:val="left"/>
        <w:rPr>
          <w:rFonts w:hint="eastAsia" w:asciiTheme="minorEastAsia" w:hAnsiTheme="minorEastAsia" w:eastAsiaTheme="minorEastAsia" w:cstheme="minorEastAsia"/>
          <w:color w:val="auto"/>
          <w:kern w:val="0"/>
          <w:sz w:val="20"/>
          <w:szCs w:val="20"/>
          <w:highlight w:val="none"/>
        </w:rPr>
      </w:pPr>
    </w:p>
    <w:p w14:paraId="1D7E5E32">
      <w:pPr>
        <w:widowControl/>
        <w:jc w:val="left"/>
        <w:rPr>
          <w:rFonts w:hint="eastAsia" w:asciiTheme="minorEastAsia" w:hAnsiTheme="minorEastAsia" w:eastAsiaTheme="minorEastAsia" w:cstheme="minorEastAsia"/>
          <w:color w:val="auto"/>
          <w:kern w:val="0"/>
          <w:sz w:val="20"/>
          <w:szCs w:val="20"/>
          <w:highlight w:val="none"/>
          <w:lang w:eastAsia="zh-Hans"/>
        </w:rPr>
      </w:pPr>
    </w:p>
    <w:p w14:paraId="13F0704C">
      <w:pPr>
        <w:pageBreakBefore/>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 w:val="28"/>
          <w:szCs w:val="28"/>
          <w:highlight w:val="none"/>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hint="eastAsia" w:asciiTheme="minorEastAsia" w:hAnsiTheme="minorEastAsia" w:eastAsiaTheme="minorEastAsia" w:cstheme="minorEastAsia"/>
                <w:b/>
                <w:bCs/>
                <w:color w:val="auto"/>
                <w:spacing w:val="-10"/>
                <w:szCs w:val="21"/>
                <w:highlight w:val="none"/>
              </w:rPr>
            </w:pPr>
            <w:r>
              <w:rPr>
                <w:rFonts w:hint="eastAsia" w:asciiTheme="minorEastAsia" w:hAnsiTheme="minorEastAsia" w:eastAsiaTheme="minorEastAsia" w:cstheme="minorEastAsia"/>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审查内容</w:t>
            </w:r>
          </w:p>
        </w:tc>
        <w:tc>
          <w:tcPr>
            <w:tcW w:w="1470" w:type="pct"/>
            <w:vAlign w:val="center"/>
          </w:tcPr>
          <w:p w14:paraId="6BD41D29">
            <w:pPr>
              <w:spacing w:line="360" w:lineRule="auto"/>
              <w:jc w:val="center"/>
              <w:rPr>
                <w:rFonts w:hint="eastAsia" w:asciiTheme="minorEastAsia" w:hAnsiTheme="minorEastAsia" w:eastAsiaTheme="minorEastAsia" w:cstheme="minorEastAsia"/>
                <w:b/>
                <w:bCs/>
                <w:color w:val="auto"/>
                <w:spacing w:val="-10"/>
                <w:szCs w:val="21"/>
                <w:highlight w:val="none"/>
              </w:rPr>
            </w:pPr>
            <w:r>
              <w:rPr>
                <w:rFonts w:hint="eastAsia" w:asciiTheme="minorEastAsia" w:hAnsiTheme="minorEastAsia" w:eastAsiaTheme="minorEastAsia" w:cstheme="minorEastAsia"/>
                <w:b/>
                <w:bCs/>
                <w:color w:val="auto"/>
                <w:spacing w:val="-10"/>
                <w:szCs w:val="21"/>
                <w:highlight w:val="none"/>
              </w:rPr>
              <w:t>响应文件</w:t>
            </w:r>
            <w:r>
              <w:rPr>
                <w:rFonts w:hint="eastAsia" w:asciiTheme="minorEastAsia" w:hAnsiTheme="minorEastAsia" w:eastAsiaTheme="minorEastAsia" w:cstheme="minorEastAsia"/>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1</w:t>
            </w:r>
          </w:p>
        </w:tc>
        <w:tc>
          <w:tcPr>
            <w:tcW w:w="3124" w:type="pct"/>
            <w:tcBorders>
              <w:tl2br w:val="nil"/>
            </w:tcBorders>
            <w:vAlign w:val="center"/>
          </w:tcPr>
          <w:p w14:paraId="102DBC17">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45957487">
            <w:pPr>
              <w:spacing w:line="360" w:lineRule="auto"/>
              <w:jc w:val="center"/>
              <w:rPr>
                <w:rFonts w:hint="eastAsia" w:asciiTheme="minorEastAsia" w:hAnsiTheme="minorEastAsia" w:eastAsiaTheme="minorEastAsia" w:cstheme="minorEastAsia"/>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2</w:t>
            </w:r>
          </w:p>
        </w:tc>
        <w:tc>
          <w:tcPr>
            <w:tcW w:w="3124" w:type="pct"/>
            <w:vAlign w:val="center"/>
          </w:tcPr>
          <w:p w14:paraId="38512410">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1BE139E1">
            <w:pPr>
              <w:spacing w:line="360" w:lineRule="auto"/>
              <w:jc w:val="center"/>
              <w:rPr>
                <w:rFonts w:hint="eastAsia" w:asciiTheme="minorEastAsia" w:hAnsiTheme="minorEastAsia" w:eastAsiaTheme="minorEastAsia" w:cstheme="minorEastAsia"/>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3</w:t>
            </w:r>
          </w:p>
        </w:tc>
        <w:tc>
          <w:tcPr>
            <w:tcW w:w="3124" w:type="pct"/>
            <w:vAlign w:val="center"/>
          </w:tcPr>
          <w:p w14:paraId="4307901C">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1430641B">
            <w:pPr>
              <w:spacing w:line="360" w:lineRule="auto"/>
              <w:jc w:val="center"/>
              <w:rPr>
                <w:rFonts w:hint="eastAsia" w:asciiTheme="minorEastAsia" w:hAnsiTheme="minorEastAsia" w:eastAsiaTheme="minorEastAsia" w:cstheme="minorEastAsia"/>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w:t>
            </w:r>
          </w:p>
        </w:tc>
        <w:tc>
          <w:tcPr>
            <w:tcW w:w="3124" w:type="pct"/>
            <w:vAlign w:val="center"/>
          </w:tcPr>
          <w:p w14:paraId="61AC358E">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268F7E00">
            <w:pPr>
              <w:spacing w:line="360" w:lineRule="auto"/>
              <w:jc w:val="center"/>
              <w:rPr>
                <w:rFonts w:hint="eastAsia" w:asciiTheme="minorEastAsia" w:hAnsiTheme="minorEastAsia" w:eastAsiaTheme="minorEastAsia" w:cstheme="minorEastAsia"/>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
                <w:bCs/>
                <w:color w:val="auto"/>
                <w:szCs w:val="21"/>
                <w:highlight w:val="none"/>
              </w:rPr>
              <w:t>序号</w:t>
            </w:r>
          </w:p>
        </w:tc>
        <w:tc>
          <w:tcPr>
            <w:tcW w:w="3124" w:type="pct"/>
            <w:vAlign w:val="center"/>
          </w:tcPr>
          <w:p w14:paraId="02784D7D">
            <w:pPr>
              <w:spacing w:line="360" w:lineRule="auto"/>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审查内容</w:t>
            </w:r>
          </w:p>
        </w:tc>
        <w:tc>
          <w:tcPr>
            <w:tcW w:w="1470" w:type="pct"/>
            <w:vAlign w:val="center"/>
          </w:tcPr>
          <w:p w14:paraId="5C416DBB">
            <w:pPr>
              <w:spacing w:line="360" w:lineRule="auto"/>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pacing w:val="-10"/>
                <w:szCs w:val="21"/>
                <w:highlight w:val="none"/>
              </w:rPr>
              <w:t>响应文件</w:t>
            </w:r>
            <w:r>
              <w:rPr>
                <w:rFonts w:hint="eastAsia" w:asciiTheme="minorEastAsia" w:hAnsiTheme="minorEastAsia" w:eastAsiaTheme="minorEastAsia" w:cstheme="minorEastAsia"/>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3124" w:type="pct"/>
            <w:vAlign w:val="center"/>
          </w:tcPr>
          <w:p w14:paraId="05698326">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3BD90F3D">
            <w:pPr>
              <w:spacing w:line="360" w:lineRule="auto"/>
              <w:jc w:val="center"/>
              <w:rPr>
                <w:rFonts w:hint="eastAsia" w:asciiTheme="minorEastAsia" w:hAnsiTheme="minorEastAsia" w:eastAsiaTheme="minorEastAsia" w:cstheme="minorEastAsia"/>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3124" w:type="pct"/>
            <w:vAlign w:val="center"/>
          </w:tcPr>
          <w:p w14:paraId="1845AC4F">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43F015D6">
            <w:pPr>
              <w:spacing w:line="360" w:lineRule="auto"/>
              <w:jc w:val="center"/>
              <w:rPr>
                <w:rFonts w:hint="eastAsia" w:asciiTheme="minorEastAsia" w:hAnsiTheme="minorEastAsia" w:eastAsiaTheme="minorEastAsia" w:cstheme="minorEastAsia"/>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3124" w:type="pct"/>
            <w:vAlign w:val="center"/>
          </w:tcPr>
          <w:p w14:paraId="1314FD03">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273B084D">
            <w:pPr>
              <w:spacing w:line="360" w:lineRule="auto"/>
              <w:jc w:val="center"/>
              <w:rPr>
                <w:rFonts w:hint="eastAsia" w:asciiTheme="minorEastAsia" w:hAnsiTheme="minorEastAsia" w:eastAsiaTheme="minorEastAsia" w:cstheme="minorEastAsia"/>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3124" w:type="pct"/>
            <w:vAlign w:val="center"/>
          </w:tcPr>
          <w:p w14:paraId="1F166DC4">
            <w:pPr>
              <w:spacing w:line="360" w:lineRule="auto"/>
              <w:jc w:val="center"/>
              <w:rPr>
                <w:rFonts w:hint="eastAsia" w:asciiTheme="minorEastAsia" w:hAnsiTheme="minorEastAsia" w:eastAsiaTheme="minorEastAsia" w:cstheme="minorEastAsia"/>
                <w:b/>
                <w:bCs/>
                <w:color w:val="auto"/>
                <w:szCs w:val="21"/>
                <w:highlight w:val="none"/>
              </w:rPr>
            </w:pPr>
          </w:p>
        </w:tc>
        <w:tc>
          <w:tcPr>
            <w:tcW w:w="1470" w:type="pct"/>
            <w:vAlign w:val="center"/>
          </w:tcPr>
          <w:p w14:paraId="3A7DC049">
            <w:pPr>
              <w:spacing w:line="360" w:lineRule="auto"/>
              <w:jc w:val="center"/>
              <w:rPr>
                <w:rFonts w:hint="eastAsia" w:asciiTheme="minorEastAsia" w:hAnsiTheme="minorEastAsia" w:eastAsiaTheme="minorEastAsia" w:cstheme="minorEastAsia"/>
                <w:b/>
                <w:bCs/>
                <w:color w:val="auto"/>
                <w:spacing w:val="-10"/>
                <w:szCs w:val="21"/>
                <w:highlight w:val="none"/>
              </w:rPr>
            </w:pPr>
          </w:p>
        </w:tc>
      </w:tr>
    </w:tbl>
    <w:p w14:paraId="7CB58E6C">
      <w:pPr>
        <w:spacing w:before="156" w:beforeLines="50" w:line="360" w:lineRule="auto"/>
        <w:rPr>
          <w:rFonts w:hint="eastAsia" w:asciiTheme="minorEastAsia" w:hAnsiTheme="minorEastAsia" w:eastAsiaTheme="minorEastAsia" w:cstheme="minorEastAsia"/>
          <w:color w:val="auto"/>
          <w:spacing w:val="-4"/>
          <w:szCs w:val="21"/>
          <w:highlight w:val="none"/>
        </w:rPr>
      </w:pPr>
      <w:r>
        <w:rPr>
          <w:rFonts w:hint="eastAsia" w:asciiTheme="minorEastAsia" w:hAnsiTheme="minorEastAsia" w:eastAsiaTheme="minorEastAsia" w:cstheme="minorEastAsia"/>
          <w:color w:val="auto"/>
          <w:spacing w:val="-4"/>
          <w:szCs w:val="21"/>
          <w:highlight w:val="none"/>
        </w:rPr>
        <w:t>注：</w:t>
      </w:r>
      <w:r>
        <w:rPr>
          <w:rFonts w:hint="eastAsia" w:asciiTheme="minorEastAsia" w:hAnsiTheme="minorEastAsia" w:eastAsiaTheme="minorEastAsia" w:cstheme="minorEastAsia"/>
          <w:color w:val="auto"/>
          <w:kern w:val="0"/>
          <w:szCs w:val="21"/>
          <w:highlight w:val="none"/>
          <w:lang w:eastAsia="zh-Hans"/>
        </w:rPr>
        <w:t>“</w:t>
      </w:r>
      <w:r>
        <w:rPr>
          <w:rFonts w:hint="eastAsia" w:asciiTheme="minorEastAsia" w:hAnsiTheme="minorEastAsia" w:eastAsiaTheme="minorEastAsia" w:cstheme="minorEastAsia"/>
          <w:color w:val="auto"/>
          <w:szCs w:val="21"/>
          <w:highlight w:val="none"/>
        </w:rPr>
        <w:t>审查内容</w:t>
      </w:r>
      <w:r>
        <w:rPr>
          <w:rFonts w:hint="eastAsia" w:asciiTheme="minorEastAsia" w:hAnsiTheme="minorEastAsia" w:eastAsiaTheme="minorEastAsia" w:cstheme="minorEastAsia"/>
          <w:color w:val="auto"/>
          <w:kern w:val="0"/>
          <w:szCs w:val="21"/>
          <w:highlight w:val="none"/>
          <w:lang w:eastAsia="zh-Hans"/>
        </w:rPr>
        <w:t>”</w:t>
      </w:r>
      <w:r>
        <w:rPr>
          <w:rFonts w:hint="eastAsia" w:asciiTheme="minorEastAsia" w:hAnsiTheme="minorEastAsia" w:eastAsiaTheme="minorEastAsia" w:cstheme="minorEastAsia"/>
          <w:color w:val="auto"/>
          <w:szCs w:val="21"/>
          <w:highlight w:val="none"/>
        </w:rPr>
        <w:t>按磋商文件《第四章 评审》之</w:t>
      </w:r>
      <w:r>
        <w:rPr>
          <w:rFonts w:hint="eastAsia" w:asciiTheme="minorEastAsia" w:hAnsiTheme="minorEastAsia" w:eastAsiaTheme="minorEastAsia" w:cstheme="minorEastAsia"/>
          <w:b/>
          <w:bCs/>
          <w:color w:val="auto"/>
          <w:kern w:val="0"/>
          <w:szCs w:val="21"/>
          <w:highlight w:val="none"/>
          <w:u w:val="single"/>
          <w:lang w:eastAsia="zh-Hans"/>
        </w:rPr>
        <w:t>表一资格性审查表、</w:t>
      </w:r>
      <w:r>
        <w:rPr>
          <w:rFonts w:hint="eastAsia" w:asciiTheme="minorEastAsia" w:hAnsiTheme="minorEastAsia" w:eastAsiaTheme="minorEastAsia" w:cstheme="minorEastAsia"/>
          <w:b/>
          <w:bCs/>
          <w:color w:val="auto"/>
          <w:szCs w:val="21"/>
          <w:highlight w:val="none"/>
          <w:u w:val="single"/>
        </w:rPr>
        <w:t>表二符合性审查表</w:t>
      </w:r>
      <w:r>
        <w:rPr>
          <w:rFonts w:hint="eastAsia" w:asciiTheme="minorEastAsia" w:hAnsiTheme="minorEastAsia" w:eastAsiaTheme="minorEastAsia" w:cstheme="minorEastAsia"/>
          <w:color w:val="auto"/>
          <w:szCs w:val="21"/>
          <w:highlight w:val="none"/>
        </w:rPr>
        <w:t>相对应条款填写。</w:t>
      </w:r>
    </w:p>
    <w:p w14:paraId="5C25ADC2">
      <w:pPr>
        <w:pageBreakBefore/>
        <w:tabs>
          <w:tab w:val="left" w:pos="284"/>
          <w:tab w:val="left" w:pos="426"/>
          <w:tab w:val="left" w:pos="709"/>
        </w:tabs>
        <w:jc w:val="left"/>
        <w:rPr>
          <w:rFonts w:hint="eastAsia" w:asciiTheme="minorEastAsia" w:hAnsiTheme="minorEastAsia" w:eastAsiaTheme="minorEastAsia" w:cstheme="minorEastAsia"/>
          <w:b/>
          <w:bCs/>
          <w:color w:val="auto"/>
          <w:szCs w:val="21"/>
          <w:highlight w:val="none"/>
        </w:rPr>
      </w:pPr>
      <w:bookmarkStart w:id="51" w:name="_Hlk169787866"/>
      <w:r>
        <w:rPr>
          <w:rFonts w:hint="eastAsia" w:asciiTheme="minorEastAsia" w:hAnsiTheme="minorEastAsia" w:eastAsiaTheme="minorEastAsia" w:cstheme="minorEastAsia"/>
          <w:b/>
          <w:bCs/>
          <w:color w:val="auto"/>
          <w:sz w:val="24"/>
          <w:szCs w:val="24"/>
          <w:highlight w:val="none"/>
        </w:rPr>
        <w:t>详细评审索引表</w:t>
      </w:r>
      <w:bookmarkEnd w:id="51"/>
      <w:r>
        <w:rPr>
          <w:rFonts w:hint="eastAsia" w:asciiTheme="minorEastAsia" w:hAnsiTheme="minorEastAsia" w:eastAsiaTheme="minorEastAsia" w:cstheme="minorEastAsia"/>
          <w:b/>
          <w:bCs/>
          <w:color w:val="auto"/>
          <w:sz w:val="24"/>
          <w:szCs w:val="24"/>
          <w:highlight w:val="none"/>
        </w:rPr>
        <w:t>格式</w:t>
      </w:r>
    </w:p>
    <w:p w14:paraId="2C87D44E">
      <w:pPr>
        <w:spacing w:before="312" w:beforeLines="100" w:after="312" w:afterLines="100"/>
        <w:jc w:val="center"/>
        <w:rPr>
          <w:rFonts w:hint="eastAsia" w:asciiTheme="minorEastAsia" w:hAnsiTheme="minorEastAsia" w:eastAsiaTheme="minorEastAsia" w:cstheme="minorEastAsia"/>
          <w:b/>
          <w:color w:val="auto"/>
          <w:spacing w:val="20"/>
          <w:szCs w:val="21"/>
          <w:highlight w:val="none"/>
        </w:rPr>
      </w:pPr>
      <w:r>
        <w:rPr>
          <w:rFonts w:hint="eastAsia" w:asciiTheme="minorEastAsia" w:hAnsiTheme="minorEastAsia" w:eastAsiaTheme="minorEastAsia" w:cstheme="minorEastAsia"/>
          <w:b/>
          <w:color w:val="auto"/>
          <w:spacing w:val="20"/>
          <w:sz w:val="28"/>
          <w:szCs w:val="28"/>
          <w:highlight w:val="none"/>
        </w:rPr>
        <w:t>详细评审索引表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914" w:type="pct"/>
            <w:vAlign w:val="center"/>
          </w:tcPr>
          <w:p w14:paraId="33DB1E93">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评分内容</w:t>
            </w:r>
          </w:p>
        </w:tc>
        <w:tc>
          <w:tcPr>
            <w:tcW w:w="1994" w:type="pct"/>
            <w:vAlign w:val="center"/>
          </w:tcPr>
          <w:p w14:paraId="7830AC0A">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评分标准</w:t>
            </w:r>
          </w:p>
        </w:tc>
        <w:tc>
          <w:tcPr>
            <w:tcW w:w="1445" w:type="pct"/>
            <w:vAlign w:val="center"/>
          </w:tcPr>
          <w:p w14:paraId="7E44F623">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color w:val="auto"/>
                <w:spacing w:val="-10"/>
                <w:szCs w:val="21"/>
                <w:highlight w:val="none"/>
              </w:rPr>
              <w:t>响应文件</w:t>
            </w:r>
            <w:r>
              <w:rPr>
                <w:rFonts w:hint="eastAsia" w:asciiTheme="minorEastAsia" w:hAnsiTheme="minorEastAsia" w:eastAsiaTheme="minorEastAsia" w:cstheme="minorEastAsia"/>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3F48D122">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678BCC75">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792F8CCD">
            <w:pPr>
              <w:spacing w:line="360" w:lineRule="auto"/>
              <w:jc w:val="center"/>
              <w:rPr>
                <w:rFonts w:hint="eastAsia" w:asciiTheme="minorEastAsia" w:hAnsiTheme="minorEastAsia" w:eastAsiaTheme="minorEastAsia" w:cstheme="minorEastAsia"/>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0DE2CA54">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5078A4A6">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3F514D9F">
            <w:pPr>
              <w:spacing w:line="360" w:lineRule="auto"/>
              <w:jc w:val="center"/>
              <w:rPr>
                <w:rFonts w:hint="eastAsia" w:asciiTheme="minorEastAsia" w:hAnsiTheme="minorEastAsia" w:eastAsiaTheme="minorEastAsia" w:cstheme="minorEastAsia"/>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253978E8">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28E01A53">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385EA4EA">
            <w:pPr>
              <w:spacing w:line="360" w:lineRule="auto"/>
              <w:jc w:val="center"/>
              <w:rPr>
                <w:rFonts w:hint="eastAsia" w:asciiTheme="minorEastAsia" w:hAnsiTheme="minorEastAsia" w:eastAsiaTheme="minorEastAsia" w:cstheme="minorEastAsia"/>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556ED91C">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188BDD6B">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48BA07F8">
            <w:pPr>
              <w:spacing w:line="360" w:lineRule="auto"/>
              <w:jc w:val="center"/>
              <w:rPr>
                <w:rFonts w:hint="eastAsia" w:asciiTheme="minorEastAsia" w:hAnsiTheme="minorEastAsia" w:eastAsiaTheme="minorEastAsia" w:cstheme="minorEastAsia"/>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914" w:type="pct"/>
            <w:vAlign w:val="center"/>
          </w:tcPr>
          <w:p w14:paraId="6EF96A1F">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评分内容</w:t>
            </w:r>
          </w:p>
        </w:tc>
        <w:tc>
          <w:tcPr>
            <w:tcW w:w="1994" w:type="pct"/>
            <w:vAlign w:val="center"/>
          </w:tcPr>
          <w:p w14:paraId="7169236A">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评分标准</w:t>
            </w:r>
          </w:p>
        </w:tc>
        <w:tc>
          <w:tcPr>
            <w:tcW w:w="1445" w:type="pct"/>
            <w:vAlign w:val="center"/>
          </w:tcPr>
          <w:p w14:paraId="698098F5">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color w:val="auto"/>
                <w:spacing w:val="-10"/>
                <w:szCs w:val="21"/>
                <w:highlight w:val="none"/>
              </w:rPr>
              <w:t>响应文件</w:t>
            </w:r>
            <w:r>
              <w:rPr>
                <w:rFonts w:hint="eastAsia" w:asciiTheme="minorEastAsia" w:hAnsiTheme="minorEastAsia" w:eastAsiaTheme="minorEastAsia" w:cstheme="minorEastAsia"/>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6413B404">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62EDECCB">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5CA224CD">
            <w:pPr>
              <w:spacing w:line="360" w:lineRule="auto"/>
              <w:jc w:val="center"/>
              <w:rPr>
                <w:rFonts w:hint="eastAsia" w:asciiTheme="minorEastAsia" w:hAnsiTheme="minorEastAsia" w:eastAsiaTheme="minorEastAsia" w:cstheme="minorEastAsia"/>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1B51B2D5">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28465B97">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2E346AE6">
            <w:pPr>
              <w:spacing w:line="360" w:lineRule="auto"/>
              <w:jc w:val="center"/>
              <w:rPr>
                <w:rFonts w:hint="eastAsia" w:asciiTheme="minorEastAsia" w:hAnsiTheme="minorEastAsia" w:eastAsiaTheme="minorEastAsia" w:cstheme="minorEastAsia"/>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52F838BD">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17A5925D">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45ECBC3F">
            <w:pPr>
              <w:spacing w:line="360" w:lineRule="auto"/>
              <w:jc w:val="center"/>
              <w:rPr>
                <w:rFonts w:hint="eastAsia" w:asciiTheme="minorEastAsia" w:hAnsiTheme="minorEastAsia" w:eastAsiaTheme="minorEastAsia" w:cstheme="minorEastAsia"/>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21009E77">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2FCBF933">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3F23D552">
            <w:pPr>
              <w:spacing w:line="360" w:lineRule="auto"/>
              <w:jc w:val="center"/>
              <w:rPr>
                <w:rFonts w:hint="eastAsia" w:asciiTheme="minorEastAsia" w:hAnsiTheme="minorEastAsia" w:eastAsiaTheme="minorEastAsia" w:cstheme="minorEastAsia"/>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7BF2CB20">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2C677579">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18127DB3">
            <w:pPr>
              <w:spacing w:line="360" w:lineRule="auto"/>
              <w:jc w:val="center"/>
              <w:rPr>
                <w:rFonts w:hint="eastAsia" w:asciiTheme="minorEastAsia" w:hAnsiTheme="minorEastAsia" w:eastAsiaTheme="minorEastAsia" w:cstheme="minorEastAsia"/>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hint="eastAsia" w:asciiTheme="minorEastAsia" w:hAnsiTheme="minorEastAsia" w:eastAsiaTheme="minorEastAsia" w:cstheme="minorEastAsia"/>
                <w:b/>
                <w:color w:val="auto"/>
                <w:szCs w:val="21"/>
                <w:highlight w:val="none"/>
              </w:rPr>
            </w:pPr>
          </w:p>
        </w:tc>
        <w:tc>
          <w:tcPr>
            <w:tcW w:w="914" w:type="pct"/>
            <w:vAlign w:val="center"/>
          </w:tcPr>
          <w:p w14:paraId="53C0CE04">
            <w:pPr>
              <w:spacing w:line="360" w:lineRule="auto"/>
              <w:jc w:val="center"/>
              <w:rPr>
                <w:rFonts w:hint="eastAsia" w:asciiTheme="minorEastAsia" w:hAnsiTheme="minorEastAsia" w:eastAsiaTheme="minorEastAsia" w:cstheme="minorEastAsia"/>
                <w:b/>
                <w:color w:val="auto"/>
                <w:szCs w:val="21"/>
                <w:highlight w:val="none"/>
              </w:rPr>
            </w:pPr>
          </w:p>
        </w:tc>
        <w:tc>
          <w:tcPr>
            <w:tcW w:w="1994" w:type="pct"/>
            <w:vAlign w:val="center"/>
          </w:tcPr>
          <w:p w14:paraId="26AC5DAD">
            <w:pPr>
              <w:spacing w:line="360" w:lineRule="auto"/>
              <w:jc w:val="center"/>
              <w:rPr>
                <w:rFonts w:hint="eastAsia" w:asciiTheme="minorEastAsia" w:hAnsiTheme="minorEastAsia" w:eastAsiaTheme="minorEastAsia" w:cstheme="minorEastAsia"/>
                <w:b/>
                <w:color w:val="auto"/>
                <w:szCs w:val="21"/>
                <w:highlight w:val="none"/>
              </w:rPr>
            </w:pPr>
          </w:p>
        </w:tc>
        <w:tc>
          <w:tcPr>
            <w:tcW w:w="1445" w:type="pct"/>
            <w:vAlign w:val="center"/>
          </w:tcPr>
          <w:p w14:paraId="3D9270BE">
            <w:pPr>
              <w:spacing w:line="360" w:lineRule="auto"/>
              <w:jc w:val="center"/>
              <w:rPr>
                <w:rFonts w:hint="eastAsia" w:asciiTheme="minorEastAsia" w:hAnsiTheme="minorEastAsia" w:eastAsiaTheme="minorEastAsia" w:cstheme="minorEastAsia"/>
                <w:b/>
                <w:color w:val="auto"/>
                <w:szCs w:val="21"/>
                <w:highlight w:val="none"/>
              </w:rPr>
            </w:pPr>
          </w:p>
        </w:tc>
      </w:tr>
    </w:tbl>
    <w:p w14:paraId="1EB37938">
      <w:pPr>
        <w:spacing w:before="156" w:before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注：按磋商文件《第四章 评审》之</w:t>
      </w:r>
      <w:r>
        <w:rPr>
          <w:rFonts w:hint="eastAsia" w:asciiTheme="minorEastAsia" w:hAnsiTheme="minorEastAsia" w:eastAsiaTheme="minorEastAsia" w:cstheme="minorEastAsia"/>
          <w:b/>
          <w:bCs/>
          <w:color w:val="auto"/>
          <w:szCs w:val="21"/>
          <w:highlight w:val="none"/>
          <w:u w:val="single"/>
        </w:rPr>
        <w:t>详细评审表</w:t>
      </w:r>
      <w:r>
        <w:rPr>
          <w:rFonts w:hint="eastAsia" w:asciiTheme="minorEastAsia" w:hAnsiTheme="minorEastAsia" w:eastAsiaTheme="minorEastAsia" w:cstheme="minorEastAsia"/>
          <w:color w:val="auto"/>
          <w:szCs w:val="21"/>
          <w:highlight w:val="none"/>
        </w:rPr>
        <w:t>相对应条款填写。</w:t>
      </w:r>
    </w:p>
    <w:p w14:paraId="663E264B">
      <w:pPr>
        <w:pageBreakBefore/>
        <w:rPr>
          <w:rFonts w:hint="eastAsia" w:asciiTheme="minorEastAsia" w:hAnsiTheme="minorEastAsia" w:eastAsiaTheme="minorEastAsia" w:cstheme="minorEastAsia"/>
          <w:b/>
          <w:bCs/>
          <w:color w:val="auto"/>
          <w:highlight w:val="none"/>
        </w:rPr>
      </w:pPr>
      <w:bookmarkStart w:id="52" w:name="_Toc169799787"/>
      <w:r>
        <w:rPr>
          <w:rFonts w:hint="eastAsia" w:asciiTheme="minorEastAsia" w:hAnsiTheme="minorEastAsia" w:eastAsiaTheme="minorEastAsia" w:cstheme="minorEastAsia"/>
          <w:b/>
          <w:bCs/>
          <w:color w:val="auto"/>
          <w:sz w:val="24"/>
          <w:szCs w:val="28"/>
          <w:highlight w:val="none"/>
        </w:rPr>
        <w:t>格式一：</w:t>
      </w:r>
      <w:bookmarkEnd w:id="52"/>
    </w:p>
    <w:p w14:paraId="794FF9FD">
      <w:pPr>
        <w:widowControl/>
        <w:spacing w:after="312" w:afterLines="10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响应承诺函</w:t>
      </w:r>
    </w:p>
    <w:p w14:paraId="0C364A96">
      <w:pPr>
        <w:widowControl/>
        <w:spacing w:after="156" w:afterLines="50"/>
        <w:jc w:val="left"/>
        <w:rPr>
          <w:rFonts w:hint="eastAsia" w:asciiTheme="minorEastAsia" w:hAnsiTheme="minorEastAsia" w:eastAsiaTheme="minorEastAsia" w:cstheme="minorEastAsia"/>
          <w:b/>
          <w:bCs/>
          <w:color w:val="auto"/>
          <w:kern w:val="0"/>
          <w:sz w:val="20"/>
          <w:szCs w:val="20"/>
          <w:highlight w:val="none"/>
          <w:lang w:eastAsia="zh-Hans"/>
        </w:rPr>
      </w:pPr>
      <w:r>
        <w:rPr>
          <w:rFonts w:hint="eastAsia" w:asciiTheme="minorEastAsia" w:hAnsiTheme="minorEastAsia" w:eastAsiaTheme="minorEastAsia" w:cstheme="minorEastAsia"/>
          <w:b/>
          <w:bCs/>
          <w:color w:val="auto"/>
          <w:kern w:val="0"/>
          <w:sz w:val="20"/>
          <w:szCs w:val="20"/>
          <w:highlight w:val="none"/>
          <w:lang w:eastAsia="zh-Hans"/>
        </w:rPr>
        <w:t>致：广东智汇城市招标采购有限公司</w:t>
      </w:r>
    </w:p>
    <w:p w14:paraId="19D810B8">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你方组织的</w:t>
      </w:r>
      <w:r>
        <w:rPr>
          <w:rFonts w:hint="eastAsia" w:asciiTheme="minorEastAsia" w:hAnsiTheme="minorEastAsia" w:eastAsiaTheme="minorEastAsia" w:cstheme="minorEastAsia"/>
          <w:color w:val="auto"/>
          <w:kern w:val="0"/>
          <w:szCs w:val="21"/>
          <w:highlight w:val="none"/>
          <w:u w:val="single"/>
        </w:rPr>
        <w:t xml:space="preserve">    （项目名称）       </w:t>
      </w:r>
      <w:r>
        <w:rPr>
          <w:rFonts w:hint="eastAsia" w:asciiTheme="minorEastAsia" w:hAnsiTheme="minorEastAsia" w:eastAsiaTheme="minorEastAsia" w:cstheme="minorEastAsia"/>
          <w:color w:val="auto"/>
          <w:kern w:val="0"/>
          <w:szCs w:val="21"/>
          <w:highlight w:val="none"/>
          <w:lang w:eastAsia="zh-Hans"/>
        </w:rPr>
        <w:t>项目的竞争性磋商（项目编号为：</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w:t>
      </w:r>
      <w:r>
        <w:rPr>
          <w:rFonts w:hint="eastAsia" w:asciiTheme="minorEastAsia" w:hAnsiTheme="minorEastAsia" w:eastAsiaTheme="minorEastAsia" w:cstheme="minorEastAsia"/>
          <w:color w:val="auto"/>
          <w:kern w:val="0"/>
          <w:szCs w:val="21"/>
          <w:highlight w:val="none"/>
          <w:lang w:eastAsia="zh-Hans"/>
        </w:rPr>
        <w:t>，我方愿参与响应。</w:t>
      </w:r>
    </w:p>
    <w:p w14:paraId="11062D7A">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我方确认收到贵方提供的</w:t>
      </w:r>
      <w:r>
        <w:rPr>
          <w:rFonts w:hint="eastAsia" w:asciiTheme="minorEastAsia" w:hAnsiTheme="minorEastAsia" w:eastAsiaTheme="minorEastAsia" w:cstheme="minorEastAsia"/>
          <w:color w:val="auto"/>
          <w:kern w:val="0"/>
          <w:szCs w:val="21"/>
          <w:highlight w:val="none"/>
          <w:u w:val="single"/>
        </w:rPr>
        <w:t xml:space="preserve">      （项目名称）        </w:t>
      </w:r>
      <w:r>
        <w:rPr>
          <w:rFonts w:hint="eastAsia" w:asciiTheme="minorEastAsia" w:hAnsiTheme="minorEastAsia" w:eastAsiaTheme="minorEastAsia" w:cstheme="minorEastAsia"/>
          <w:color w:val="auto"/>
          <w:kern w:val="0"/>
          <w:szCs w:val="21"/>
          <w:highlight w:val="none"/>
          <w:lang w:eastAsia="zh-Hans"/>
        </w:rPr>
        <w:t>项目的磋商文件的全部内容。</w:t>
      </w:r>
    </w:p>
    <w:p w14:paraId="350B5180">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我方在参与</w:t>
      </w:r>
      <w:r>
        <w:rPr>
          <w:rFonts w:hint="eastAsia" w:asciiTheme="minorEastAsia" w:hAnsiTheme="minorEastAsia" w:eastAsiaTheme="minorEastAsia" w:cstheme="minorEastAsia"/>
          <w:color w:val="auto"/>
          <w:highlight w:val="none"/>
        </w:rPr>
        <w:t>响应</w:t>
      </w:r>
      <w:r>
        <w:rPr>
          <w:rFonts w:hint="eastAsia" w:asciiTheme="minorEastAsia" w:hAnsiTheme="minorEastAsia" w:eastAsiaTheme="minorEastAsia" w:cstheme="minorEastAsia"/>
          <w:color w:val="auto"/>
          <w:kern w:val="0"/>
          <w:szCs w:val="21"/>
          <w:highlight w:val="none"/>
          <w:lang w:eastAsia="zh-Hans"/>
        </w:rPr>
        <w:t>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0E426D7A">
      <w:pPr>
        <w:widowControl/>
        <w:snapToGrid w:val="0"/>
        <w:spacing w:line="360" w:lineRule="auto"/>
        <w:contextualSpacing/>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u w:val="single"/>
          <w:lang w:eastAsia="zh-Hans"/>
        </w:rPr>
        <w:t>(供应商名称)</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作为供应商正式授权</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u w:val="single"/>
          <w:lang w:eastAsia="zh-Hans"/>
        </w:rPr>
        <w:t>(授权代表全名,职务)</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代表我方全权处理有关本响应的一切事宜。</w:t>
      </w:r>
    </w:p>
    <w:p w14:paraId="256E89DC">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我方已完全明白磋商文件的所有条款要求，并申明如下：</w:t>
      </w:r>
    </w:p>
    <w:p w14:paraId="73CAE7E0">
      <w:pPr>
        <w:pStyle w:val="74"/>
        <w:snapToGrid w:val="0"/>
        <w:spacing w:line="360" w:lineRule="auto"/>
        <w:ind w:firstLine="210" w:firstLineChars="100"/>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（一）按磋商文件提供的全部货物（工程、服务）与相关服务的磋商总价详见《首次报价表》。</w:t>
      </w:r>
    </w:p>
    <w:p w14:paraId="798D9901">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二）本响应文件的有效期为从提交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4833C5FB">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（三）我方明白并同意，在规定的开启日之后，响应有效期之内撤回响应或成交后不按规定与采购人签订合同或不提交履约保证金,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（五）我方理解贵方不一定接受最低磋商价或任何贵方可能收到的响应。</w:t>
      </w:r>
    </w:p>
    <w:p w14:paraId="35388D66">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（六）我方如果成交，将严格履行合同规定的责任和义务，保证于合同签字生效后按照约定时间完成项目，并交付采购人验收。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（七）我方作为法律、财务和运作上独立于采购人、采购代理机构的供应商，在此保证所提交的所有文件和全部说明是真实的和正确的。</w:t>
      </w:r>
    </w:p>
    <w:p w14:paraId="5D5518FA">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（八）我方磋商报价已包含应向知识产权所有权人支付的所有相关税费，并保证采购人在中国使用我方提供的货物时，如有第三方提出侵犯其知识产权主张的，责任由我方承担。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（九）我方对在本函及响应文件中所作的所有承诺承担法律责任。</w:t>
      </w:r>
    </w:p>
    <w:p w14:paraId="763CB3EB">
      <w:pPr>
        <w:widowControl/>
        <w:snapToGrid w:val="0"/>
        <w:spacing w:line="360" w:lineRule="auto"/>
        <w:ind w:firstLine="200"/>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（十）我方如果成交，同意按磋商文件规定向采购代理机构缴纳招标代理服务费。</w:t>
      </w:r>
    </w:p>
    <w:p w14:paraId="11CF325D">
      <w:pPr>
        <w:widowControl/>
        <w:snapToGrid w:val="0"/>
        <w:spacing w:line="360" w:lineRule="auto"/>
        <w:ind w:firstLine="198"/>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（十一）所有与本磋商有关的函件请发往下列地址：</w:t>
      </w:r>
    </w:p>
    <w:p w14:paraId="54CBD427">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lang w:eastAsia="zh-Hans"/>
        </w:rPr>
        <w:t>地 址：</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邮政编码：</w:t>
      </w:r>
      <w:r>
        <w:rPr>
          <w:rFonts w:hint="eastAsia" w:asciiTheme="minorEastAsia" w:hAnsiTheme="minorEastAsia" w:eastAsiaTheme="minorEastAsia" w:cstheme="minorEastAsia"/>
          <w:color w:val="auto"/>
          <w:kern w:val="0"/>
          <w:szCs w:val="21"/>
          <w:highlight w:val="none"/>
          <w:u w:val="single"/>
        </w:rPr>
        <w:t xml:space="preserve">                               </w:t>
      </w:r>
    </w:p>
    <w:p w14:paraId="2A96C91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电 话：</w:t>
      </w:r>
      <w:r>
        <w:rPr>
          <w:rFonts w:hint="eastAsia" w:asciiTheme="minorEastAsia" w:hAnsiTheme="minorEastAsia" w:eastAsiaTheme="minorEastAsia" w:cstheme="minorEastAsia"/>
          <w:color w:val="auto"/>
          <w:kern w:val="0"/>
          <w:szCs w:val="21"/>
          <w:highlight w:val="none"/>
          <w:u w:val="single"/>
        </w:rPr>
        <w:t xml:space="preserve">                                </w:t>
      </w:r>
    </w:p>
    <w:p w14:paraId="75AE3B6B">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传 真：</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电子邮箱：</w:t>
      </w:r>
      <w:r>
        <w:rPr>
          <w:rFonts w:hint="eastAsia" w:asciiTheme="minorEastAsia" w:hAnsiTheme="minorEastAsia" w:eastAsiaTheme="minorEastAsia" w:cstheme="minorEastAsia"/>
          <w:color w:val="auto"/>
          <w:kern w:val="0"/>
          <w:szCs w:val="21"/>
          <w:highlight w:val="none"/>
          <w:u w:val="single"/>
        </w:rPr>
        <w:t xml:space="preserve">                               </w:t>
      </w:r>
    </w:p>
    <w:p w14:paraId="382A6890">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代表姓名：</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职 务：</w:t>
      </w:r>
      <w:r>
        <w:rPr>
          <w:rFonts w:hint="eastAsia" w:asciiTheme="minorEastAsia" w:hAnsiTheme="minorEastAsia" w:eastAsiaTheme="minorEastAsia" w:cstheme="minorEastAsia"/>
          <w:color w:val="auto"/>
          <w:kern w:val="0"/>
          <w:szCs w:val="21"/>
          <w:highlight w:val="none"/>
          <w:u w:val="single"/>
        </w:rPr>
        <w:t xml:space="preserve">                                  </w:t>
      </w:r>
    </w:p>
    <w:p w14:paraId="4DFA3D58">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lang w:eastAsia="zh-Hans"/>
        </w:rPr>
        <w:t>法定代表人（或法定代表人授权代表）签字或盖私章：</w:t>
      </w:r>
      <w:r>
        <w:rPr>
          <w:rFonts w:hint="eastAsia" w:asciiTheme="minorEastAsia" w:hAnsiTheme="minorEastAsia" w:eastAsiaTheme="minorEastAsia" w:cstheme="minorEastAsia"/>
          <w:color w:val="auto"/>
          <w:kern w:val="0"/>
          <w:szCs w:val="21"/>
          <w:highlight w:val="none"/>
          <w:u w:val="single"/>
        </w:rPr>
        <w:t xml:space="preserve">                              </w:t>
      </w:r>
    </w:p>
    <w:p w14:paraId="14103B6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lang w:eastAsia="zh-Hans"/>
        </w:rPr>
        <w:t>供应商名称（盖章）：</w:t>
      </w:r>
      <w:r>
        <w:rPr>
          <w:rFonts w:hint="eastAsia" w:asciiTheme="minorEastAsia" w:hAnsiTheme="minorEastAsia" w:eastAsiaTheme="minorEastAsia" w:cstheme="minorEastAsia"/>
          <w:color w:val="auto"/>
          <w:kern w:val="0"/>
          <w:szCs w:val="21"/>
          <w:highlight w:val="none"/>
          <w:u w:val="single"/>
        </w:rPr>
        <w:t xml:space="preserve">                                  </w:t>
      </w:r>
    </w:p>
    <w:p w14:paraId="4DC49200">
      <w:pPr>
        <w:widowControl/>
        <w:snapToGrid w:val="0"/>
        <w:spacing w:line="360" w:lineRule="auto"/>
        <w:contextualSpacing/>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日期：</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年</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月</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0921D5D5">
      <w:pPr>
        <w:widowControl/>
        <w:snapToGrid w:val="0"/>
        <w:spacing w:line="360" w:lineRule="auto"/>
        <w:contextualSpacing/>
        <w:jc w:val="left"/>
        <w:rPr>
          <w:rFonts w:hint="eastAsia" w:asciiTheme="minorEastAsia" w:hAnsiTheme="minorEastAsia" w:eastAsiaTheme="minorEastAsia" w:cstheme="minorEastAsia"/>
          <w:color w:val="auto"/>
          <w:kern w:val="0"/>
          <w:sz w:val="20"/>
          <w:szCs w:val="20"/>
          <w:highlight w:val="none"/>
          <w:lang w:eastAsia="zh-Hans"/>
        </w:rPr>
      </w:pPr>
    </w:p>
    <w:p w14:paraId="7214F8F5">
      <w:pPr>
        <w:pageBreakBefore/>
        <w:rPr>
          <w:rFonts w:hint="eastAsia" w:asciiTheme="minorEastAsia" w:hAnsiTheme="minorEastAsia" w:eastAsiaTheme="minorEastAsia" w:cstheme="minorEastAsia"/>
          <w:color w:val="auto"/>
          <w:kern w:val="0"/>
          <w:sz w:val="20"/>
          <w:szCs w:val="20"/>
          <w:highlight w:val="none"/>
          <w:lang w:eastAsia="zh-Hans"/>
        </w:rPr>
      </w:pPr>
      <w:bookmarkStart w:id="53" w:name="_Toc169799788"/>
      <w:r>
        <w:rPr>
          <w:rFonts w:hint="eastAsia" w:asciiTheme="minorEastAsia" w:hAnsiTheme="minorEastAsia" w:eastAsiaTheme="minorEastAsia" w:cstheme="minorEastAsia"/>
          <w:b/>
          <w:bCs/>
          <w:color w:val="auto"/>
          <w:sz w:val="24"/>
          <w:szCs w:val="28"/>
          <w:highlight w:val="none"/>
        </w:rPr>
        <w:t>格式二：</w:t>
      </w:r>
      <w:bookmarkEnd w:id="53"/>
    </w:p>
    <w:p w14:paraId="299FD221">
      <w:pPr>
        <w:widowControl/>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首次报价表</w:t>
      </w:r>
      <w:r>
        <w:rPr>
          <w:rFonts w:hint="eastAsia" w:asciiTheme="minorEastAsia" w:hAnsiTheme="minorEastAsia" w:eastAsiaTheme="minorEastAsia" w:cstheme="minorEastAsia"/>
          <w:color w:val="auto"/>
          <w:kern w:val="0"/>
          <w:sz w:val="20"/>
          <w:szCs w:val="20"/>
          <w:highlight w:val="none"/>
          <w:lang w:eastAsia="zh-Hans"/>
        </w:rPr>
        <w:br w:type="textWrapping"/>
      </w:r>
    </w:p>
    <w:p w14:paraId="734D1107">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项目编号：</w:t>
      </w:r>
    </w:p>
    <w:p w14:paraId="6E933FF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项目名称：</w:t>
      </w:r>
    </w:p>
    <w:p w14:paraId="2209BB7A">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供应商名称：</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2"/>
        <w:gridCol w:w="3685"/>
        <w:gridCol w:w="3856"/>
        <w:gridCol w:w="1013"/>
      </w:tblGrid>
      <w:tr w14:paraId="78754D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2378" w:type="pct"/>
            <w:gridSpan w:val="2"/>
            <w:tcBorders>
              <w:top w:val="single" w:color="auto" w:sz="4" w:space="0"/>
              <w:left w:val="single" w:color="auto" w:sz="4" w:space="0"/>
              <w:right w:val="single" w:color="auto" w:sz="4" w:space="0"/>
            </w:tcBorders>
            <w:vAlign w:val="center"/>
          </w:tcPr>
          <w:p w14:paraId="3EB55D75">
            <w:pPr>
              <w:overflowPunct w:val="0"/>
              <w:adjustRightInd w:val="0"/>
              <w:spacing w:line="460" w:lineRule="exact"/>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项目名称：</w:t>
            </w:r>
          </w:p>
        </w:tc>
        <w:tc>
          <w:tcPr>
            <w:tcW w:w="2621" w:type="pct"/>
            <w:gridSpan w:val="2"/>
            <w:tcBorders>
              <w:top w:val="single" w:color="auto" w:sz="4" w:space="0"/>
              <w:left w:val="single" w:color="auto" w:sz="4" w:space="0"/>
              <w:right w:val="single" w:color="auto" w:sz="4" w:space="0"/>
            </w:tcBorders>
            <w:vAlign w:val="center"/>
          </w:tcPr>
          <w:p w14:paraId="3D9924BD">
            <w:pPr>
              <w:overflowPunct w:val="0"/>
              <w:adjustRightInd w:val="0"/>
              <w:spacing w:line="460" w:lineRule="exact"/>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项目编号：</w:t>
            </w:r>
          </w:p>
        </w:tc>
      </w:tr>
      <w:tr w14:paraId="194D0B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394" w:type="pct"/>
            <w:tcBorders>
              <w:top w:val="single" w:color="auto" w:sz="4" w:space="0"/>
              <w:left w:val="single" w:color="auto" w:sz="4" w:space="0"/>
              <w:right w:val="single" w:color="auto" w:sz="4" w:space="0"/>
            </w:tcBorders>
            <w:vAlign w:val="center"/>
          </w:tcPr>
          <w:p w14:paraId="30EE7F43">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1984" w:type="pct"/>
            <w:tcBorders>
              <w:top w:val="single" w:color="auto" w:sz="4" w:space="0"/>
              <w:left w:val="single" w:color="auto" w:sz="4" w:space="0"/>
              <w:bottom w:val="single" w:color="auto" w:sz="4" w:space="0"/>
              <w:right w:val="single" w:color="auto" w:sz="4" w:space="0"/>
            </w:tcBorders>
            <w:vAlign w:val="center"/>
          </w:tcPr>
          <w:p w14:paraId="497A1106">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费用名称</w:t>
            </w:r>
          </w:p>
        </w:tc>
        <w:tc>
          <w:tcPr>
            <w:tcW w:w="2076" w:type="pct"/>
            <w:tcBorders>
              <w:top w:val="single" w:color="auto" w:sz="4" w:space="0"/>
              <w:left w:val="single" w:color="auto" w:sz="4" w:space="0"/>
              <w:right w:val="single" w:color="auto" w:sz="4" w:space="0"/>
            </w:tcBorders>
            <w:vAlign w:val="center"/>
          </w:tcPr>
          <w:p w14:paraId="5CFC0D06">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首次报价（单位：元）</w:t>
            </w:r>
          </w:p>
        </w:tc>
        <w:tc>
          <w:tcPr>
            <w:tcW w:w="545" w:type="pct"/>
            <w:tcBorders>
              <w:top w:val="single" w:color="auto" w:sz="4" w:space="0"/>
              <w:left w:val="single" w:color="auto" w:sz="4" w:space="0"/>
              <w:right w:val="single" w:color="auto" w:sz="4" w:space="0"/>
            </w:tcBorders>
            <w:vAlign w:val="center"/>
          </w:tcPr>
          <w:p w14:paraId="07B4E62B">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备注</w:t>
            </w:r>
          </w:p>
        </w:tc>
      </w:tr>
      <w:tr w14:paraId="1CAEA8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8" w:hRule="atLeast"/>
          <w:jc w:val="center"/>
        </w:trPr>
        <w:tc>
          <w:tcPr>
            <w:tcW w:w="394" w:type="pct"/>
            <w:tcBorders>
              <w:top w:val="single" w:color="auto" w:sz="4" w:space="0"/>
              <w:left w:val="single" w:color="auto" w:sz="4" w:space="0"/>
              <w:bottom w:val="single" w:color="auto" w:sz="4" w:space="0"/>
              <w:right w:val="single" w:color="auto" w:sz="4" w:space="0"/>
            </w:tcBorders>
            <w:vAlign w:val="center"/>
          </w:tcPr>
          <w:p w14:paraId="7007561E">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4" w:type="pct"/>
            <w:tcBorders>
              <w:top w:val="single" w:color="auto" w:sz="4" w:space="0"/>
              <w:left w:val="single" w:color="auto" w:sz="4" w:space="0"/>
              <w:bottom w:val="single" w:color="auto" w:sz="4" w:space="0"/>
              <w:right w:val="single" w:color="auto" w:sz="4" w:space="0"/>
            </w:tcBorders>
            <w:vAlign w:val="center"/>
          </w:tcPr>
          <w:p w14:paraId="54A4B611">
            <w:pPr>
              <w:widowControl/>
              <w:spacing w:line="360" w:lineRule="auto"/>
              <w:jc w:val="center"/>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含税</w:t>
            </w:r>
            <w:r>
              <w:rPr>
                <w:rFonts w:hint="eastAsia" w:asciiTheme="minorEastAsia" w:hAnsiTheme="minorEastAsia" w:eastAsiaTheme="minorEastAsia" w:cstheme="minorEastAsia"/>
                <w:color w:val="auto"/>
                <w:szCs w:val="21"/>
                <w:highlight w:val="none"/>
                <w:lang w:val="en-US" w:eastAsia="zh-CN"/>
              </w:rPr>
              <w:t>总价</w:t>
            </w:r>
          </w:p>
          <w:p w14:paraId="1A6929F9">
            <w:pPr>
              <w:overflowPunct w:val="0"/>
              <w:adjustRightInd w:val="0"/>
              <w:spacing w:line="460" w:lineRule="exact"/>
              <w:jc w:val="center"/>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(不含绿色施工安全防护措施单列费)</w:t>
            </w:r>
          </w:p>
        </w:tc>
        <w:tc>
          <w:tcPr>
            <w:tcW w:w="2076" w:type="pct"/>
            <w:tcBorders>
              <w:top w:val="single" w:color="auto" w:sz="4" w:space="0"/>
              <w:left w:val="single" w:color="auto" w:sz="4" w:space="0"/>
              <w:bottom w:val="single" w:color="auto" w:sz="4" w:space="0"/>
              <w:right w:val="single" w:color="auto" w:sz="4" w:space="0"/>
            </w:tcBorders>
            <w:vAlign w:val="center"/>
          </w:tcPr>
          <w:p w14:paraId="3AF2163C">
            <w:pPr>
              <w:widowControl/>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 xml:space="preserve">大写：                           </w:t>
            </w:r>
          </w:p>
          <w:p w14:paraId="6D4211AD">
            <w:pPr>
              <w:overflowPunct w:val="0"/>
              <w:adjustRightInd w:val="0"/>
              <w:spacing w:line="460" w:lineRule="exact"/>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 xml:space="preserve">小写：                           </w:t>
            </w:r>
          </w:p>
        </w:tc>
        <w:tc>
          <w:tcPr>
            <w:tcW w:w="545" w:type="pct"/>
            <w:vMerge w:val="restart"/>
            <w:tcBorders>
              <w:top w:val="single" w:color="auto" w:sz="4" w:space="0"/>
              <w:left w:val="single" w:color="auto" w:sz="4" w:space="0"/>
              <w:right w:val="single" w:color="auto" w:sz="4" w:space="0"/>
            </w:tcBorders>
            <w:vAlign w:val="center"/>
          </w:tcPr>
          <w:p w14:paraId="4EA4D8C5">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r w14:paraId="152D84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9" w:hRule="atLeast"/>
          <w:jc w:val="center"/>
        </w:trPr>
        <w:tc>
          <w:tcPr>
            <w:tcW w:w="394" w:type="pct"/>
            <w:tcBorders>
              <w:top w:val="single" w:color="auto" w:sz="4" w:space="0"/>
              <w:left w:val="single" w:color="auto" w:sz="4" w:space="0"/>
              <w:bottom w:val="single" w:color="auto" w:sz="4" w:space="0"/>
              <w:right w:val="single" w:color="auto" w:sz="4" w:space="0"/>
            </w:tcBorders>
            <w:vAlign w:val="center"/>
          </w:tcPr>
          <w:p w14:paraId="4A12E004">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4" w:type="pct"/>
            <w:tcBorders>
              <w:top w:val="single" w:color="auto" w:sz="4" w:space="0"/>
              <w:left w:val="single" w:color="auto" w:sz="4" w:space="0"/>
              <w:bottom w:val="single" w:color="auto" w:sz="4" w:space="0"/>
              <w:right w:val="single" w:color="auto" w:sz="4" w:space="0"/>
            </w:tcBorders>
            <w:vAlign w:val="center"/>
          </w:tcPr>
          <w:p w14:paraId="1E1D0064">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绿色施工安全防护措施单列费</w:t>
            </w:r>
          </w:p>
        </w:tc>
        <w:tc>
          <w:tcPr>
            <w:tcW w:w="2076" w:type="pct"/>
            <w:tcBorders>
              <w:top w:val="single" w:color="auto" w:sz="4" w:space="0"/>
              <w:left w:val="single" w:color="auto" w:sz="4" w:space="0"/>
              <w:bottom w:val="single" w:color="auto" w:sz="4" w:space="0"/>
              <w:right w:val="single" w:color="auto" w:sz="4" w:space="0"/>
            </w:tcBorders>
            <w:vAlign w:val="center"/>
          </w:tcPr>
          <w:p w14:paraId="25648433">
            <w:pPr>
              <w:widowControl/>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 xml:space="preserve">大写：                           </w:t>
            </w:r>
          </w:p>
          <w:p w14:paraId="399CB078">
            <w:pPr>
              <w:overflowPunct w:val="0"/>
              <w:adjustRightInd w:val="0"/>
              <w:spacing w:line="460" w:lineRule="exact"/>
              <w:rPr>
                <w:rFonts w:hint="default" w:asciiTheme="minorEastAsia" w:hAnsiTheme="minorEastAsia" w:eastAsiaTheme="minorEastAsia" w:cstheme="minorEastAsia"/>
                <w:color w:val="auto"/>
                <w:szCs w:val="21"/>
                <w:highlight w:val="none"/>
                <w:u w:val="single"/>
                <w:lang w:val="en-US" w:eastAsia="zh-CN"/>
              </w:rPr>
            </w:pPr>
            <w:r>
              <w:rPr>
                <w:rFonts w:hint="eastAsia" w:asciiTheme="minorEastAsia" w:hAnsiTheme="minorEastAsia" w:eastAsiaTheme="minorEastAsia" w:cstheme="minorEastAsia"/>
                <w:color w:val="auto"/>
                <w:szCs w:val="21"/>
                <w:highlight w:val="none"/>
                <w:u w:val="single"/>
              </w:rPr>
              <w:t xml:space="preserve">小写：                           </w:t>
            </w:r>
          </w:p>
        </w:tc>
        <w:tc>
          <w:tcPr>
            <w:tcW w:w="545" w:type="pct"/>
            <w:vMerge w:val="continue"/>
            <w:tcBorders>
              <w:left w:val="single" w:color="auto" w:sz="4" w:space="0"/>
              <w:right w:val="single" w:color="auto" w:sz="4" w:space="0"/>
            </w:tcBorders>
            <w:vAlign w:val="center"/>
          </w:tcPr>
          <w:p w14:paraId="061826A1">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r w14:paraId="6AA3EC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1" w:hRule="atLeast"/>
          <w:jc w:val="center"/>
        </w:trPr>
        <w:tc>
          <w:tcPr>
            <w:tcW w:w="2378" w:type="pct"/>
            <w:gridSpan w:val="2"/>
            <w:tcBorders>
              <w:top w:val="single" w:color="auto" w:sz="4" w:space="0"/>
              <w:left w:val="single" w:color="auto" w:sz="4" w:space="0"/>
              <w:bottom w:val="single" w:color="auto" w:sz="4" w:space="0"/>
              <w:right w:val="single" w:color="auto" w:sz="4" w:space="0"/>
            </w:tcBorders>
            <w:vAlign w:val="center"/>
          </w:tcPr>
          <w:p w14:paraId="43281E00">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合计（首次总报价）</w:t>
            </w:r>
          </w:p>
        </w:tc>
        <w:tc>
          <w:tcPr>
            <w:tcW w:w="2076" w:type="pct"/>
            <w:tcBorders>
              <w:top w:val="single" w:color="auto" w:sz="4" w:space="0"/>
              <w:left w:val="single" w:color="auto" w:sz="4" w:space="0"/>
              <w:bottom w:val="single" w:color="auto" w:sz="4" w:space="0"/>
              <w:right w:val="single" w:color="auto" w:sz="4" w:space="0"/>
            </w:tcBorders>
            <w:vAlign w:val="center"/>
          </w:tcPr>
          <w:p w14:paraId="37934F81">
            <w:pPr>
              <w:widowControl/>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大写：</w:t>
            </w:r>
          </w:p>
          <w:p w14:paraId="120764A1">
            <w:pPr>
              <w:overflowPunct w:val="0"/>
              <w:adjustRightInd w:val="0"/>
              <w:spacing w:line="46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小写：</w:t>
            </w:r>
          </w:p>
        </w:tc>
        <w:tc>
          <w:tcPr>
            <w:tcW w:w="545" w:type="pct"/>
            <w:vMerge w:val="continue"/>
            <w:tcBorders>
              <w:left w:val="single" w:color="auto" w:sz="4" w:space="0"/>
              <w:bottom w:val="single" w:color="auto" w:sz="4" w:space="0"/>
              <w:right w:val="single" w:color="auto" w:sz="4" w:space="0"/>
            </w:tcBorders>
            <w:vAlign w:val="center"/>
          </w:tcPr>
          <w:p w14:paraId="4885E513">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bl>
    <w:p w14:paraId="7834A4FD">
      <w:pPr>
        <w:spacing w:before="780" w:beforeLines="2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w:t>
      </w:r>
    </w:p>
    <w:p w14:paraId="63855EEE">
      <w:pPr>
        <w:pStyle w:val="32"/>
        <w:numPr>
          <w:ilvl w:val="0"/>
          <w:numId w:val="80"/>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绿色施工安全防护措施单列费为固定不变价，直接计入成交总价，不参与竞价。</w:t>
      </w:r>
    </w:p>
    <w:p w14:paraId="7249B352">
      <w:pPr>
        <w:pStyle w:val="32"/>
        <w:numPr>
          <w:ilvl w:val="0"/>
          <w:numId w:val="80"/>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含税工程造价(不含绿色施工安全防护措施单列费)作为本项目价格评审的依据。</w:t>
      </w:r>
    </w:p>
    <w:p w14:paraId="28F9AB5F">
      <w:pPr>
        <w:pStyle w:val="32"/>
        <w:numPr>
          <w:ilvl w:val="0"/>
          <w:numId w:val="80"/>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首次报价栏须用文字和数字两种方式表示。</w:t>
      </w:r>
    </w:p>
    <w:p w14:paraId="732C144D">
      <w:pPr>
        <w:pStyle w:val="32"/>
        <w:numPr>
          <w:ilvl w:val="0"/>
          <w:numId w:val="80"/>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首次报价表内容与响应文件中相应内容不一致的，以首次报价表为准。</w:t>
      </w:r>
    </w:p>
    <w:p w14:paraId="6B83DD6D">
      <w:pPr>
        <w:pStyle w:val="32"/>
        <w:numPr>
          <w:ilvl w:val="0"/>
          <w:numId w:val="80"/>
        </w:numPr>
        <w:spacing w:after="624" w:afterLines="200" w:line="360" w:lineRule="auto"/>
        <w:ind w:left="357" w:hanging="35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大写金额和小写金额不一致的，以大写金额为准。</w:t>
      </w:r>
    </w:p>
    <w:p w14:paraId="197310DE">
      <w:pPr>
        <w:rPr>
          <w:rFonts w:hint="eastAsia"/>
          <w:highlight w:val="none"/>
        </w:rPr>
      </w:pP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14:paraId="6E062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7BC601E3">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14:paraId="1E18CBB5">
            <w:pPr>
              <w:spacing w:line="360" w:lineRule="auto"/>
              <w:rPr>
                <w:rFonts w:hint="eastAsia" w:asciiTheme="minorEastAsia" w:hAnsiTheme="minorEastAsia" w:eastAsiaTheme="minorEastAsia" w:cstheme="minorEastAsia"/>
                <w:color w:val="auto"/>
                <w:szCs w:val="21"/>
                <w:highlight w:val="none"/>
              </w:rPr>
            </w:pPr>
          </w:p>
        </w:tc>
      </w:tr>
      <w:tr w14:paraId="7C387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766DF0D2">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响应供应商法定代表人或被授权人（签名或盖私章）：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14:paraId="67BD6AF4">
            <w:pPr>
              <w:spacing w:line="360" w:lineRule="auto"/>
              <w:rPr>
                <w:rFonts w:hint="eastAsia" w:asciiTheme="minorEastAsia" w:hAnsiTheme="minorEastAsia" w:eastAsiaTheme="minorEastAsia" w:cstheme="minorEastAsia"/>
                <w:color w:val="auto"/>
                <w:szCs w:val="21"/>
                <w:highlight w:val="none"/>
              </w:rPr>
            </w:pPr>
          </w:p>
        </w:tc>
      </w:tr>
      <w:tr w14:paraId="4439D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14:paraId="11553465">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14:paraId="345B493D">
            <w:pPr>
              <w:spacing w:line="360" w:lineRule="auto"/>
              <w:rPr>
                <w:rFonts w:hint="eastAsia" w:asciiTheme="minorEastAsia" w:hAnsiTheme="minorEastAsia" w:eastAsiaTheme="minorEastAsia" w:cstheme="minorEastAsia"/>
                <w:color w:val="auto"/>
                <w:szCs w:val="21"/>
                <w:highlight w:val="none"/>
              </w:rPr>
            </w:pPr>
          </w:p>
        </w:tc>
      </w:tr>
    </w:tbl>
    <w:p w14:paraId="13835997">
      <w:pPr>
        <w:pageBreakBefore/>
        <w:rPr>
          <w:rFonts w:hint="eastAsia" w:asciiTheme="minorEastAsia" w:hAnsiTheme="minorEastAsia" w:eastAsiaTheme="minorEastAsia" w:cstheme="minorEastAsia"/>
          <w:color w:val="auto"/>
          <w:kern w:val="0"/>
          <w:szCs w:val="21"/>
          <w:highlight w:val="none"/>
          <w:lang w:eastAsia="zh-Hans"/>
        </w:rPr>
      </w:pPr>
      <w:bookmarkStart w:id="54" w:name="_Toc169799790"/>
      <w:r>
        <w:rPr>
          <w:rFonts w:hint="eastAsia" w:asciiTheme="minorEastAsia" w:hAnsiTheme="minorEastAsia" w:eastAsiaTheme="minorEastAsia" w:cstheme="minorEastAsia"/>
          <w:b/>
          <w:bCs/>
          <w:color w:val="auto"/>
          <w:sz w:val="24"/>
          <w:szCs w:val="28"/>
          <w:highlight w:val="none"/>
        </w:rPr>
        <w:t>格式四：</w:t>
      </w:r>
      <w:bookmarkEnd w:id="54"/>
    </w:p>
    <w:p w14:paraId="690F4AD1">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（以下格式文件由供应商根据需要选用）</w:t>
      </w:r>
    </w:p>
    <w:p w14:paraId="5EE5C866">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 w:val="32"/>
          <w:szCs w:val="32"/>
          <w:highlight w:val="none"/>
          <w:lang w:eastAsia="zh-Hans"/>
        </w:rPr>
        <w:t>中小企业声明函（工程、服务）</w:t>
      </w:r>
    </w:p>
    <w:p w14:paraId="0581CB72">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本公司（联合体）郑重声明，根据《政府采购促进中小企业发展管理办法》（财库﹝2020﹞46号）的规定，本公司（联合体）参加</w:t>
      </w:r>
      <w:r>
        <w:rPr>
          <w:rFonts w:hint="eastAsia" w:asciiTheme="minorEastAsia" w:hAnsiTheme="minorEastAsia" w:eastAsiaTheme="minorEastAsia" w:cstheme="minorEastAsia"/>
          <w:color w:val="auto"/>
          <w:kern w:val="0"/>
          <w:szCs w:val="21"/>
          <w:highlight w:val="none"/>
          <w:u w:val="single"/>
          <w:lang w:eastAsia="zh-Hans"/>
        </w:rPr>
        <w:t>（单位名称）</w:t>
      </w:r>
      <w:r>
        <w:rPr>
          <w:rFonts w:hint="eastAsia" w:asciiTheme="minorEastAsia" w:hAnsiTheme="minorEastAsia" w:eastAsiaTheme="minorEastAsia" w:cstheme="minorEastAsia"/>
          <w:color w:val="auto"/>
          <w:kern w:val="0"/>
          <w:szCs w:val="21"/>
          <w:highlight w:val="none"/>
          <w:lang w:eastAsia="zh-Hans"/>
        </w:rPr>
        <w:t>的</w:t>
      </w:r>
      <w:r>
        <w:rPr>
          <w:rFonts w:hint="eastAsia" w:asciiTheme="minorEastAsia" w:hAnsiTheme="minorEastAsia" w:eastAsiaTheme="minorEastAsia" w:cstheme="minorEastAsia"/>
          <w:color w:val="auto"/>
          <w:kern w:val="0"/>
          <w:szCs w:val="21"/>
          <w:highlight w:val="none"/>
          <w:u w:val="single"/>
          <w:lang w:eastAsia="zh-Hans"/>
        </w:rPr>
        <w:t>（项目名称）</w:t>
      </w:r>
      <w:r>
        <w:rPr>
          <w:rFonts w:hint="eastAsia" w:asciiTheme="minorEastAsia" w:hAnsiTheme="minorEastAsia" w:eastAsiaTheme="minorEastAsia" w:cstheme="minorEastAsia"/>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w:t>
      </w:r>
      <w:r>
        <w:rPr>
          <w:rFonts w:hint="eastAsia" w:asciiTheme="minorEastAsia" w:hAnsiTheme="minorEastAsia" w:eastAsiaTheme="minorEastAsia" w:cstheme="minorEastAsia"/>
          <w:color w:val="auto"/>
          <w:kern w:val="0"/>
          <w:szCs w:val="21"/>
          <w:highlight w:val="none"/>
          <w:u w:val="single"/>
          <w:lang w:eastAsia="zh-Hans"/>
        </w:rPr>
        <w:t>（标的名称）</w:t>
      </w:r>
      <w:r>
        <w:rPr>
          <w:rFonts w:hint="eastAsia" w:asciiTheme="minorEastAsia" w:hAnsiTheme="minorEastAsia" w:eastAsiaTheme="minorEastAsia" w:cstheme="minorEastAsia"/>
          <w:color w:val="auto"/>
          <w:kern w:val="0"/>
          <w:szCs w:val="21"/>
          <w:highlight w:val="none"/>
          <w:lang w:eastAsia="zh-Hans"/>
        </w:rPr>
        <w:t>，属于</w:t>
      </w:r>
      <w:r>
        <w:rPr>
          <w:rFonts w:hint="eastAsia" w:asciiTheme="minorEastAsia" w:hAnsiTheme="minorEastAsia" w:eastAsiaTheme="minorEastAsia" w:cstheme="minorEastAsia"/>
          <w:color w:val="auto"/>
          <w:kern w:val="0"/>
          <w:szCs w:val="21"/>
          <w:highlight w:val="none"/>
          <w:u w:val="single"/>
          <w:lang w:eastAsia="zh-Hans"/>
        </w:rPr>
        <w:t>（采购文件中明确的所属行业）</w:t>
      </w:r>
      <w:r>
        <w:rPr>
          <w:rFonts w:hint="eastAsia" w:asciiTheme="minorEastAsia" w:hAnsiTheme="minorEastAsia" w:eastAsiaTheme="minorEastAsia" w:cstheme="minorEastAsia"/>
          <w:color w:val="auto"/>
          <w:kern w:val="0"/>
          <w:szCs w:val="21"/>
          <w:highlight w:val="none"/>
          <w:lang w:eastAsia="zh-Hans"/>
        </w:rPr>
        <w:t>行业；承建（承接）企业为</w:t>
      </w:r>
      <w:r>
        <w:rPr>
          <w:rFonts w:hint="eastAsia" w:asciiTheme="minorEastAsia" w:hAnsiTheme="minorEastAsia" w:eastAsiaTheme="minorEastAsia" w:cstheme="minorEastAsia"/>
          <w:color w:val="auto"/>
          <w:kern w:val="0"/>
          <w:szCs w:val="21"/>
          <w:highlight w:val="none"/>
          <w:u w:val="single"/>
          <w:lang w:eastAsia="zh-Hans"/>
        </w:rPr>
        <w:t>（企业名称）</w:t>
      </w:r>
      <w:r>
        <w:rPr>
          <w:rFonts w:hint="eastAsia" w:asciiTheme="minorEastAsia" w:hAnsiTheme="minorEastAsia" w:eastAsiaTheme="minorEastAsia" w:cstheme="minorEastAsia"/>
          <w:color w:val="auto"/>
          <w:kern w:val="0"/>
          <w:szCs w:val="21"/>
          <w:highlight w:val="none"/>
          <w:lang w:eastAsia="zh-Hans"/>
        </w:rPr>
        <w:t>，从业人员___________人，营业收入为______________万元，资产总额为_____________万元1，属于</w:t>
      </w:r>
      <w:r>
        <w:rPr>
          <w:rFonts w:hint="eastAsia" w:asciiTheme="minorEastAsia" w:hAnsiTheme="minorEastAsia" w:eastAsiaTheme="minorEastAsia" w:cstheme="minorEastAsia"/>
          <w:color w:val="auto"/>
          <w:kern w:val="0"/>
          <w:szCs w:val="21"/>
          <w:highlight w:val="none"/>
          <w:u w:val="single"/>
          <w:lang w:eastAsia="zh-Hans"/>
        </w:rPr>
        <w:t>（中型企业、小型企业、微型企业）</w:t>
      </w:r>
      <w:r>
        <w:rPr>
          <w:rFonts w:hint="eastAsia" w:asciiTheme="minorEastAsia" w:hAnsiTheme="minorEastAsia" w:eastAsiaTheme="minorEastAsia" w:cstheme="minorEastAsia"/>
          <w:color w:val="auto"/>
          <w:kern w:val="0"/>
          <w:szCs w:val="21"/>
          <w:highlight w:val="none"/>
          <w:lang w:eastAsia="zh-Hans"/>
        </w:rPr>
        <w:t>；</w:t>
      </w:r>
    </w:p>
    <w:p w14:paraId="7D273419">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w:t>
      </w:r>
      <w:r>
        <w:rPr>
          <w:rFonts w:hint="eastAsia" w:asciiTheme="minorEastAsia" w:hAnsiTheme="minorEastAsia" w:eastAsiaTheme="minorEastAsia" w:cstheme="minorEastAsia"/>
          <w:color w:val="auto"/>
          <w:kern w:val="0"/>
          <w:szCs w:val="21"/>
          <w:highlight w:val="none"/>
          <w:u w:val="single"/>
          <w:lang w:eastAsia="zh-Hans"/>
        </w:rPr>
        <w:t>（标的名称）</w:t>
      </w:r>
      <w:r>
        <w:rPr>
          <w:rFonts w:hint="eastAsia" w:asciiTheme="minorEastAsia" w:hAnsiTheme="minorEastAsia" w:eastAsiaTheme="minorEastAsia" w:cstheme="minorEastAsia"/>
          <w:color w:val="auto"/>
          <w:kern w:val="0"/>
          <w:szCs w:val="21"/>
          <w:highlight w:val="none"/>
          <w:lang w:eastAsia="zh-Hans"/>
        </w:rPr>
        <w:t>，属于</w:t>
      </w:r>
      <w:r>
        <w:rPr>
          <w:rFonts w:hint="eastAsia" w:asciiTheme="minorEastAsia" w:hAnsiTheme="minorEastAsia" w:eastAsiaTheme="minorEastAsia" w:cstheme="minorEastAsia"/>
          <w:color w:val="auto"/>
          <w:kern w:val="0"/>
          <w:szCs w:val="21"/>
          <w:highlight w:val="none"/>
          <w:u w:val="single"/>
          <w:lang w:eastAsia="zh-Hans"/>
        </w:rPr>
        <w:t>（采购文件中明确的所属行业）</w:t>
      </w:r>
      <w:r>
        <w:rPr>
          <w:rFonts w:hint="eastAsia" w:asciiTheme="minorEastAsia" w:hAnsiTheme="minorEastAsia" w:eastAsiaTheme="minorEastAsia" w:cstheme="minorEastAsia"/>
          <w:color w:val="auto"/>
          <w:kern w:val="0"/>
          <w:szCs w:val="21"/>
          <w:highlight w:val="none"/>
          <w:lang w:eastAsia="zh-Hans"/>
        </w:rPr>
        <w:t>行业；承建（承接）企业为</w:t>
      </w:r>
      <w:r>
        <w:rPr>
          <w:rFonts w:hint="eastAsia" w:asciiTheme="minorEastAsia" w:hAnsiTheme="minorEastAsia" w:eastAsiaTheme="minorEastAsia" w:cstheme="minorEastAsia"/>
          <w:color w:val="auto"/>
          <w:kern w:val="0"/>
          <w:szCs w:val="21"/>
          <w:highlight w:val="none"/>
          <w:u w:val="single"/>
          <w:lang w:eastAsia="zh-Hans"/>
        </w:rPr>
        <w:t>（企业名称）</w:t>
      </w:r>
      <w:r>
        <w:rPr>
          <w:rFonts w:hint="eastAsia" w:asciiTheme="minorEastAsia" w:hAnsiTheme="minorEastAsia" w:eastAsiaTheme="minorEastAsia" w:cstheme="minorEastAsia"/>
          <w:color w:val="auto"/>
          <w:kern w:val="0"/>
          <w:szCs w:val="21"/>
          <w:highlight w:val="none"/>
          <w:lang w:eastAsia="zh-Hans"/>
        </w:rPr>
        <w:t>，从业人员__________________人，营业收入为__________________万元，资产总额为__________________万元</w:t>
      </w:r>
      <w:r>
        <w:rPr>
          <w:rFonts w:hint="eastAsia" w:asciiTheme="minorEastAsia" w:hAnsiTheme="minorEastAsia" w:eastAsiaTheme="minorEastAsia" w:cstheme="minorEastAsia"/>
          <w:color w:val="auto"/>
          <w:kern w:val="0"/>
          <w:szCs w:val="21"/>
          <w:highlight w:val="none"/>
          <w:vertAlign w:val="superscript"/>
          <w:lang w:eastAsia="zh-Hans"/>
        </w:rPr>
        <w:t>1</w:t>
      </w:r>
      <w:r>
        <w:rPr>
          <w:rFonts w:hint="eastAsia" w:asciiTheme="minorEastAsia" w:hAnsiTheme="minorEastAsia" w:eastAsiaTheme="minorEastAsia" w:cstheme="minorEastAsia"/>
          <w:color w:val="auto"/>
          <w:kern w:val="0"/>
          <w:szCs w:val="21"/>
          <w:highlight w:val="none"/>
          <w:lang w:eastAsia="zh-Hans"/>
        </w:rPr>
        <w:t>，属于</w:t>
      </w:r>
      <w:r>
        <w:rPr>
          <w:rFonts w:hint="eastAsia" w:asciiTheme="minorEastAsia" w:hAnsiTheme="minorEastAsia" w:eastAsiaTheme="minorEastAsia" w:cstheme="minorEastAsia"/>
          <w:color w:val="auto"/>
          <w:kern w:val="0"/>
          <w:szCs w:val="21"/>
          <w:highlight w:val="none"/>
          <w:u w:val="single"/>
          <w:lang w:eastAsia="zh-Hans"/>
        </w:rPr>
        <w:t>（中型企业、小型企业、微型企业）</w:t>
      </w:r>
      <w:r>
        <w:rPr>
          <w:rFonts w:hint="eastAsia" w:asciiTheme="minorEastAsia" w:hAnsiTheme="minorEastAsia" w:eastAsiaTheme="minorEastAsia" w:cstheme="minorEastAsia"/>
          <w:color w:val="auto"/>
          <w:kern w:val="0"/>
          <w:szCs w:val="21"/>
          <w:highlight w:val="none"/>
          <w:lang w:eastAsia="zh-Hans"/>
        </w:rPr>
        <w:t>；</w:t>
      </w:r>
    </w:p>
    <w:p w14:paraId="64069E7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w:t>
      </w:r>
    </w:p>
    <w:p w14:paraId="6CFB018A">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本企业对上述声明内容的真实性负责。如有虚假，将依法承担相应责任。</w:t>
      </w:r>
    </w:p>
    <w:p w14:paraId="163CD118">
      <w:pPr>
        <w:widowControl/>
        <w:spacing w:before="780" w:beforeLines="250"/>
        <w:ind w:right="840" w:firstLine="4676" w:firstLineChars="2227"/>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企业名称（盖章）：__________________</w:t>
      </w:r>
    </w:p>
    <w:p w14:paraId="362E34B3">
      <w:pPr>
        <w:widowControl/>
        <w:ind w:right="840" w:firstLine="4676" w:firstLineChars="2227"/>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25A88C99">
      <w:pPr>
        <w:widowControl/>
        <w:spacing w:before="2184" w:beforeLines="700"/>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1：从业人员、营业收入、资产总额填报上一年度数据，无上一年度数据的新成立企业可不填报。</w:t>
      </w:r>
    </w:p>
    <w:p w14:paraId="4E268DB1">
      <w:pPr>
        <w:widowControl/>
        <w:jc w:val="left"/>
        <w:rPr>
          <w:rFonts w:hint="eastAsia" w:asciiTheme="minorEastAsia" w:hAnsiTheme="minorEastAsia" w:eastAsiaTheme="minorEastAsia" w:cstheme="minorEastAsia"/>
          <w:color w:val="auto"/>
          <w:kern w:val="0"/>
          <w:szCs w:val="21"/>
          <w:highlight w:val="none"/>
          <w:lang w:eastAsia="zh-Hans"/>
        </w:rPr>
      </w:pPr>
    </w:p>
    <w:p w14:paraId="38169D69">
      <w:pPr>
        <w:pageBreakBefore/>
        <w:rPr>
          <w:rFonts w:hint="eastAsia" w:asciiTheme="minorEastAsia" w:hAnsiTheme="minorEastAsia" w:eastAsiaTheme="minorEastAsia" w:cstheme="minorEastAsia"/>
          <w:color w:val="auto"/>
          <w:kern w:val="0"/>
          <w:szCs w:val="21"/>
          <w:highlight w:val="none"/>
          <w:lang w:eastAsia="zh-Hans"/>
        </w:rPr>
      </w:pPr>
      <w:bookmarkStart w:id="55" w:name="_Toc169799791"/>
      <w:r>
        <w:rPr>
          <w:rFonts w:hint="eastAsia" w:asciiTheme="minorEastAsia" w:hAnsiTheme="minorEastAsia" w:eastAsiaTheme="minorEastAsia" w:cstheme="minorEastAsia"/>
          <w:b/>
          <w:bCs/>
          <w:color w:val="auto"/>
          <w:sz w:val="24"/>
          <w:szCs w:val="28"/>
          <w:highlight w:val="none"/>
        </w:rPr>
        <w:t>格式五：</w:t>
      </w:r>
      <w:bookmarkEnd w:id="55"/>
    </w:p>
    <w:p w14:paraId="56A1A461">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（以下格式文件由供应商根据需要选用）</w:t>
      </w:r>
    </w:p>
    <w:p w14:paraId="122BF1E9">
      <w:pPr>
        <w:widowControl/>
        <w:spacing w:line="360" w:lineRule="auto"/>
        <w:jc w:val="center"/>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 w:val="32"/>
          <w:szCs w:val="32"/>
          <w:highlight w:val="none"/>
          <w:lang w:eastAsia="zh-Hans"/>
        </w:rPr>
        <w:t>监狱企业</w:t>
      </w:r>
    </w:p>
    <w:p w14:paraId="3AEC34DD">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提供由监狱管理局、戒毒管理局（含新疆生产建设兵团）出具的属于监狱企业的证明文件。</w:t>
      </w:r>
    </w:p>
    <w:p w14:paraId="12B4C520">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p>
    <w:p w14:paraId="3BFB1100">
      <w:pPr>
        <w:keepLines/>
        <w:spacing w:before="468" w:beforeLines="150" w:line="360" w:lineRule="auto"/>
        <w:rPr>
          <w:rFonts w:hint="eastAsia" w:asciiTheme="minorEastAsia" w:hAnsiTheme="minorEastAsia" w:eastAsiaTheme="minorEastAsia" w:cstheme="minorEastAsia"/>
          <w:color w:val="auto"/>
          <w:kern w:val="0"/>
          <w:szCs w:val="21"/>
          <w:highlight w:val="none"/>
          <w:lang w:eastAsia="zh-Hans"/>
        </w:rPr>
      </w:pPr>
      <w:bookmarkStart w:id="56" w:name="_Toc169799792"/>
      <w:r>
        <w:rPr>
          <w:rFonts w:hint="eastAsia" w:asciiTheme="minorEastAsia" w:hAnsiTheme="minorEastAsia" w:eastAsiaTheme="minorEastAsia" w:cstheme="minorEastAsia"/>
          <w:b/>
          <w:bCs/>
          <w:color w:val="auto"/>
          <w:sz w:val="24"/>
          <w:szCs w:val="28"/>
          <w:highlight w:val="none"/>
        </w:rPr>
        <w:t>格式六：</w:t>
      </w:r>
      <w:bookmarkEnd w:id="56"/>
    </w:p>
    <w:p w14:paraId="29C80591">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（以下格式文件由供应商根据需要选用）</w:t>
      </w:r>
    </w:p>
    <w:p w14:paraId="798A59F9">
      <w:pPr>
        <w:widowControl/>
        <w:spacing w:before="156" w:beforeLines="50" w:line="360" w:lineRule="auto"/>
        <w:jc w:val="center"/>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 w:val="32"/>
          <w:szCs w:val="32"/>
          <w:highlight w:val="none"/>
          <w:lang w:eastAsia="zh-Hans"/>
        </w:rPr>
        <w:t>残疾人福利性单位声明函</w:t>
      </w:r>
    </w:p>
    <w:p w14:paraId="4BAA9E8A">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本单位对上述声明的真实性负责。如有虚假，将依法承担相应责任。</w:t>
      </w:r>
    </w:p>
    <w:p w14:paraId="11881397">
      <w:pPr>
        <w:widowControl/>
        <w:snapToGrid w:val="0"/>
        <w:spacing w:line="360" w:lineRule="auto"/>
        <w:ind w:right="840"/>
        <w:contextualSpacing/>
        <w:jc w:val="right"/>
        <w:rPr>
          <w:rFonts w:hint="eastAsia" w:asciiTheme="minorEastAsia" w:hAnsiTheme="minorEastAsia" w:eastAsiaTheme="minorEastAsia" w:cstheme="minorEastAsia"/>
          <w:color w:val="auto"/>
          <w:kern w:val="0"/>
          <w:szCs w:val="21"/>
          <w:highlight w:val="none"/>
        </w:rPr>
      </w:pPr>
    </w:p>
    <w:p w14:paraId="351417F4">
      <w:pPr>
        <w:widowControl/>
        <w:tabs>
          <w:tab w:val="left" w:pos="4395"/>
        </w:tabs>
        <w:snapToGrid w:val="0"/>
        <w:spacing w:before="624" w:beforeLines="200" w:line="360" w:lineRule="auto"/>
        <w:ind w:right="629" w:firstLine="4109" w:firstLineChars="1957"/>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日期： 年 月 日</w:t>
      </w:r>
    </w:p>
    <w:p w14:paraId="7B42605B">
      <w:pPr>
        <w:pageBreakBefore/>
        <w:rPr>
          <w:rFonts w:hint="eastAsia" w:asciiTheme="minorEastAsia" w:hAnsiTheme="minorEastAsia" w:eastAsiaTheme="minorEastAsia" w:cstheme="minorEastAsia"/>
          <w:color w:val="auto"/>
          <w:kern w:val="0"/>
          <w:szCs w:val="21"/>
          <w:highlight w:val="none"/>
          <w:lang w:eastAsia="zh-Hans"/>
        </w:rPr>
      </w:pPr>
      <w:bookmarkStart w:id="57" w:name="_Toc169799793"/>
      <w:r>
        <w:rPr>
          <w:rFonts w:hint="eastAsia" w:asciiTheme="minorEastAsia" w:hAnsiTheme="minorEastAsia" w:eastAsiaTheme="minorEastAsia" w:cstheme="minorEastAsia"/>
          <w:b/>
          <w:bCs/>
          <w:color w:val="auto"/>
          <w:sz w:val="24"/>
          <w:szCs w:val="28"/>
          <w:highlight w:val="none"/>
        </w:rPr>
        <w:t>格式七：</w:t>
      </w:r>
      <w:bookmarkEnd w:id="57"/>
    </w:p>
    <w:p w14:paraId="3C776E22">
      <w:pPr>
        <w:widowControl/>
        <w:spacing w:after="156" w:afterLines="5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政策适用性说明</w:t>
      </w:r>
    </w:p>
    <w:p w14:paraId="4CC8D78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序号</w:t>
            </w:r>
          </w:p>
        </w:tc>
        <w:tc>
          <w:tcPr>
            <w:tcW w:w="954" w:type="pct"/>
            <w:vAlign w:val="center"/>
          </w:tcPr>
          <w:p w14:paraId="037E34A0">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制造商(开发商)</w:t>
            </w:r>
          </w:p>
        </w:tc>
        <w:tc>
          <w:tcPr>
            <w:tcW w:w="614" w:type="pct"/>
            <w:vAlign w:val="center"/>
          </w:tcPr>
          <w:p w14:paraId="1CEAD1CA">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制造商企业类型</w:t>
            </w:r>
          </w:p>
        </w:tc>
        <w:tc>
          <w:tcPr>
            <w:tcW w:w="613" w:type="pct"/>
            <w:vAlign w:val="center"/>
          </w:tcPr>
          <w:p w14:paraId="777EE123">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节能产品</w:t>
            </w:r>
          </w:p>
        </w:tc>
        <w:tc>
          <w:tcPr>
            <w:tcW w:w="614" w:type="pct"/>
            <w:vAlign w:val="center"/>
          </w:tcPr>
          <w:p w14:paraId="598FE2BD">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环境标志产品</w:t>
            </w:r>
          </w:p>
        </w:tc>
        <w:tc>
          <w:tcPr>
            <w:tcW w:w="540" w:type="pct"/>
            <w:vAlign w:val="center"/>
          </w:tcPr>
          <w:p w14:paraId="7FFA6391">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认证证书编号</w:t>
            </w:r>
          </w:p>
        </w:tc>
        <w:tc>
          <w:tcPr>
            <w:tcW w:w="624" w:type="pct"/>
            <w:vAlign w:val="center"/>
          </w:tcPr>
          <w:p w14:paraId="43CABBFE">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w:t>
            </w:r>
          </w:p>
        </w:tc>
        <w:tc>
          <w:tcPr>
            <w:tcW w:w="954" w:type="pct"/>
            <w:vAlign w:val="center"/>
          </w:tcPr>
          <w:p w14:paraId="46589C26">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506B41AF">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3DC3B549">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3" w:type="pct"/>
            <w:vAlign w:val="center"/>
          </w:tcPr>
          <w:p w14:paraId="180E7BC7">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7EAF34FD">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540" w:type="pct"/>
            <w:vAlign w:val="center"/>
          </w:tcPr>
          <w:p w14:paraId="2290DADA">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24" w:type="pct"/>
            <w:vAlign w:val="center"/>
          </w:tcPr>
          <w:p w14:paraId="2A28AA4C">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w:t>
            </w:r>
          </w:p>
        </w:tc>
        <w:tc>
          <w:tcPr>
            <w:tcW w:w="954" w:type="pct"/>
            <w:vAlign w:val="center"/>
          </w:tcPr>
          <w:p w14:paraId="0FB59462">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440A3730">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56F40BA2">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3" w:type="pct"/>
            <w:vAlign w:val="center"/>
          </w:tcPr>
          <w:p w14:paraId="6B6F2A41">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22B4E8BD">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540" w:type="pct"/>
            <w:vAlign w:val="center"/>
          </w:tcPr>
          <w:p w14:paraId="11516E82">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24" w:type="pct"/>
            <w:vAlign w:val="center"/>
          </w:tcPr>
          <w:p w14:paraId="7C092E84">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4D6F71F4">
            <w:pPr>
              <w:widowControl/>
              <w:snapToGrid w:val="0"/>
              <w:spacing w:line="276"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w:t>
            </w:r>
          </w:p>
        </w:tc>
        <w:tc>
          <w:tcPr>
            <w:tcW w:w="954" w:type="pct"/>
            <w:vAlign w:val="center"/>
          </w:tcPr>
          <w:p w14:paraId="47737D8C">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34A450E2">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1EBFAC98">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3" w:type="pct"/>
            <w:vAlign w:val="center"/>
          </w:tcPr>
          <w:p w14:paraId="3A4D096D">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386F7C01">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540" w:type="pct"/>
            <w:vAlign w:val="center"/>
          </w:tcPr>
          <w:p w14:paraId="27F5114D">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24" w:type="pct"/>
            <w:vAlign w:val="center"/>
          </w:tcPr>
          <w:p w14:paraId="7FA56FC4">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w:t>
            </w:r>
          </w:p>
        </w:tc>
        <w:tc>
          <w:tcPr>
            <w:tcW w:w="954" w:type="pct"/>
            <w:vAlign w:val="center"/>
          </w:tcPr>
          <w:p w14:paraId="1A88461E">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78F6A0AC">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287ED408">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3" w:type="pct"/>
            <w:vAlign w:val="center"/>
          </w:tcPr>
          <w:p w14:paraId="2498FFF7">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1CA05E08">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540" w:type="pct"/>
            <w:vAlign w:val="center"/>
          </w:tcPr>
          <w:p w14:paraId="4F440E54">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24" w:type="pct"/>
            <w:vAlign w:val="center"/>
          </w:tcPr>
          <w:p w14:paraId="00E699EA">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5</w:t>
            </w:r>
          </w:p>
        </w:tc>
        <w:tc>
          <w:tcPr>
            <w:tcW w:w="954" w:type="pct"/>
            <w:vAlign w:val="center"/>
          </w:tcPr>
          <w:p w14:paraId="5173C3CD">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612B6B72">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59C5E003">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3" w:type="pct"/>
            <w:vAlign w:val="center"/>
          </w:tcPr>
          <w:p w14:paraId="172FA6A3">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1A188300">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540" w:type="pct"/>
            <w:vAlign w:val="center"/>
          </w:tcPr>
          <w:p w14:paraId="39664AED">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24" w:type="pct"/>
            <w:vAlign w:val="center"/>
          </w:tcPr>
          <w:p w14:paraId="24553B38">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w:t>
            </w:r>
          </w:p>
        </w:tc>
        <w:tc>
          <w:tcPr>
            <w:tcW w:w="954" w:type="pct"/>
            <w:vAlign w:val="center"/>
          </w:tcPr>
          <w:p w14:paraId="48D33EAA">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6B17D121">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0BBEC2DF">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3" w:type="pct"/>
            <w:vAlign w:val="center"/>
          </w:tcPr>
          <w:p w14:paraId="30469D6F">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14" w:type="pct"/>
            <w:vAlign w:val="center"/>
          </w:tcPr>
          <w:p w14:paraId="20127C8C">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540" w:type="pct"/>
            <w:vAlign w:val="center"/>
          </w:tcPr>
          <w:p w14:paraId="0040DCCE">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c>
          <w:tcPr>
            <w:tcW w:w="624" w:type="pct"/>
            <w:vAlign w:val="center"/>
          </w:tcPr>
          <w:p w14:paraId="53638B6C">
            <w:pPr>
              <w:snapToGrid w:val="0"/>
              <w:spacing w:line="360" w:lineRule="auto"/>
              <w:contextualSpacing/>
              <w:jc w:val="center"/>
              <w:rPr>
                <w:rFonts w:hint="eastAsia" w:asciiTheme="minorEastAsia" w:hAnsiTheme="minorEastAsia" w:eastAsiaTheme="minorEastAsia" w:cstheme="minorEastAsia"/>
                <w:color w:val="auto"/>
                <w:szCs w:val="21"/>
                <w:highlight w:val="none"/>
              </w:rPr>
            </w:pPr>
          </w:p>
        </w:tc>
      </w:tr>
    </w:tbl>
    <w:p w14:paraId="73063AF0">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注：</w:t>
      </w:r>
    </w:p>
    <w:p w14:paraId="510FEDD1">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1.制造商为小型或微型企业时才需要填“制造商企业类型”栏，填写内容为“小型”或“微型”；</w:t>
      </w:r>
    </w:p>
    <w:p w14:paraId="6B2342AA">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2.节能产品须填写认证证书编号，并提供响应产品的节能产品认证证书复印件加盖供应商公章；</w:t>
      </w:r>
    </w:p>
    <w:p w14:paraId="42C1687F">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3.环保标志产品须填写认证证书编号，并提供响应产品的环保标志产品认证证书复印件加盖供应商公章。</w:t>
      </w:r>
    </w:p>
    <w:p w14:paraId="10D2A9FB">
      <w:pPr>
        <w:widowControl/>
        <w:snapToGrid w:val="0"/>
        <w:spacing w:after="1092" w:afterLines="350"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4.以上证明资料未按要求提供或未提供完整的，视为未提供处理。</w:t>
      </w:r>
    </w:p>
    <w:p w14:paraId="72AD92D5">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p>
    <w:p w14:paraId="40E9D827">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p>
    <w:p w14:paraId="7CCFAD7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463F942A">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1023DD90">
      <w:pPr>
        <w:pageBreakBefore/>
        <w:rPr>
          <w:rFonts w:hint="eastAsia" w:asciiTheme="minorEastAsia" w:hAnsiTheme="minorEastAsia" w:eastAsiaTheme="minorEastAsia" w:cstheme="minorEastAsia"/>
          <w:color w:val="auto"/>
          <w:kern w:val="0"/>
          <w:szCs w:val="21"/>
          <w:highlight w:val="none"/>
          <w:lang w:eastAsia="zh-Hans"/>
        </w:rPr>
      </w:pPr>
      <w:bookmarkStart w:id="58" w:name="_Toc169799794"/>
      <w:r>
        <w:rPr>
          <w:rFonts w:hint="eastAsia" w:asciiTheme="minorEastAsia" w:hAnsiTheme="minorEastAsia" w:eastAsiaTheme="minorEastAsia" w:cstheme="minorEastAsia"/>
          <w:b/>
          <w:bCs/>
          <w:color w:val="auto"/>
          <w:sz w:val="24"/>
          <w:szCs w:val="28"/>
          <w:highlight w:val="none"/>
        </w:rPr>
        <w:t>格式八：</w:t>
      </w:r>
      <w:bookmarkEnd w:id="58"/>
    </w:p>
    <w:p w14:paraId="4AF789AB">
      <w:pPr>
        <w:widowControl/>
        <w:jc w:val="left"/>
        <w:rPr>
          <w:rFonts w:hint="eastAsia" w:asciiTheme="minorEastAsia" w:hAnsiTheme="minorEastAsia" w:eastAsiaTheme="minorEastAsia" w:cstheme="minorEastAsia"/>
          <w:color w:val="auto"/>
          <w:kern w:val="0"/>
          <w:szCs w:val="21"/>
          <w:highlight w:val="none"/>
          <w:lang w:eastAsia="zh-Hans"/>
        </w:rPr>
      </w:pPr>
      <w:bookmarkStart w:id="59" w:name="_Hlk169795196"/>
      <w:r>
        <w:rPr>
          <w:rFonts w:hint="eastAsia" w:asciiTheme="minorEastAsia" w:hAnsiTheme="minorEastAsia" w:eastAsiaTheme="minorEastAsia" w:cstheme="minorEastAsia"/>
          <w:color w:val="auto"/>
          <w:kern w:val="0"/>
          <w:szCs w:val="21"/>
          <w:highlight w:val="none"/>
          <w:lang w:eastAsia="zh-Hans"/>
        </w:rPr>
        <w:t>（以下格式文件由供应商根据需要选用）</w:t>
      </w:r>
      <w:bookmarkEnd w:id="59"/>
    </w:p>
    <w:p w14:paraId="15695358">
      <w:pPr>
        <w:widowControl/>
        <w:spacing w:before="312" w:beforeLines="100" w:after="156" w:afterLines="50"/>
        <w:jc w:val="center"/>
        <w:outlineLvl w:val="3"/>
        <w:rPr>
          <w:rFonts w:hint="eastAsia" w:asciiTheme="minorEastAsia" w:hAnsiTheme="minorEastAsia" w:eastAsiaTheme="minorEastAsia" w:cstheme="minorEastAsia"/>
          <w:color w:val="auto"/>
          <w:kern w:val="0"/>
          <w:sz w:val="28"/>
          <w:szCs w:val="28"/>
          <w:highlight w:val="none"/>
          <w:lang w:eastAsia="zh-Hans"/>
        </w:rPr>
      </w:pPr>
      <w:r>
        <w:rPr>
          <w:rFonts w:hint="eastAsia" w:asciiTheme="minorEastAsia" w:hAnsiTheme="minorEastAsia" w:eastAsiaTheme="minorEastAsia" w:cstheme="minorEastAsia"/>
          <w:b/>
          <w:color w:val="auto"/>
          <w:kern w:val="0"/>
          <w:sz w:val="32"/>
          <w:szCs w:val="32"/>
          <w:highlight w:val="none"/>
          <w:lang w:eastAsia="zh-Hans"/>
        </w:rPr>
        <w:t>联合体共同投标协议书</w:t>
      </w:r>
    </w:p>
    <w:p w14:paraId="04AF11D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立约方：</w:t>
      </w:r>
      <w:r>
        <w:rPr>
          <w:rFonts w:hint="eastAsia" w:asciiTheme="minorEastAsia" w:hAnsiTheme="minorEastAsia" w:eastAsiaTheme="minorEastAsia" w:cstheme="minorEastAsia"/>
          <w:color w:val="auto"/>
          <w:kern w:val="0"/>
          <w:szCs w:val="21"/>
          <w:highlight w:val="none"/>
          <w:u w:val="single"/>
          <w:lang w:eastAsia="zh-Hans"/>
        </w:rPr>
        <w:t>（甲公司全称）</w:t>
      </w:r>
    </w:p>
    <w:p w14:paraId="4B4D1C48">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u w:val="single"/>
          <w:lang w:eastAsia="zh-Hans"/>
        </w:rPr>
        <w:t>（乙公司全称）</w:t>
      </w:r>
    </w:p>
    <w:p w14:paraId="6842DD8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u w:val="single"/>
          <w:lang w:eastAsia="zh-Hans"/>
        </w:rPr>
        <w:t>（……公司全称）</w:t>
      </w:r>
    </w:p>
    <w:p w14:paraId="683A83E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u w:val="single"/>
          <w:lang w:eastAsia="zh-Hans"/>
        </w:rPr>
        <w:t>（甲公司全称）、（乙公司全称）、（……公司全称）</w:t>
      </w:r>
      <w:r>
        <w:rPr>
          <w:rFonts w:hint="eastAsia" w:asciiTheme="minorEastAsia" w:hAnsiTheme="minorEastAsia" w:eastAsiaTheme="minorEastAsia" w:cstheme="minorEastAsia"/>
          <w:color w:val="auto"/>
          <w:kern w:val="0"/>
          <w:szCs w:val="21"/>
          <w:highlight w:val="none"/>
          <w:lang w:eastAsia="zh-Hans"/>
        </w:rPr>
        <w:t>自愿组成联合体，以一个供应商的身份共同参加（采购项目名称）（采购项目编号）的响应活动。经各方充分协商一致，就项目的响应和合同实施阶段的有关事务协商一致订立协议如下：</w:t>
      </w:r>
    </w:p>
    <w:p w14:paraId="27E2FD4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一、联合体各方关系</w:t>
      </w:r>
    </w:p>
    <w:p w14:paraId="4A1C3848">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u w:val="single"/>
          <w:lang w:eastAsia="zh-Hans"/>
        </w:rPr>
        <w:t>（甲公司全称）、（乙公司全称）、（……公司全称）</w:t>
      </w:r>
      <w:r>
        <w:rPr>
          <w:rFonts w:hint="eastAsia" w:asciiTheme="minorEastAsia" w:hAnsiTheme="minorEastAsia" w:eastAsiaTheme="minorEastAsia" w:cstheme="minorEastAsia"/>
          <w:color w:val="auto"/>
          <w:kern w:val="0"/>
          <w:szCs w:val="21"/>
          <w:highlight w:val="none"/>
          <w:lang w:eastAsia="zh-Hans"/>
        </w:rPr>
        <w:t>共同组成一个联合体，以一个供应商的身份共同参加本项目的响应。（甲公司全称）、（乙公司全称）、（……公司全称）作为联合体成员，若成交，联合体各方共同与（采购人）签订政府采购合同。</w:t>
      </w:r>
    </w:p>
    <w:p w14:paraId="37A7FCAC">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二、联合体内部有关事项约定如下：</w:t>
      </w:r>
    </w:p>
    <w:p w14:paraId="42951625">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1.（甲公司全称）作为联合体的牵头单位，代表联合体双方负责投标和合同实施阶段的主办、协调工作。</w:t>
      </w:r>
    </w:p>
    <w:p w14:paraId="6C7F641A">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2.联合体将严格按照文件的各项要求，递交响应文件，切实执行一切合同文件，共同承担合同规定的一切义务和责任，同时按照内部职责的划分，承担自身所负的责任和风险，在法律上承担连带责任。</w:t>
      </w:r>
    </w:p>
    <w:p w14:paraId="6E303167">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3.如果本联合体成交，</w:t>
      </w:r>
      <w:r>
        <w:rPr>
          <w:rFonts w:hint="eastAsia" w:asciiTheme="minorEastAsia" w:hAnsiTheme="minorEastAsia" w:eastAsiaTheme="minorEastAsia" w:cstheme="minorEastAsia"/>
          <w:color w:val="auto"/>
          <w:kern w:val="0"/>
          <w:szCs w:val="21"/>
          <w:highlight w:val="none"/>
          <w:u w:val="single"/>
          <w:lang w:eastAsia="zh-Hans"/>
        </w:rPr>
        <w:t>（甲公司全称）</w:t>
      </w:r>
      <w:r>
        <w:rPr>
          <w:rFonts w:hint="eastAsia" w:asciiTheme="minorEastAsia" w:hAnsiTheme="minorEastAsia" w:eastAsiaTheme="minorEastAsia" w:cstheme="minorEastAsia"/>
          <w:color w:val="auto"/>
          <w:kern w:val="0"/>
          <w:szCs w:val="21"/>
          <w:highlight w:val="none"/>
          <w:lang w:eastAsia="zh-Hans"/>
        </w:rPr>
        <w:t>负责本项目___________部分，</w:t>
      </w:r>
      <w:r>
        <w:rPr>
          <w:rFonts w:hint="eastAsia" w:asciiTheme="minorEastAsia" w:hAnsiTheme="minorEastAsia" w:eastAsiaTheme="minorEastAsia" w:cstheme="minorEastAsia"/>
          <w:color w:val="auto"/>
          <w:kern w:val="0"/>
          <w:szCs w:val="21"/>
          <w:highlight w:val="none"/>
          <w:u w:val="single"/>
          <w:lang w:eastAsia="zh-Hans"/>
        </w:rPr>
        <w:t>（乙公司全称）</w:t>
      </w:r>
      <w:r>
        <w:rPr>
          <w:rFonts w:hint="eastAsia" w:asciiTheme="minorEastAsia" w:hAnsiTheme="minorEastAsia" w:eastAsiaTheme="minorEastAsia" w:cstheme="minorEastAsia"/>
          <w:color w:val="auto"/>
          <w:kern w:val="0"/>
          <w:szCs w:val="21"/>
          <w:highlight w:val="none"/>
          <w:lang w:eastAsia="zh-Hans"/>
        </w:rPr>
        <w:t>负责本项目___________部分。</w:t>
      </w:r>
    </w:p>
    <w:p w14:paraId="49E43547">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4.如成交，联合体各方共同与（采购人）签订合同书，并就成交项目向采购人负责有连带的和各自的法律责任；</w:t>
      </w:r>
    </w:p>
    <w:p w14:paraId="52DCBE2E">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5.联合体成员（公司全称）为（请填写：小型、微型）企业，将承担合同总金额_____%的工作内容（联合体成员中有小型、微型企业时适用）。</w:t>
      </w:r>
    </w:p>
    <w:p w14:paraId="7978DF4C">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2D1B58BA">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四、联合体如因违约过失责任而导致采购人经济损失或被索赔时，本联合体任何一方均同意无条件优先清偿采购人的一切债务和经济赔偿。</w:t>
      </w:r>
    </w:p>
    <w:p w14:paraId="0D27A3A0">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五、本协议在自签署之日起生效，有效期内有效，如获成交资格，合同有效期延续至合同履行完毕之日。</w:t>
      </w:r>
    </w:p>
    <w:p w14:paraId="44BCF29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六、本协议书正本一式_____份，随响应文件装订_____份，送采购人_____份，联合体成员各一份；副本一式_____份，联合体成员各执_____份。</w:t>
      </w:r>
    </w:p>
    <w:p w14:paraId="1FB4416F">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p>
    <w:p w14:paraId="613F1557">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甲公司全称：____（盖章）________，乙公司全称：____（盖章）________，……公司全称：____（盖章）________</w:t>
      </w:r>
    </w:p>
    <w:p w14:paraId="4C22988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____年____月 ____日，____年____月____日，____年____月____日</w:t>
      </w:r>
    </w:p>
    <w:p w14:paraId="6642386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注：</w:t>
      </w:r>
    </w:p>
    <w:p w14:paraId="157B8F15">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1．联合响应时需签本协议，联合体各方成员应在本协议上共同盖章确认。</w:t>
      </w:r>
    </w:p>
    <w:p w14:paraId="402CD82B">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2．本协议内容不得擅自修改。此协议将作为签订合同的附件之一。</w:t>
      </w:r>
    </w:p>
    <w:p w14:paraId="136DC4A9">
      <w:pPr>
        <w:widowControl/>
        <w:snapToGrid w:val="0"/>
        <w:spacing w:line="360" w:lineRule="auto"/>
        <w:contextualSpacing/>
        <w:jc w:val="left"/>
        <w:rPr>
          <w:rFonts w:hint="eastAsia" w:asciiTheme="minorEastAsia" w:hAnsiTheme="minorEastAsia" w:eastAsiaTheme="minorEastAsia" w:cstheme="minorEastAsia"/>
          <w:color w:val="auto"/>
          <w:kern w:val="0"/>
          <w:sz w:val="20"/>
          <w:szCs w:val="20"/>
          <w:highlight w:val="none"/>
          <w:lang w:eastAsia="zh-Hans"/>
        </w:rPr>
      </w:pPr>
    </w:p>
    <w:p w14:paraId="751E5578">
      <w:pPr>
        <w:widowControl/>
        <w:snapToGrid w:val="0"/>
        <w:spacing w:line="360" w:lineRule="auto"/>
        <w:contextualSpacing/>
        <w:jc w:val="left"/>
        <w:rPr>
          <w:rFonts w:hint="eastAsia" w:asciiTheme="minorEastAsia" w:hAnsiTheme="minorEastAsia" w:eastAsiaTheme="minorEastAsia" w:cstheme="minorEastAsia"/>
          <w:color w:val="auto"/>
          <w:kern w:val="0"/>
          <w:sz w:val="20"/>
          <w:szCs w:val="20"/>
          <w:highlight w:val="none"/>
        </w:rPr>
      </w:pPr>
    </w:p>
    <w:p w14:paraId="27C1C0C6">
      <w:pPr>
        <w:pageBreakBefore/>
        <w:rPr>
          <w:rFonts w:hint="eastAsia" w:asciiTheme="minorEastAsia" w:hAnsiTheme="minorEastAsia" w:eastAsiaTheme="minorEastAsia" w:cstheme="minorEastAsia"/>
          <w:color w:val="auto"/>
          <w:kern w:val="0"/>
          <w:sz w:val="20"/>
          <w:szCs w:val="20"/>
          <w:highlight w:val="none"/>
          <w:lang w:eastAsia="zh-Hans"/>
        </w:rPr>
      </w:pPr>
      <w:bookmarkStart w:id="60" w:name="_Toc169799795"/>
      <w:r>
        <w:rPr>
          <w:rFonts w:hint="eastAsia" w:asciiTheme="minorEastAsia" w:hAnsiTheme="minorEastAsia" w:eastAsiaTheme="minorEastAsia" w:cstheme="minorEastAsia"/>
          <w:b/>
          <w:bCs/>
          <w:color w:val="auto"/>
          <w:sz w:val="24"/>
          <w:szCs w:val="28"/>
          <w:highlight w:val="none"/>
        </w:rPr>
        <w:t>格式九：</w:t>
      </w:r>
      <w:bookmarkEnd w:id="60"/>
    </w:p>
    <w:p w14:paraId="4F0D4039">
      <w:pPr>
        <w:widowControl/>
        <w:spacing w:before="156" w:beforeLines="50" w:after="312" w:afterLines="10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法定代表人证明书</w:t>
      </w:r>
    </w:p>
    <w:p w14:paraId="4A65B1CF">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现任我单位</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职务，为法定代表人，特此证明。</w:t>
      </w:r>
    </w:p>
    <w:p w14:paraId="3A6329A4">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有效期限：</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 xml:space="preserve">   </w:t>
      </w:r>
    </w:p>
    <w:p w14:paraId="09415172">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附：代表人性别：</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年龄：</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 身份证号码：</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p>
    <w:p w14:paraId="29DE463A">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统一社会信用代码：</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企业类型：</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p>
    <w:p w14:paraId="4F38E14E">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经营范围：</w:t>
      </w:r>
      <w:r>
        <w:rPr>
          <w:rFonts w:hint="eastAsia" w:asciiTheme="minorEastAsia" w:hAnsiTheme="minorEastAsia" w:eastAsiaTheme="minorEastAsia" w:cstheme="minorEastAsia"/>
          <w:color w:val="auto"/>
          <w:kern w:val="0"/>
          <w:szCs w:val="21"/>
          <w:highlight w:val="none"/>
          <w:u w:val="single"/>
        </w:rPr>
        <w:t xml:space="preserve">                                                                       </w:t>
      </w:r>
    </w:p>
    <w:p w14:paraId="54285D0E">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w:t>
      </w:r>
      <w:r>
        <w:rPr>
          <w:rFonts w:hint="eastAsia" w:asciiTheme="minorEastAsia" w:hAnsiTheme="minorEastAsia" w:eastAsiaTheme="minorEastAsia" w:cstheme="minorEastAsia"/>
          <w:color w:val="auto"/>
          <w:kern w:val="0"/>
          <w:szCs w:val="21"/>
          <w:highlight w:val="none"/>
          <w:u w:val="single"/>
        </w:rPr>
        <w:t xml:space="preserve">                                                         </w:t>
      </w:r>
    </w:p>
    <w:p w14:paraId="2B86B542">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地址：</w:t>
      </w:r>
      <w:r>
        <w:rPr>
          <w:rFonts w:hint="eastAsia" w:asciiTheme="minorEastAsia" w:hAnsiTheme="minorEastAsia" w:eastAsiaTheme="minorEastAsia" w:cstheme="minorEastAsia"/>
          <w:color w:val="auto"/>
          <w:kern w:val="0"/>
          <w:szCs w:val="21"/>
          <w:highlight w:val="none"/>
          <w:u w:val="single"/>
        </w:rPr>
        <w:t xml:space="preserve">                                                                           </w:t>
      </w:r>
    </w:p>
    <w:p w14:paraId="69E47047">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法定代表人（签字或盖私章）：</w:t>
      </w:r>
      <w:r>
        <w:rPr>
          <w:rFonts w:hint="eastAsia" w:asciiTheme="minorEastAsia" w:hAnsiTheme="minorEastAsia" w:eastAsiaTheme="minorEastAsia" w:cstheme="minorEastAsia"/>
          <w:color w:val="auto"/>
          <w:kern w:val="0"/>
          <w:szCs w:val="21"/>
          <w:highlight w:val="none"/>
          <w:u w:val="single"/>
        </w:rPr>
        <w:t xml:space="preserve">                                                     </w:t>
      </w:r>
    </w:p>
    <w:p w14:paraId="7BB442AF">
      <w:pPr>
        <w:widowControl/>
        <w:spacing w:line="36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职务：</w:t>
      </w:r>
      <w:r>
        <w:rPr>
          <w:rFonts w:hint="eastAsia" w:asciiTheme="minorEastAsia" w:hAnsiTheme="minorEastAsia" w:eastAsiaTheme="minorEastAsia" w:cstheme="minorEastAsia"/>
          <w:color w:val="auto"/>
          <w:kern w:val="0"/>
          <w:szCs w:val="21"/>
          <w:highlight w:val="none"/>
          <w:u w:val="single"/>
        </w:rPr>
        <w:t xml:space="preserve">                     </w:t>
      </w:r>
    </w:p>
    <w:p w14:paraId="4D6F2D2F">
      <w:pPr>
        <w:widowControl/>
        <w:spacing w:line="360" w:lineRule="auto"/>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日期：</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 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3D25366C">
      <w:pPr>
        <w:spacing w:before="156" w:beforeLines="50" w:after="156" w:afterLines="50" w:line="360" w:lineRule="auto"/>
        <w:rPr>
          <w:rFonts w:hint="eastAsia" w:asciiTheme="minorEastAsia" w:hAnsiTheme="minorEastAsia" w:eastAsiaTheme="minorEastAsia" w:cstheme="minorEastAsia"/>
          <w:color w:val="auto"/>
          <w:szCs w:val="21"/>
          <w:highlight w:val="none"/>
        </w:rPr>
      </w:pPr>
    </w:p>
    <w:p w14:paraId="57A5989C">
      <w:pPr>
        <w:spacing w:before="156" w:beforeLines="50" w:after="156" w:after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正面</w:t>
            </w:r>
          </w:p>
        </w:tc>
        <w:tc>
          <w:tcPr>
            <w:tcW w:w="2500" w:type="pct"/>
            <w:vAlign w:val="center"/>
          </w:tcPr>
          <w:p w14:paraId="5654ECE5">
            <w:pPr>
              <w:pStyle w:val="49"/>
              <w:spacing w:line="460" w:lineRule="exact"/>
              <w:ind w:firstLine="0" w:firstLineChars="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背面</w:t>
            </w:r>
          </w:p>
        </w:tc>
      </w:tr>
    </w:tbl>
    <w:p w14:paraId="0967FBFF">
      <w:pPr>
        <w:widowControl/>
        <w:jc w:val="left"/>
        <w:rPr>
          <w:rFonts w:hint="eastAsia" w:asciiTheme="minorEastAsia" w:hAnsiTheme="minorEastAsia" w:eastAsiaTheme="minorEastAsia" w:cstheme="minorEastAsia"/>
          <w:color w:val="auto"/>
          <w:kern w:val="0"/>
          <w:sz w:val="20"/>
          <w:szCs w:val="20"/>
          <w:highlight w:val="none"/>
          <w:lang w:eastAsia="zh-Hans"/>
        </w:rPr>
      </w:pPr>
    </w:p>
    <w:p w14:paraId="753B24A6">
      <w:pPr>
        <w:pageBreakBefore/>
        <w:rPr>
          <w:rFonts w:hint="eastAsia" w:asciiTheme="minorEastAsia" w:hAnsiTheme="minorEastAsia" w:eastAsiaTheme="minorEastAsia" w:cstheme="minorEastAsia"/>
          <w:color w:val="auto"/>
          <w:kern w:val="0"/>
          <w:sz w:val="20"/>
          <w:szCs w:val="20"/>
          <w:highlight w:val="none"/>
          <w:lang w:eastAsia="zh-Hans"/>
        </w:rPr>
      </w:pPr>
      <w:bookmarkStart w:id="61" w:name="_Toc169799796"/>
      <w:r>
        <w:rPr>
          <w:rFonts w:hint="eastAsia" w:asciiTheme="minorEastAsia" w:hAnsiTheme="minorEastAsia" w:eastAsiaTheme="minorEastAsia" w:cstheme="minorEastAsia"/>
          <w:b/>
          <w:bCs/>
          <w:color w:val="auto"/>
          <w:sz w:val="24"/>
          <w:szCs w:val="28"/>
          <w:highlight w:val="none"/>
        </w:rPr>
        <w:t>格式十：</w:t>
      </w:r>
      <w:bookmarkEnd w:id="61"/>
    </w:p>
    <w:p w14:paraId="78F9EB4A">
      <w:pPr>
        <w:widowControl/>
        <w:spacing w:before="156" w:beforeLines="50" w:after="312" w:afterLines="10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法定代表人授权委托书</w:t>
      </w:r>
    </w:p>
    <w:p w14:paraId="26C460CF">
      <w:pPr>
        <w:spacing w:before="468" w:beforeLines="150" w:after="312" w:afterLines="100"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广东智汇城市招标采购有限公司：</w:t>
      </w:r>
    </w:p>
    <w:p w14:paraId="56C2A077">
      <w:pPr>
        <w:pStyle w:val="49"/>
        <w:snapToGrid w:val="0"/>
        <w:spacing w:line="360" w:lineRule="auto"/>
        <w:ind w:firstLine="450" w:firstLineChars="0"/>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本人</w:t>
      </w:r>
      <w:r>
        <w:rPr>
          <w:rFonts w:hint="eastAsia" w:asciiTheme="minorEastAsia" w:hAnsiTheme="minorEastAsia" w:eastAsiaTheme="minorEastAsia" w:cstheme="minorEastAsia"/>
          <w:color w:val="auto"/>
          <w:sz w:val="21"/>
          <w:szCs w:val="21"/>
          <w:highlight w:val="none"/>
          <w:u w:val="single"/>
        </w:rPr>
        <w:t xml:space="preserve">   （姓名）  </w:t>
      </w:r>
      <w:r>
        <w:rPr>
          <w:rFonts w:hint="eastAsia" w:asciiTheme="minorEastAsia" w:hAnsiTheme="minorEastAsia" w:eastAsiaTheme="minorEastAsia" w:cstheme="minorEastAsia"/>
          <w:color w:val="auto"/>
          <w:sz w:val="21"/>
          <w:szCs w:val="21"/>
          <w:highlight w:val="none"/>
        </w:rPr>
        <w:t>系</w:t>
      </w:r>
      <w:r>
        <w:rPr>
          <w:rFonts w:hint="eastAsia" w:asciiTheme="minorEastAsia" w:hAnsiTheme="minorEastAsia" w:eastAsiaTheme="minorEastAsia" w:cstheme="minorEastAsia"/>
          <w:color w:val="auto"/>
          <w:sz w:val="21"/>
          <w:szCs w:val="21"/>
          <w:highlight w:val="none"/>
          <w:u w:val="single"/>
        </w:rPr>
        <w:t xml:space="preserve">     （供应商名称）    </w:t>
      </w:r>
      <w:r>
        <w:rPr>
          <w:rFonts w:hint="eastAsia" w:asciiTheme="minorEastAsia" w:hAnsiTheme="minorEastAsia" w:eastAsiaTheme="minorEastAsia" w:cstheme="minorEastAsia"/>
          <w:color w:val="auto"/>
          <w:sz w:val="21"/>
          <w:szCs w:val="21"/>
          <w:highlight w:val="none"/>
        </w:rPr>
        <w:t>的法定代表人，现委托</w:t>
      </w:r>
      <w:r>
        <w:rPr>
          <w:rFonts w:hint="eastAsia" w:asciiTheme="minorEastAsia" w:hAnsiTheme="minorEastAsia" w:eastAsiaTheme="minorEastAsia" w:cstheme="minorEastAsia"/>
          <w:color w:val="auto"/>
          <w:sz w:val="21"/>
          <w:szCs w:val="21"/>
          <w:highlight w:val="none"/>
          <w:u w:val="single"/>
        </w:rPr>
        <w:t xml:space="preserve"> （姓名） </w:t>
      </w:r>
      <w:r>
        <w:rPr>
          <w:rFonts w:hint="eastAsia" w:asciiTheme="minorEastAsia" w:hAnsiTheme="minorEastAsia" w:eastAsiaTheme="minorEastAsia" w:cstheme="minorEastAsia"/>
          <w:color w:val="auto"/>
          <w:sz w:val="21"/>
          <w:szCs w:val="21"/>
          <w:highlight w:val="none"/>
        </w:rPr>
        <w:t>为我方合法代理人。代理人根据授权，以我方名义签署、澄清、说明、补正、递交、撤回、修改</w:t>
      </w:r>
      <w:r>
        <w:rPr>
          <w:rFonts w:hint="eastAsia" w:asciiTheme="minorEastAsia" w:hAnsiTheme="minorEastAsia" w:eastAsiaTheme="minorEastAsia" w:cstheme="minorEastAsia"/>
          <w:color w:val="auto"/>
          <w:sz w:val="21"/>
          <w:szCs w:val="21"/>
          <w:highlight w:val="none"/>
          <w:u w:val="single"/>
        </w:rPr>
        <w:t xml:space="preserve">     （项目名称） </w:t>
      </w:r>
      <w:r>
        <w:rPr>
          <w:rFonts w:hint="eastAsia" w:asciiTheme="minorEastAsia" w:hAnsiTheme="minorEastAsia" w:eastAsiaTheme="minorEastAsia" w:cstheme="minorEastAsia"/>
          <w:color w:val="auto"/>
          <w:sz w:val="21"/>
          <w:szCs w:val="21"/>
          <w:highlight w:val="none"/>
        </w:rPr>
        <w:t>（项目编号：</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）响应文件、签订合同和处理有关事宜，其法律后果由我方承担。</w:t>
      </w:r>
    </w:p>
    <w:p w14:paraId="0392E913">
      <w:pPr>
        <w:pStyle w:val="49"/>
        <w:snapToGrid w:val="0"/>
        <w:spacing w:line="360" w:lineRule="auto"/>
        <w:ind w:firstLine="428" w:firstLineChars="204"/>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本委托书于</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月</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日签字生效，特此证明。</w:t>
      </w:r>
    </w:p>
    <w:p w14:paraId="36042A5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供应商名称（加盖公章）：</w:t>
      </w:r>
      <w:r>
        <w:rPr>
          <w:rFonts w:hint="eastAsia" w:asciiTheme="minorEastAsia" w:hAnsiTheme="minorEastAsia" w:eastAsiaTheme="minorEastAsia" w:cstheme="minorEastAsia"/>
          <w:color w:val="auto"/>
          <w:szCs w:val="21"/>
          <w:highlight w:val="none"/>
          <w:u w:val="single"/>
        </w:rPr>
        <w:t xml:space="preserve">                                  </w:t>
      </w:r>
    </w:p>
    <w:p w14:paraId="58D8F411">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地址：</w:t>
      </w:r>
      <w:r>
        <w:rPr>
          <w:rFonts w:hint="eastAsia" w:asciiTheme="minorEastAsia" w:hAnsiTheme="minorEastAsia" w:eastAsiaTheme="minorEastAsia" w:cstheme="minorEastAsia"/>
          <w:color w:val="auto"/>
          <w:szCs w:val="21"/>
          <w:highlight w:val="none"/>
          <w:u w:val="single"/>
        </w:rPr>
        <w:t xml:space="preserve">                                                    </w:t>
      </w:r>
    </w:p>
    <w:p w14:paraId="16180D51">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法定代表人（签字或盖私章）：</w:t>
      </w:r>
      <w:r>
        <w:rPr>
          <w:rFonts w:hint="eastAsia" w:asciiTheme="minorEastAsia" w:hAnsiTheme="minorEastAsia" w:eastAsiaTheme="minorEastAsia" w:cstheme="minorEastAsia"/>
          <w:color w:val="auto"/>
          <w:szCs w:val="21"/>
          <w:highlight w:val="none"/>
          <w:u w:val="single"/>
        </w:rPr>
        <w:t xml:space="preserve">                              </w:t>
      </w:r>
    </w:p>
    <w:p w14:paraId="33C38770">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职务：</w:t>
      </w:r>
      <w:r>
        <w:rPr>
          <w:rFonts w:hint="eastAsia" w:asciiTheme="minorEastAsia" w:hAnsiTheme="minorEastAsia" w:eastAsiaTheme="minorEastAsia" w:cstheme="minorEastAsia"/>
          <w:color w:val="auto"/>
          <w:szCs w:val="21"/>
          <w:highlight w:val="none"/>
          <w:u w:val="single"/>
        </w:rPr>
        <w:t xml:space="preserve">                                                    </w:t>
      </w:r>
    </w:p>
    <w:p w14:paraId="6F2F9133">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被授权人（签字或盖私章）：</w:t>
      </w:r>
      <w:r>
        <w:rPr>
          <w:rFonts w:hint="eastAsia" w:asciiTheme="minorEastAsia" w:hAnsiTheme="minorEastAsia" w:eastAsiaTheme="minorEastAsia" w:cstheme="minorEastAsia"/>
          <w:color w:val="auto"/>
          <w:szCs w:val="21"/>
          <w:highlight w:val="none"/>
          <w:u w:val="single"/>
        </w:rPr>
        <w:t xml:space="preserve">                                </w:t>
      </w:r>
    </w:p>
    <w:p w14:paraId="0EE2569A">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职务：</w:t>
      </w:r>
      <w:r>
        <w:rPr>
          <w:rFonts w:hint="eastAsia" w:asciiTheme="minorEastAsia" w:hAnsiTheme="minorEastAsia" w:eastAsiaTheme="minorEastAsia" w:cstheme="minorEastAsia"/>
          <w:color w:val="auto"/>
          <w:szCs w:val="21"/>
          <w:highlight w:val="none"/>
          <w:u w:val="single"/>
        </w:rPr>
        <w:t xml:space="preserve">                                                    </w:t>
      </w:r>
    </w:p>
    <w:p w14:paraId="1C211C34">
      <w:pPr>
        <w:pStyle w:val="49"/>
        <w:snapToGrid w:val="0"/>
        <w:spacing w:line="360" w:lineRule="auto"/>
        <w:ind w:firstLine="0" w:firstLineChars="0"/>
        <w:contextualSpacing/>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eastAsia="zh-Hans"/>
        </w:rPr>
        <w:t xml:space="preserve">日期： </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eastAsia="zh-Hans"/>
        </w:rPr>
        <w:t xml:space="preserve">年 </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eastAsia="zh-Hans"/>
        </w:rPr>
        <w:t xml:space="preserve">月 </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eastAsia="zh-Hans"/>
        </w:rPr>
        <w:t>日</w:t>
      </w:r>
    </w:p>
    <w:p w14:paraId="3D43AA97">
      <w:pPr>
        <w:pStyle w:val="49"/>
        <w:spacing w:line="360" w:lineRule="auto"/>
        <w:ind w:firstLine="0" w:firstLineChars="0"/>
        <w:rPr>
          <w:rFonts w:hint="eastAsia" w:asciiTheme="minorEastAsia" w:hAnsiTheme="minorEastAsia" w:eastAsiaTheme="minorEastAsia" w:cstheme="minorEastAsia"/>
          <w:color w:val="auto"/>
          <w:sz w:val="21"/>
          <w:szCs w:val="21"/>
          <w:highlight w:val="none"/>
        </w:rPr>
      </w:pPr>
    </w:p>
    <w:p w14:paraId="67F4496E">
      <w:pPr>
        <w:spacing w:after="156" w:after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正面</w:t>
            </w:r>
          </w:p>
        </w:tc>
        <w:tc>
          <w:tcPr>
            <w:tcW w:w="2500" w:type="pct"/>
            <w:vAlign w:val="center"/>
          </w:tcPr>
          <w:p w14:paraId="42F7F00B">
            <w:pPr>
              <w:pStyle w:val="49"/>
              <w:spacing w:line="460" w:lineRule="exact"/>
              <w:ind w:firstLine="0" w:firstLineChars="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背面</w:t>
            </w:r>
          </w:p>
        </w:tc>
      </w:tr>
    </w:tbl>
    <w:p w14:paraId="49347EBF">
      <w:pPr>
        <w:widowControl/>
        <w:jc w:val="left"/>
        <w:rPr>
          <w:rFonts w:hint="eastAsia" w:asciiTheme="minorEastAsia" w:hAnsiTheme="minorEastAsia" w:eastAsiaTheme="minorEastAsia" w:cstheme="minorEastAsia"/>
          <w:color w:val="auto"/>
          <w:kern w:val="0"/>
          <w:sz w:val="20"/>
          <w:szCs w:val="20"/>
          <w:highlight w:val="none"/>
          <w:lang w:eastAsia="zh-Hans"/>
        </w:rPr>
      </w:pPr>
    </w:p>
    <w:p w14:paraId="7DEF4BE3">
      <w:pPr>
        <w:pageBreakBefore/>
        <w:rPr>
          <w:rFonts w:hint="eastAsia" w:asciiTheme="minorEastAsia" w:hAnsiTheme="minorEastAsia" w:eastAsiaTheme="minorEastAsia" w:cstheme="minorEastAsia"/>
          <w:color w:val="auto"/>
          <w:kern w:val="0"/>
          <w:sz w:val="20"/>
          <w:szCs w:val="20"/>
          <w:highlight w:val="none"/>
          <w:lang w:eastAsia="zh-Hans"/>
        </w:rPr>
      </w:pPr>
      <w:bookmarkStart w:id="62" w:name="_Toc169799797"/>
      <w:r>
        <w:rPr>
          <w:rFonts w:hint="eastAsia" w:asciiTheme="minorEastAsia" w:hAnsiTheme="minorEastAsia" w:eastAsiaTheme="minorEastAsia" w:cstheme="minorEastAsia"/>
          <w:b/>
          <w:bCs/>
          <w:color w:val="auto"/>
          <w:sz w:val="24"/>
          <w:szCs w:val="28"/>
          <w:highlight w:val="none"/>
        </w:rPr>
        <w:t>格式十一：</w:t>
      </w:r>
      <w:bookmarkEnd w:id="62"/>
    </w:p>
    <w:p w14:paraId="603F2FE2">
      <w:pPr>
        <w:widowControl/>
        <w:spacing w:after="156" w:afterLines="50"/>
        <w:outlineLvl w:val="3"/>
        <w:rPr>
          <w:rFonts w:hint="eastAsia" w:asciiTheme="minorEastAsia" w:hAnsiTheme="minorEastAsia" w:eastAsiaTheme="minorEastAsia" w:cstheme="minorEastAsia"/>
          <w:bCs/>
          <w:color w:val="auto"/>
          <w:kern w:val="0"/>
          <w:sz w:val="32"/>
          <w:highlight w:val="none"/>
        </w:rPr>
      </w:pPr>
      <w:r>
        <w:rPr>
          <w:rFonts w:hint="eastAsia" w:asciiTheme="minorEastAsia" w:hAnsiTheme="minorEastAsia" w:eastAsiaTheme="minorEastAsia" w:cstheme="minorEastAsia"/>
          <w:bCs/>
          <w:color w:val="auto"/>
          <w:kern w:val="0"/>
          <w:szCs w:val="16"/>
          <w:highlight w:val="none"/>
        </w:rPr>
        <w:t>（以下格式文件由供应商根据需要选用）</w:t>
      </w:r>
    </w:p>
    <w:p w14:paraId="731CEB02">
      <w:pPr>
        <w:widowControl/>
        <w:spacing w:after="156" w:afterLines="50"/>
        <w:jc w:val="center"/>
        <w:outlineLvl w:val="3"/>
        <w:rPr>
          <w:rFonts w:hint="eastAsia" w:asciiTheme="minorEastAsia" w:hAnsiTheme="minorEastAsia" w:eastAsiaTheme="minorEastAsia" w:cstheme="minorEastAsia"/>
          <w:color w:val="auto"/>
          <w:kern w:val="0"/>
          <w:sz w:val="20"/>
          <w:szCs w:val="20"/>
          <w:highlight w:val="none"/>
          <w:lang w:eastAsia="zh-CN"/>
        </w:rPr>
      </w:pPr>
      <w:r>
        <w:rPr>
          <w:rFonts w:hint="eastAsia" w:asciiTheme="minorEastAsia" w:hAnsiTheme="minorEastAsia" w:eastAsiaTheme="minorEastAsia" w:cstheme="minorEastAsia"/>
          <w:b/>
          <w:color w:val="auto"/>
          <w:kern w:val="0"/>
          <w:sz w:val="32"/>
          <w:highlight w:val="none"/>
          <w:lang w:eastAsia="zh-Hans"/>
        </w:rPr>
        <w:t>响应保证金</w:t>
      </w:r>
      <w:r>
        <w:rPr>
          <w:rFonts w:hint="eastAsia" w:asciiTheme="minorEastAsia" w:hAnsiTheme="minorEastAsia" w:eastAsiaTheme="minorEastAsia" w:cstheme="minorEastAsia"/>
          <w:b/>
          <w:color w:val="auto"/>
          <w:kern w:val="0"/>
          <w:sz w:val="32"/>
          <w:highlight w:val="none"/>
          <w:lang w:eastAsia="zh-CN"/>
        </w:rPr>
        <w:t>（</w:t>
      </w:r>
      <w:r>
        <w:rPr>
          <w:rFonts w:hint="eastAsia" w:asciiTheme="minorEastAsia" w:hAnsiTheme="minorEastAsia" w:eastAsiaTheme="minorEastAsia" w:cstheme="minorEastAsia"/>
          <w:b/>
          <w:color w:val="auto"/>
          <w:kern w:val="0"/>
          <w:sz w:val="32"/>
          <w:highlight w:val="none"/>
          <w:lang w:val="en-US" w:eastAsia="zh-CN"/>
        </w:rPr>
        <w:t>如有</w:t>
      </w:r>
      <w:r>
        <w:rPr>
          <w:rFonts w:hint="eastAsia" w:asciiTheme="minorEastAsia" w:hAnsiTheme="minorEastAsia" w:eastAsiaTheme="minorEastAsia" w:cstheme="minorEastAsia"/>
          <w:b/>
          <w:color w:val="auto"/>
          <w:kern w:val="0"/>
          <w:sz w:val="32"/>
          <w:highlight w:val="none"/>
          <w:lang w:eastAsia="zh-CN"/>
        </w:rPr>
        <w:t>）</w:t>
      </w:r>
    </w:p>
    <w:p w14:paraId="377099DF">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采购文件要求递交响应保证金的，供应商应在此提供响应保证金汇入情况说明（或政府采购投标担保函递交情况说明）和保证金的凭证（或政府采购投标担保函）。</w:t>
      </w:r>
    </w:p>
    <w:p w14:paraId="75CBDA72">
      <w:pPr>
        <w:pageBreakBefore/>
        <w:spacing w:after="312" w:afterLines="100"/>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2"/>
          <w:szCs w:val="32"/>
          <w:highlight w:val="none"/>
        </w:rPr>
        <w:t>响应保证金汇入情况说明</w:t>
      </w:r>
    </w:p>
    <w:p w14:paraId="288850D6">
      <w:pPr>
        <w:spacing w:before="156" w:beforeLines="50" w:after="156" w:afterLines="5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广东智汇城市招标采购有限公司：</w:t>
      </w:r>
    </w:p>
    <w:p w14:paraId="1091DA51">
      <w:pPr>
        <w:spacing w:line="360" w:lineRule="auto"/>
        <w:ind w:firstLine="422"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szCs w:val="21"/>
          <w:highlight w:val="none"/>
        </w:rPr>
        <w:t>本单位已按</w:t>
      </w:r>
      <w:r>
        <w:rPr>
          <w:rFonts w:hint="eastAsia" w:asciiTheme="minorEastAsia" w:hAnsiTheme="minorEastAsia" w:eastAsiaTheme="minorEastAsia" w:cstheme="minorEastAsia"/>
          <w:b/>
          <w:bCs/>
          <w:color w:val="auto"/>
          <w:szCs w:val="21"/>
          <w:highlight w:val="none"/>
          <w:u w:val="single"/>
        </w:rPr>
        <w:t xml:space="preserve">     （项目名称）     </w:t>
      </w:r>
      <w:r>
        <w:rPr>
          <w:rFonts w:hint="eastAsia" w:asciiTheme="minorEastAsia" w:hAnsiTheme="minorEastAsia" w:eastAsiaTheme="minorEastAsia" w:cstheme="minorEastAsia"/>
          <w:b/>
          <w:bCs/>
          <w:color w:val="auto"/>
          <w:szCs w:val="21"/>
          <w:highlight w:val="none"/>
        </w:rPr>
        <w:t>项目（项目编号：</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）的磋商文件要求，于</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年</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月</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日前以</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（付款形式）方式汇入指定账户（账户名称：</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，账号：</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，开户银行：</w:t>
      </w:r>
      <w:r>
        <w:rPr>
          <w:rFonts w:hint="eastAsia" w:asciiTheme="minorEastAsia" w:hAnsiTheme="minorEastAsia" w:eastAsiaTheme="minorEastAsia" w:cstheme="minorEastAsia"/>
          <w:b/>
          <w:bCs/>
          <w:color w:val="auto"/>
          <w:szCs w:val="21"/>
          <w:highlight w:val="none"/>
          <w:u w:val="single"/>
        </w:rPr>
        <w:t xml:space="preserve">                 </w:t>
      </w:r>
      <w:r>
        <w:rPr>
          <w:rFonts w:hint="eastAsia" w:asciiTheme="minorEastAsia" w:hAnsiTheme="minorEastAsia" w:eastAsiaTheme="minorEastAsia" w:cstheme="minorEastAsia"/>
          <w:b/>
          <w:bCs/>
          <w:color w:val="auto"/>
          <w:szCs w:val="21"/>
          <w:highlight w:val="none"/>
        </w:rPr>
        <w:t>）。</w:t>
      </w:r>
    </w:p>
    <w:p w14:paraId="46710E39">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本单位响应保证金的汇款情况：（详见附件－响应保证金汇款凭证）</w:t>
      </w:r>
    </w:p>
    <w:p w14:paraId="7A3B6E68">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汇出时间：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w:t>
      </w:r>
    </w:p>
    <w:p w14:paraId="5507737B">
      <w:pPr>
        <w:spacing w:line="360" w:lineRule="auto"/>
        <w:ind w:firstLine="420" w:firstLineChars="2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汇款金额：（大写）人民币</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元（小写：￥</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元）</w:t>
      </w:r>
    </w:p>
    <w:p w14:paraId="19E61E83">
      <w:pPr>
        <w:spacing w:line="360" w:lineRule="auto"/>
        <w:ind w:firstLine="420" w:firstLineChars="2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汇款账户名称：</w:t>
      </w:r>
      <w:r>
        <w:rPr>
          <w:rFonts w:hint="eastAsia" w:asciiTheme="minorEastAsia" w:hAnsiTheme="minorEastAsia" w:eastAsiaTheme="minorEastAsia" w:cstheme="minorEastAsia"/>
          <w:color w:val="auto"/>
          <w:szCs w:val="21"/>
          <w:highlight w:val="none"/>
          <w:u w:val="single"/>
        </w:rPr>
        <w:t xml:space="preserve">         （必须是响应时使用的账户名）                        </w:t>
      </w:r>
    </w:p>
    <w:p w14:paraId="2C2D3F7D">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帐    号：</w:t>
      </w:r>
      <w:r>
        <w:rPr>
          <w:rFonts w:hint="eastAsia" w:asciiTheme="minorEastAsia" w:hAnsiTheme="minorEastAsia" w:eastAsiaTheme="minorEastAsia" w:cstheme="minorEastAsia"/>
          <w:color w:val="auto"/>
          <w:szCs w:val="21"/>
          <w:highlight w:val="none"/>
          <w:u w:val="single"/>
        </w:rPr>
        <w:t xml:space="preserve">              （必须是响应时使用的账号）                         </w:t>
      </w:r>
    </w:p>
    <w:p w14:paraId="5EE96537">
      <w:pPr>
        <w:spacing w:line="360" w:lineRule="auto"/>
        <w:ind w:firstLine="420" w:firstLineChars="2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开户银行：</w:t>
      </w:r>
      <w:r>
        <w:rPr>
          <w:rFonts w:hint="eastAsia" w:asciiTheme="minorEastAsia" w:hAnsiTheme="minorEastAsia" w:eastAsiaTheme="minorEastAsia" w:cstheme="minorEastAsia"/>
          <w:color w:val="auto"/>
          <w:szCs w:val="21"/>
          <w:highlight w:val="none"/>
          <w:u w:val="single"/>
        </w:rPr>
        <w:t xml:space="preserve">            省             市           银行           支行      </w:t>
      </w:r>
    </w:p>
    <w:p w14:paraId="3ADCE1C5">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本单位谨承诺上述资料是正确、真实的，如因上述证明与事实不符导致的一切损失，本单位保证承担赔偿等一切法律责任。</w:t>
      </w:r>
    </w:p>
    <w:p w14:paraId="46CE26E5">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响应保证金退回时，请按上述资料退回。</w:t>
      </w:r>
    </w:p>
    <w:p w14:paraId="6DB70158">
      <w:pPr>
        <w:spacing w:line="360" w:lineRule="auto"/>
        <w:ind w:right="844" w:rightChars="402"/>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（单位公章）</w:t>
      </w:r>
    </w:p>
    <w:p w14:paraId="20BB8B3A">
      <w:pPr>
        <w:spacing w:line="360" w:lineRule="auto"/>
        <w:ind w:right="628" w:rightChars="299"/>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     月    日</w:t>
      </w:r>
    </w:p>
    <w:p w14:paraId="55D8E618">
      <w:pPr>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单位名称：</w:t>
      </w:r>
      <w:r>
        <w:rPr>
          <w:rFonts w:hint="eastAsia" w:asciiTheme="minorEastAsia" w:hAnsiTheme="minorEastAsia" w:eastAsiaTheme="minorEastAsia" w:cstheme="minorEastAsia"/>
          <w:color w:val="auto"/>
          <w:szCs w:val="21"/>
          <w:highlight w:val="none"/>
          <w:u w:val="single"/>
        </w:rPr>
        <w:t xml:space="preserve">                    </w:t>
      </w:r>
    </w:p>
    <w:p w14:paraId="7CFFFF21">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单位地址：</w:t>
      </w:r>
      <w:r>
        <w:rPr>
          <w:rFonts w:hint="eastAsia" w:asciiTheme="minorEastAsia" w:hAnsiTheme="minorEastAsia" w:eastAsiaTheme="minorEastAsia" w:cstheme="minorEastAsia"/>
          <w:color w:val="auto"/>
          <w:szCs w:val="21"/>
          <w:highlight w:val="none"/>
          <w:u w:val="single"/>
        </w:rPr>
        <w:t xml:space="preserve">                    </w:t>
      </w:r>
    </w:p>
    <w:p w14:paraId="03EBA215">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 系 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iCs/>
          <w:color w:val="auto"/>
          <w:szCs w:val="21"/>
          <w:highlight w:val="none"/>
          <w:u w:val="single"/>
        </w:rPr>
        <w:t>（供应商财务）</w:t>
      </w:r>
      <w:r>
        <w:rPr>
          <w:rFonts w:hint="eastAsia" w:asciiTheme="minorEastAsia" w:hAnsiTheme="minorEastAsia" w:eastAsiaTheme="minorEastAsia" w:cstheme="minorEastAsia"/>
          <w:color w:val="auto"/>
          <w:szCs w:val="21"/>
          <w:highlight w:val="none"/>
          <w:u w:val="single"/>
        </w:rPr>
        <w:t xml:space="preserve">  </w:t>
      </w:r>
    </w:p>
    <w:p w14:paraId="01B5B44F">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联系人手机：</w:t>
      </w:r>
      <w:r>
        <w:rPr>
          <w:rFonts w:hint="eastAsia" w:asciiTheme="minorEastAsia" w:hAnsiTheme="minorEastAsia" w:eastAsiaTheme="minorEastAsia" w:cstheme="minorEastAsia"/>
          <w:color w:val="auto"/>
          <w:szCs w:val="21"/>
          <w:highlight w:val="none"/>
          <w:u w:val="single"/>
        </w:rPr>
        <w:t xml:space="preserve">              </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5F44BA5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32D2E26A">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附件一：我方响应保证金汇款凭证（复印件加盖供应商公章）</w:t>
            </w:r>
          </w:p>
        </w:tc>
      </w:tr>
    </w:tbl>
    <w:p w14:paraId="6AACED5F">
      <w:pPr>
        <w:rPr>
          <w:rFonts w:hint="eastAsia" w:asciiTheme="minorEastAsia" w:hAnsiTheme="minorEastAsia" w:eastAsiaTheme="minorEastAsia" w:cstheme="minorEastAsia"/>
          <w:bCs/>
          <w:color w:val="auto"/>
          <w:szCs w:val="21"/>
          <w:highlight w:val="none"/>
          <w:lang w:val="zh-CN"/>
        </w:rPr>
      </w:pPr>
      <w:r>
        <w:rPr>
          <w:rFonts w:hint="eastAsia" w:asciiTheme="minorEastAsia" w:hAnsiTheme="minorEastAsia" w:eastAsiaTheme="minorEastAsia" w:cstheme="minorEastAsia"/>
          <w:bCs/>
          <w:color w:val="auto"/>
          <w:szCs w:val="21"/>
          <w:highlight w:val="none"/>
          <w:lang w:val="zh-CN"/>
        </w:rPr>
        <w:t>注：本情况说明手写无效。</w:t>
      </w:r>
    </w:p>
    <w:p w14:paraId="071B52F2">
      <w:pPr>
        <w:pageBreakBefore/>
        <w:spacing w:after="312" w:afterLines="100"/>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2"/>
          <w:szCs w:val="32"/>
          <w:highlight w:val="none"/>
        </w:rPr>
        <w:t>政府采购投标担保函递交情况说明</w:t>
      </w:r>
    </w:p>
    <w:p w14:paraId="3E49C3F0">
      <w:pPr>
        <w:spacing w:after="312" w:afterLines="1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广东智汇城市招标采购有限公司：</w:t>
      </w:r>
    </w:p>
    <w:p w14:paraId="2EEEA69B">
      <w:pPr>
        <w:snapToGrid w:val="0"/>
        <w:spacing w:line="360" w:lineRule="auto"/>
        <w:ind w:firstLine="420" w:firstLineChars="20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本单位已按</w:t>
      </w:r>
      <w:r>
        <w:rPr>
          <w:rFonts w:hint="eastAsia" w:asciiTheme="minorEastAsia" w:hAnsiTheme="minorEastAsia" w:eastAsiaTheme="minorEastAsia" w:cstheme="minorEastAsia"/>
          <w:bCs/>
          <w:color w:val="auto"/>
          <w:szCs w:val="21"/>
          <w:highlight w:val="none"/>
          <w:u w:val="single"/>
        </w:rPr>
        <w:t xml:space="preserve">     （项目名称）     </w:t>
      </w:r>
      <w:r>
        <w:rPr>
          <w:rFonts w:hint="eastAsia" w:asciiTheme="minorEastAsia" w:hAnsiTheme="minorEastAsia" w:eastAsiaTheme="minorEastAsia" w:cstheme="minorEastAsia"/>
          <w:bCs/>
          <w:color w:val="auto"/>
          <w:szCs w:val="21"/>
          <w:highlight w:val="none"/>
        </w:rPr>
        <w:t>项目（项目编号：</w:t>
      </w:r>
      <w:r>
        <w:rPr>
          <w:rFonts w:hint="eastAsia" w:asciiTheme="minorEastAsia" w:hAnsiTheme="minorEastAsia" w:eastAsiaTheme="minorEastAsia" w:cstheme="minorEastAsia"/>
          <w:bCs/>
          <w:color w:val="auto"/>
          <w:szCs w:val="21"/>
          <w:highlight w:val="none"/>
          <w:u w:val="single"/>
        </w:rPr>
        <w:t xml:space="preserve">             </w:t>
      </w:r>
      <w:r>
        <w:rPr>
          <w:rFonts w:hint="eastAsia" w:asciiTheme="minorEastAsia" w:hAnsiTheme="minorEastAsia" w:eastAsiaTheme="minorEastAsia" w:cstheme="minorEastAsia"/>
          <w:bCs/>
          <w:color w:val="auto"/>
          <w:szCs w:val="21"/>
          <w:highlight w:val="none"/>
        </w:rPr>
        <w:t>）的磋商文件要求，于</w:t>
      </w:r>
      <w:r>
        <w:rPr>
          <w:rFonts w:hint="eastAsia" w:asciiTheme="minorEastAsia" w:hAnsiTheme="minorEastAsia" w:eastAsiaTheme="minorEastAsia" w:cstheme="minorEastAsia"/>
          <w:color w:val="auto"/>
          <w:szCs w:val="21"/>
          <w:highlight w:val="none"/>
          <w:u w:val="single"/>
        </w:rPr>
        <w:t xml:space="preserve">      年   月   日    时   分（北京时间）</w:t>
      </w:r>
      <w:r>
        <w:rPr>
          <w:rFonts w:hint="eastAsia" w:asciiTheme="minorEastAsia" w:hAnsiTheme="minorEastAsia" w:eastAsiaTheme="minorEastAsia" w:cstheme="minorEastAsia"/>
          <w:bCs/>
          <w:color w:val="auto"/>
          <w:szCs w:val="21"/>
          <w:highlight w:val="none"/>
        </w:rPr>
        <w:t>前以</w:t>
      </w:r>
      <w:r>
        <w:rPr>
          <w:rFonts w:hint="eastAsia" w:asciiTheme="minorEastAsia" w:hAnsiTheme="minorEastAsia" w:eastAsiaTheme="minorEastAsia" w:cstheme="minorEastAsia"/>
          <w:bCs/>
          <w:color w:val="auto"/>
          <w:szCs w:val="21"/>
          <w:highlight w:val="none"/>
          <w:u w:val="single"/>
        </w:rPr>
        <w:t>政府采购投标担保函</w:t>
      </w:r>
      <w:r>
        <w:rPr>
          <w:rFonts w:hint="eastAsia" w:asciiTheme="minorEastAsia" w:hAnsiTheme="minorEastAsia" w:eastAsiaTheme="minorEastAsia" w:cstheme="minorEastAsia"/>
          <w:bCs/>
          <w:color w:val="auto"/>
          <w:szCs w:val="21"/>
          <w:highlight w:val="none"/>
        </w:rPr>
        <w:t>方式与响应文件一同递交。</w:t>
      </w:r>
    </w:p>
    <w:p w14:paraId="147A48AD">
      <w:pPr>
        <w:snapToGrid w:val="0"/>
        <w:spacing w:line="360" w:lineRule="auto"/>
        <w:ind w:right="844" w:rightChars="402"/>
        <w:contextualSpacing/>
        <w:jc w:val="right"/>
        <w:rPr>
          <w:rFonts w:hint="eastAsia" w:asciiTheme="minorEastAsia" w:hAnsiTheme="minorEastAsia" w:eastAsiaTheme="minorEastAsia" w:cstheme="minorEastAsia"/>
          <w:color w:val="auto"/>
          <w:szCs w:val="21"/>
          <w:highlight w:val="none"/>
        </w:rPr>
      </w:pPr>
    </w:p>
    <w:p w14:paraId="3242C973">
      <w:pPr>
        <w:snapToGrid w:val="0"/>
        <w:spacing w:line="360" w:lineRule="auto"/>
        <w:ind w:right="844" w:rightChars="402"/>
        <w:contextualSpacing/>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（单位公章）</w:t>
      </w:r>
    </w:p>
    <w:p w14:paraId="473707E2">
      <w:pPr>
        <w:snapToGrid w:val="0"/>
        <w:spacing w:line="360" w:lineRule="auto"/>
        <w:ind w:right="628" w:rightChars="299"/>
        <w:contextualSpacing/>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     月    日</w:t>
      </w:r>
    </w:p>
    <w:p w14:paraId="25365167">
      <w:pPr>
        <w:snapToGrid w:val="0"/>
        <w:spacing w:line="360" w:lineRule="auto"/>
        <w:contextualSpacing/>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单位名称：</w:t>
      </w:r>
      <w:r>
        <w:rPr>
          <w:rFonts w:hint="eastAsia" w:asciiTheme="minorEastAsia" w:hAnsiTheme="minorEastAsia" w:eastAsiaTheme="minorEastAsia" w:cstheme="minorEastAsia"/>
          <w:color w:val="auto"/>
          <w:szCs w:val="21"/>
          <w:highlight w:val="none"/>
          <w:u w:val="single"/>
        </w:rPr>
        <w:t xml:space="preserve">                    </w:t>
      </w:r>
    </w:p>
    <w:p w14:paraId="2FDDB044">
      <w:pPr>
        <w:snapToGrid w:val="0"/>
        <w:spacing w:line="360" w:lineRule="auto"/>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单位地址：</w:t>
      </w:r>
      <w:r>
        <w:rPr>
          <w:rFonts w:hint="eastAsia" w:asciiTheme="minorEastAsia" w:hAnsiTheme="minorEastAsia" w:eastAsiaTheme="minorEastAsia" w:cstheme="minorEastAsia"/>
          <w:color w:val="auto"/>
          <w:szCs w:val="21"/>
          <w:highlight w:val="none"/>
          <w:u w:val="single"/>
        </w:rPr>
        <w:t xml:space="preserve">                    </w:t>
      </w:r>
    </w:p>
    <w:p w14:paraId="66BFDDFE">
      <w:pPr>
        <w:snapToGrid w:val="0"/>
        <w:spacing w:line="360" w:lineRule="auto"/>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 系 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iCs/>
          <w:color w:val="auto"/>
          <w:szCs w:val="21"/>
          <w:highlight w:val="none"/>
          <w:u w:val="single"/>
        </w:rPr>
        <w:t>（供应商财务）</w:t>
      </w:r>
      <w:r>
        <w:rPr>
          <w:rFonts w:hint="eastAsia" w:asciiTheme="minorEastAsia" w:hAnsiTheme="minorEastAsia" w:eastAsiaTheme="minorEastAsia" w:cstheme="minorEastAsia"/>
          <w:color w:val="auto"/>
          <w:szCs w:val="21"/>
          <w:highlight w:val="none"/>
          <w:u w:val="single"/>
        </w:rPr>
        <w:t xml:space="preserve">  </w:t>
      </w:r>
    </w:p>
    <w:p w14:paraId="69B44970">
      <w:pPr>
        <w:snapToGrid w:val="0"/>
        <w:spacing w:line="360" w:lineRule="auto"/>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联系人手机：</w:t>
      </w:r>
      <w:r>
        <w:rPr>
          <w:rFonts w:hint="eastAsia" w:asciiTheme="minorEastAsia" w:hAnsiTheme="minorEastAsia" w:eastAsiaTheme="minorEastAsia" w:cstheme="minorEastAsia"/>
          <w:color w:val="auto"/>
          <w:szCs w:val="21"/>
          <w:highlight w:val="none"/>
          <w:u w:val="single"/>
        </w:rPr>
        <w:t xml:space="preserve">              </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6FA75B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44724AAB">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附件一：</w:t>
            </w:r>
            <w:r>
              <w:rPr>
                <w:rFonts w:hint="eastAsia" w:asciiTheme="minorEastAsia" w:hAnsiTheme="minorEastAsia" w:eastAsiaTheme="minorEastAsia" w:cstheme="minorEastAsia"/>
                <w:b/>
                <w:color w:val="auto"/>
                <w:szCs w:val="21"/>
                <w:highlight w:val="none"/>
                <w:lang w:val="zh-CN"/>
              </w:rPr>
              <w:t>《政府采购投标担保函》</w:t>
            </w:r>
            <w:r>
              <w:rPr>
                <w:rFonts w:hint="eastAsia" w:asciiTheme="minorEastAsia" w:hAnsiTheme="minorEastAsia" w:eastAsiaTheme="minorEastAsia" w:cstheme="minorEastAsia"/>
                <w:b/>
                <w:color w:val="auto"/>
                <w:szCs w:val="21"/>
                <w:highlight w:val="none"/>
              </w:rPr>
              <w:t>（原件）</w:t>
            </w:r>
          </w:p>
        </w:tc>
      </w:tr>
    </w:tbl>
    <w:p w14:paraId="025D3F98">
      <w:pPr>
        <w:widowControl/>
        <w:jc w:val="left"/>
        <w:rPr>
          <w:rFonts w:hint="eastAsia" w:asciiTheme="minorEastAsia" w:hAnsiTheme="minorEastAsia" w:eastAsiaTheme="minorEastAsia" w:cstheme="minorEastAsia"/>
          <w:color w:val="auto"/>
          <w:kern w:val="0"/>
          <w:sz w:val="20"/>
          <w:szCs w:val="20"/>
          <w:highlight w:val="none"/>
          <w:lang w:eastAsia="zh-Hans"/>
        </w:rPr>
      </w:pPr>
    </w:p>
    <w:p w14:paraId="4E5D687C">
      <w:pPr>
        <w:widowControl/>
        <w:jc w:val="left"/>
        <w:rPr>
          <w:rFonts w:hint="eastAsia" w:asciiTheme="minorEastAsia" w:hAnsiTheme="minorEastAsia" w:eastAsiaTheme="minorEastAsia" w:cstheme="minorEastAsia"/>
          <w:color w:val="auto"/>
          <w:kern w:val="0"/>
          <w:sz w:val="20"/>
          <w:szCs w:val="20"/>
          <w:highlight w:val="none"/>
          <w:lang w:eastAsia="zh-Hans"/>
        </w:rPr>
      </w:pPr>
    </w:p>
    <w:p w14:paraId="707E34B6">
      <w:pPr>
        <w:pStyle w:val="74"/>
        <w:ind w:right="1890" w:firstLine="640"/>
        <w:jc w:val="center"/>
        <w:rPr>
          <w:rFonts w:hint="eastAsia" w:asciiTheme="minorEastAsia" w:hAnsiTheme="minorEastAsia" w:eastAsiaTheme="minorEastAsia" w:cstheme="minorEastAsia"/>
          <w:color w:val="auto"/>
          <w:highlight w:val="none"/>
        </w:rPr>
      </w:pPr>
    </w:p>
    <w:p w14:paraId="34B92EE4">
      <w:pPr>
        <w:pageBreakBefore/>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sz w:val="24"/>
          <w:szCs w:val="28"/>
          <w:highlight w:val="none"/>
        </w:rPr>
        <w:t>格式十二：</w:t>
      </w:r>
    </w:p>
    <w:p w14:paraId="3F48B593">
      <w:pPr>
        <w:spacing w:before="156" w:beforeLines="50" w:after="312" w:afterLines="100" w:line="360" w:lineRule="auto"/>
        <w:jc w:val="center"/>
        <w:rPr>
          <w:rFonts w:hint="eastAsia" w:asciiTheme="minorEastAsia" w:hAnsiTheme="minorEastAsia" w:eastAsiaTheme="minorEastAsia" w:cstheme="minorEastAsia"/>
          <w:b/>
          <w:color w:val="auto"/>
          <w:sz w:val="30"/>
          <w:szCs w:val="30"/>
          <w:highlight w:val="none"/>
        </w:rPr>
      </w:pPr>
      <w:r>
        <w:rPr>
          <w:rFonts w:hint="eastAsia" w:asciiTheme="minorEastAsia" w:hAnsiTheme="minorEastAsia" w:eastAsiaTheme="minorEastAsia" w:cstheme="minorEastAsia"/>
          <w:b/>
          <w:color w:val="auto"/>
          <w:sz w:val="32"/>
          <w:szCs w:val="32"/>
          <w:highlight w:val="none"/>
        </w:rPr>
        <w:t>资格条件承诺函</w:t>
      </w:r>
    </w:p>
    <w:p w14:paraId="636A8C96">
      <w:pPr>
        <w:adjustRightInd w:val="0"/>
        <w:snapToGrid w:val="0"/>
        <w:spacing w:line="360" w:lineRule="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广东智汇城市招标采购有限公司：</w:t>
      </w:r>
    </w:p>
    <w:p w14:paraId="09A03B93">
      <w:pPr>
        <w:adjustRightInd w:val="0"/>
        <w:snapToGrid w:val="0"/>
        <w:spacing w:before="156" w:beforeLines="50" w:line="360" w:lineRule="auto"/>
        <w:ind w:firstLine="424" w:firstLineChars="20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关于贵公司 </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日发布</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项目（项目编号：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）的采购公告，我方愿意参加磋商，并承诺：</w:t>
      </w:r>
    </w:p>
    <w:p w14:paraId="631A2B26">
      <w:pPr>
        <w:pStyle w:val="70"/>
        <w:widowControl/>
        <w:numPr>
          <w:ilvl w:val="0"/>
          <w:numId w:val="81"/>
        </w:numPr>
        <w:adjustRightInd w:val="0"/>
        <w:snapToGrid w:val="0"/>
        <w:spacing w:line="360" w:lineRule="auto"/>
        <w:ind w:firstLineChars="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具有良好的商业信誉和健全的财务会计制度。</w:t>
      </w:r>
    </w:p>
    <w:p w14:paraId="7DF64C35">
      <w:pPr>
        <w:pStyle w:val="70"/>
        <w:widowControl/>
        <w:numPr>
          <w:ilvl w:val="0"/>
          <w:numId w:val="81"/>
        </w:numPr>
        <w:adjustRightInd w:val="0"/>
        <w:snapToGrid w:val="0"/>
        <w:spacing w:line="360" w:lineRule="auto"/>
        <w:ind w:firstLineChars="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具有履行合同所必需的设备和专业技术能力。</w:t>
      </w:r>
    </w:p>
    <w:p w14:paraId="6CD693AC">
      <w:pPr>
        <w:pStyle w:val="70"/>
        <w:widowControl/>
        <w:numPr>
          <w:ilvl w:val="0"/>
          <w:numId w:val="81"/>
        </w:numPr>
        <w:adjustRightInd w:val="0"/>
        <w:snapToGrid w:val="0"/>
        <w:spacing w:line="360" w:lineRule="auto"/>
        <w:ind w:firstLineChars="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有依法缴纳税收和社会保障资金的良好记录。</w:t>
      </w:r>
    </w:p>
    <w:p w14:paraId="7EEC2897">
      <w:pPr>
        <w:pStyle w:val="70"/>
        <w:widowControl/>
        <w:numPr>
          <w:ilvl w:val="0"/>
          <w:numId w:val="81"/>
        </w:numPr>
        <w:adjustRightInd w:val="0"/>
        <w:snapToGrid w:val="0"/>
        <w:spacing w:line="360" w:lineRule="auto"/>
        <w:ind w:firstLineChars="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1"/>
        </w:numPr>
        <w:adjustRightInd w:val="0"/>
        <w:snapToGrid w:val="0"/>
        <w:spacing w:line="360" w:lineRule="auto"/>
        <w:ind w:firstLineChars="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法律、行政法规规定的其他条件。</w:t>
      </w:r>
    </w:p>
    <w:p w14:paraId="169E1B72">
      <w:pPr>
        <w:pStyle w:val="70"/>
        <w:widowControl/>
        <w:numPr>
          <w:ilvl w:val="0"/>
          <w:numId w:val="81"/>
        </w:numPr>
        <w:adjustRightInd w:val="0"/>
        <w:snapToGrid w:val="0"/>
        <w:spacing w:line="360" w:lineRule="auto"/>
        <w:ind w:firstLineChars="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承诺单位负责人为同一人或者存在直接控股、管理关系的不同供应商，不得同时参加本采购项目（或采购包）投标。</w:t>
      </w:r>
    </w:p>
    <w:p w14:paraId="4A8F9C03">
      <w:pPr>
        <w:pStyle w:val="70"/>
        <w:widowControl/>
        <w:numPr>
          <w:ilvl w:val="0"/>
          <w:numId w:val="81"/>
        </w:numPr>
        <w:adjustRightInd w:val="0"/>
        <w:snapToGrid w:val="0"/>
        <w:spacing w:line="360" w:lineRule="auto"/>
        <w:ind w:firstLineChars="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承诺为本项目提供整体设计、规范编制或者项目管理、监理、检测等服务的供应商，不得再参与本项目投标。</w:t>
      </w:r>
    </w:p>
    <w:p w14:paraId="0260F064">
      <w:pPr>
        <w:adjustRightInd w:val="0"/>
        <w:snapToGrid w:val="0"/>
        <w:spacing w:line="360" w:lineRule="auto"/>
        <w:ind w:firstLine="424" w:firstLineChars="20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特此承诺。</w:t>
      </w:r>
    </w:p>
    <w:p w14:paraId="0FF68E36">
      <w:pPr>
        <w:rPr>
          <w:rFonts w:hint="eastAsia" w:asciiTheme="minorEastAsia" w:hAnsiTheme="minorEastAsia" w:eastAsiaTheme="minorEastAsia" w:cstheme="minorEastAsia"/>
          <w:color w:val="auto"/>
          <w:szCs w:val="21"/>
          <w:highlight w:val="none"/>
        </w:rPr>
      </w:pPr>
    </w:p>
    <w:p w14:paraId="00BA6824">
      <w:pPr>
        <w:widowControl/>
        <w:spacing w:before="624" w:beforeLines="200"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0A39DB3D">
      <w:pPr>
        <w:widowControl/>
        <w:spacing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689C6270">
      <w:pPr>
        <w:rPr>
          <w:rFonts w:hint="eastAsia" w:asciiTheme="minorEastAsia" w:hAnsiTheme="minorEastAsia" w:eastAsiaTheme="minorEastAsia" w:cstheme="minorEastAsia"/>
          <w:color w:val="auto"/>
          <w:szCs w:val="21"/>
          <w:highlight w:val="none"/>
        </w:rPr>
      </w:pPr>
    </w:p>
    <w:p w14:paraId="52795FA1">
      <w:pPr>
        <w:pageBreakBefore/>
        <w:rPr>
          <w:rFonts w:hint="eastAsia" w:asciiTheme="minorEastAsia" w:hAnsiTheme="minorEastAsia" w:eastAsiaTheme="minorEastAsia" w:cstheme="minorEastAsia"/>
          <w:color w:val="auto"/>
          <w:kern w:val="0"/>
          <w:szCs w:val="21"/>
          <w:highlight w:val="none"/>
          <w:lang w:eastAsia="zh-Hans"/>
        </w:rPr>
      </w:pPr>
      <w:bookmarkStart w:id="63" w:name="_Toc169799798"/>
      <w:r>
        <w:rPr>
          <w:rFonts w:hint="eastAsia" w:asciiTheme="minorEastAsia" w:hAnsiTheme="minorEastAsia" w:eastAsiaTheme="minorEastAsia" w:cstheme="minorEastAsia"/>
          <w:b/>
          <w:bCs/>
          <w:color w:val="auto"/>
          <w:sz w:val="24"/>
          <w:szCs w:val="28"/>
          <w:highlight w:val="none"/>
        </w:rPr>
        <w:t>格式十三：</w:t>
      </w:r>
      <w:bookmarkEnd w:id="63"/>
    </w:p>
    <w:p w14:paraId="15568C17">
      <w:pPr>
        <w:widowControl/>
        <w:spacing w:before="156" w:beforeLines="50"/>
        <w:jc w:val="center"/>
        <w:outlineLvl w:val="3"/>
        <w:rPr>
          <w:rFonts w:hint="eastAsia" w:asciiTheme="minorEastAsia" w:hAnsiTheme="minorEastAsia" w:eastAsiaTheme="minorEastAsia" w:cstheme="minorEastAsia"/>
          <w:color w:val="auto"/>
          <w:kern w:val="0"/>
          <w:sz w:val="20"/>
          <w:szCs w:val="20"/>
          <w:highlight w:val="none"/>
        </w:rPr>
      </w:pPr>
      <w:r>
        <w:rPr>
          <w:rFonts w:hint="eastAsia" w:asciiTheme="minorEastAsia" w:hAnsiTheme="minorEastAsia" w:eastAsiaTheme="minorEastAsia" w:cstheme="minorEastAsia"/>
          <w:b/>
          <w:color w:val="auto"/>
          <w:kern w:val="0"/>
          <w:sz w:val="28"/>
          <w:szCs w:val="21"/>
          <w:highlight w:val="none"/>
          <w:lang w:eastAsia="zh-Hans"/>
        </w:rPr>
        <w:t>提供具有独立承担民事责任的能力的证明材料</w:t>
      </w:r>
    </w:p>
    <w:p w14:paraId="344917B6">
      <w:pPr>
        <w:widowControl/>
        <w:jc w:val="left"/>
        <w:rPr>
          <w:rFonts w:hint="eastAsia" w:asciiTheme="minorEastAsia" w:hAnsiTheme="minorEastAsia" w:eastAsiaTheme="minorEastAsia" w:cstheme="minorEastAsia"/>
          <w:color w:val="auto"/>
          <w:kern w:val="0"/>
          <w:sz w:val="20"/>
          <w:szCs w:val="20"/>
          <w:highlight w:val="none"/>
          <w:lang w:eastAsia="zh-Hans"/>
        </w:rPr>
      </w:pPr>
    </w:p>
    <w:p w14:paraId="731F7449">
      <w:pPr>
        <w:pageBreakBefore/>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sz w:val="24"/>
          <w:szCs w:val="28"/>
          <w:highlight w:val="none"/>
        </w:rPr>
        <w:t>格式十四：</w:t>
      </w:r>
    </w:p>
    <w:p w14:paraId="18BD0630">
      <w:pPr>
        <w:spacing w:after="156" w:afterLines="50" w:line="360" w:lineRule="auto"/>
        <w:jc w:val="center"/>
        <w:rPr>
          <w:rFonts w:hint="eastAsia" w:asciiTheme="minorEastAsia" w:hAnsiTheme="minorEastAsia" w:eastAsiaTheme="minorEastAsia" w:cstheme="minorEastAsia"/>
          <w:b/>
          <w:color w:val="auto"/>
          <w:sz w:val="22"/>
          <w:highlight w:val="none"/>
        </w:rPr>
      </w:pPr>
      <w:r>
        <w:rPr>
          <w:rFonts w:hint="eastAsia" w:asciiTheme="minorEastAsia" w:hAnsiTheme="minorEastAsia" w:eastAsiaTheme="minorEastAsia" w:cstheme="minorEastAsia"/>
          <w:b/>
          <w:color w:val="auto"/>
          <w:sz w:val="32"/>
          <w:szCs w:val="32"/>
          <w:highlight w:val="none"/>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序号</w:t>
            </w:r>
          </w:p>
        </w:tc>
        <w:tc>
          <w:tcPr>
            <w:tcW w:w="1563" w:type="pct"/>
            <w:vAlign w:val="center"/>
          </w:tcPr>
          <w:p w14:paraId="5C440835">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名称</w:t>
            </w:r>
          </w:p>
        </w:tc>
        <w:tc>
          <w:tcPr>
            <w:tcW w:w="1164" w:type="pct"/>
            <w:vAlign w:val="center"/>
          </w:tcPr>
          <w:p w14:paraId="38FBCDC5">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规格型号</w:t>
            </w:r>
          </w:p>
        </w:tc>
        <w:tc>
          <w:tcPr>
            <w:tcW w:w="732" w:type="pct"/>
            <w:vAlign w:val="center"/>
          </w:tcPr>
          <w:p w14:paraId="2F11C35A">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数量</w:t>
            </w:r>
          </w:p>
        </w:tc>
        <w:tc>
          <w:tcPr>
            <w:tcW w:w="1009" w:type="pct"/>
            <w:vAlign w:val="center"/>
          </w:tcPr>
          <w:p w14:paraId="578023CB">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766B6CEA">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123E3C94">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78A6BF12">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2FFD166B">
            <w:pPr>
              <w:jc w:val="center"/>
              <w:rPr>
                <w:rFonts w:hint="eastAsia" w:asciiTheme="minorEastAsia" w:hAnsiTheme="minorEastAsia" w:eastAsiaTheme="minorEastAsia" w:cstheme="minorEastAsia"/>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7063EA22">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441A1323">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375CF810">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04A54932">
            <w:pPr>
              <w:jc w:val="center"/>
              <w:rPr>
                <w:rFonts w:hint="eastAsia" w:asciiTheme="minorEastAsia" w:hAnsiTheme="minorEastAsia" w:eastAsiaTheme="minorEastAsia" w:cstheme="minorEastAsia"/>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2FFEF2BB">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62B2B0D2">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7C364DAA">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4A4E69BE">
            <w:pPr>
              <w:jc w:val="center"/>
              <w:rPr>
                <w:rFonts w:hint="eastAsia" w:asciiTheme="minorEastAsia" w:hAnsiTheme="minorEastAsia" w:eastAsiaTheme="minorEastAsia" w:cstheme="minorEastAsia"/>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469D2177">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1519A926">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147AE542">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49B9CF45">
            <w:pPr>
              <w:jc w:val="center"/>
              <w:rPr>
                <w:rFonts w:hint="eastAsia" w:asciiTheme="minorEastAsia" w:hAnsiTheme="minorEastAsia" w:eastAsiaTheme="minorEastAsia" w:cstheme="minorEastAsia"/>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3F254851">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14542FFC">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7CC180E1">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267A29A2">
            <w:pPr>
              <w:jc w:val="center"/>
              <w:rPr>
                <w:rFonts w:hint="eastAsia" w:asciiTheme="minorEastAsia" w:hAnsiTheme="minorEastAsia" w:eastAsiaTheme="minorEastAsia" w:cstheme="minorEastAsia"/>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03F7C495">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533D420C">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701BAFDB">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71365B2B">
            <w:pPr>
              <w:jc w:val="center"/>
              <w:rPr>
                <w:rFonts w:hint="eastAsia" w:asciiTheme="minorEastAsia" w:hAnsiTheme="minorEastAsia" w:eastAsiaTheme="minorEastAsia" w:cstheme="minorEastAsia"/>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03CFBB38">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534E11C2">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750C2514">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6DF755CA">
            <w:pPr>
              <w:jc w:val="center"/>
              <w:rPr>
                <w:rFonts w:hint="eastAsia" w:asciiTheme="minorEastAsia" w:hAnsiTheme="minorEastAsia" w:eastAsiaTheme="minorEastAsia" w:cstheme="minorEastAsia"/>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hint="eastAsia" w:asciiTheme="minorEastAsia" w:hAnsiTheme="minorEastAsia" w:eastAsiaTheme="minorEastAsia" w:cstheme="minorEastAsia"/>
                <w:color w:val="auto"/>
                <w:szCs w:val="21"/>
                <w:highlight w:val="none"/>
              </w:rPr>
            </w:pPr>
          </w:p>
        </w:tc>
        <w:tc>
          <w:tcPr>
            <w:tcW w:w="1563" w:type="pct"/>
            <w:vAlign w:val="center"/>
          </w:tcPr>
          <w:p w14:paraId="76F1EF84">
            <w:pPr>
              <w:jc w:val="center"/>
              <w:rPr>
                <w:rFonts w:hint="eastAsia" w:asciiTheme="minorEastAsia" w:hAnsiTheme="minorEastAsia" w:eastAsiaTheme="minorEastAsia" w:cstheme="minorEastAsia"/>
                <w:color w:val="auto"/>
                <w:szCs w:val="21"/>
                <w:highlight w:val="none"/>
              </w:rPr>
            </w:pPr>
          </w:p>
        </w:tc>
        <w:tc>
          <w:tcPr>
            <w:tcW w:w="1164" w:type="pct"/>
            <w:vAlign w:val="center"/>
          </w:tcPr>
          <w:p w14:paraId="3A7EA366">
            <w:pPr>
              <w:jc w:val="center"/>
              <w:rPr>
                <w:rFonts w:hint="eastAsia" w:asciiTheme="minorEastAsia" w:hAnsiTheme="minorEastAsia" w:eastAsiaTheme="minorEastAsia" w:cstheme="minorEastAsia"/>
                <w:color w:val="auto"/>
                <w:szCs w:val="21"/>
                <w:highlight w:val="none"/>
              </w:rPr>
            </w:pPr>
          </w:p>
        </w:tc>
        <w:tc>
          <w:tcPr>
            <w:tcW w:w="732" w:type="pct"/>
            <w:vAlign w:val="center"/>
          </w:tcPr>
          <w:p w14:paraId="274F510E">
            <w:pPr>
              <w:jc w:val="center"/>
              <w:rPr>
                <w:rFonts w:hint="eastAsia" w:asciiTheme="minorEastAsia" w:hAnsiTheme="minorEastAsia" w:eastAsiaTheme="minorEastAsia" w:cstheme="minorEastAsia"/>
                <w:color w:val="auto"/>
                <w:szCs w:val="21"/>
                <w:highlight w:val="none"/>
              </w:rPr>
            </w:pPr>
          </w:p>
        </w:tc>
        <w:tc>
          <w:tcPr>
            <w:tcW w:w="1009" w:type="pct"/>
            <w:vAlign w:val="center"/>
          </w:tcPr>
          <w:p w14:paraId="28E54720">
            <w:pPr>
              <w:jc w:val="center"/>
              <w:rPr>
                <w:rFonts w:hint="eastAsia" w:asciiTheme="minorEastAsia" w:hAnsiTheme="minorEastAsia" w:eastAsiaTheme="minorEastAsia" w:cstheme="minorEastAsia"/>
                <w:color w:val="auto"/>
                <w:szCs w:val="21"/>
                <w:highlight w:val="none"/>
              </w:rPr>
            </w:pPr>
          </w:p>
        </w:tc>
      </w:tr>
    </w:tbl>
    <w:p w14:paraId="6786ED25">
      <w:pPr>
        <w:widowControl/>
        <w:spacing w:before="624" w:beforeLines="200"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3E449043">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675F42CA">
      <w:pPr>
        <w:pageBreakBefore/>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 w:val="24"/>
          <w:szCs w:val="28"/>
          <w:highlight w:val="none"/>
        </w:rPr>
        <w:t>格式十五：</w:t>
      </w:r>
    </w:p>
    <w:p w14:paraId="4C92212A">
      <w:pPr>
        <w:spacing w:after="156" w:afterLines="5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z w:val="32"/>
          <w:szCs w:val="32"/>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序号</w:t>
            </w:r>
          </w:p>
        </w:tc>
        <w:tc>
          <w:tcPr>
            <w:tcW w:w="653" w:type="pct"/>
            <w:vAlign w:val="center"/>
          </w:tcPr>
          <w:p w14:paraId="68D84809">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姓名</w:t>
            </w:r>
          </w:p>
        </w:tc>
        <w:tc>
          <w:tcPr>
            <w:tcW w:w="739" w:type="pct"/>
            <w:vAlign w:val="center"/>
          </w:tcPr>
          <w:p w14:paraId="4C507735">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职位</w:t>
            </w:r>
          </w:p>
        </w:tc>
        <w:tc>
          <w:tcPr>
            <w:tcW w:w="1081" w:type="pct"/>
            <w:vAlign w:val="center"/>
          </w:tcPr>
          <w:p w14:paraId="45FA0259">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持何种资格证件</w:t>
            </w:r>
          </w:p>
        </w:tc>
        <w:tc>
          <w:tcPr>
            <w:tcW w:w="830" w:type="pct"/>
            <w:vAlign w:val="center"/>
          </w:tcPr>
          <w:p w14:paraId="2338DEDC">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发证时间</w:t>
            </w:r>
          </w:p>
        </w:tc>
        <w:tc>
          <w:tcPr>
            <w:tcW w:w="582" w:type="pct"/>
            <w:vAlign w:val="center"/>
          </w:tcPr>
          <w:p w14:paraId="57CA5F2F">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学历</w:t>
            </w:r>
          </w:p>
        </w:tc>
        <w:tc>
          <w:tcPr>
            <w:tcW w:w="699" w:type="pct"/>
            <w:vAlign w:val="center"/>
          </w:tcPr>
          <w:p w14:paraId="09B26FEF">
            <w:pPr>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669B98DD">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7A444F37">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299FF7A1">
            <w:pPr>
              <w:jc w:val="center"/>
              <w:rPr>
                <w:rFonts w:hint="eastAsia" w:asciiTheme="minorEastAsia" w:hAnsiTheme="minorEastAsia" w:eastAsiaTheme="minorEastAsia" w:cstheme="minorEastAsia"/>
                <w:color w:val="auto"/>
                <w:szCs w:val="21"/>
                <w:highlight w:val="none"/>
              </w:rPr>
            </w:pPr>
          </w:p>
        </w:tc>
        <w:tc>
          <w:tcPr>
            <w:tcW w:w="830" w:type="pct"/>
          </w:tcPr>
          <w:p w14:paraId="78EB9EB2">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0234103F">
            <w:pPr>
              <w:jc w:val="center"/>
              <w:rPr>
                <w:rFonts w:hint="eastAsia" w:asciiTheme="minorEastAsia" w:hAnsiTheme="minorEastAsia" w:eastAsiaTheme="minorEastAsia" w:cstheme="minorEastAsia"/>
                <w:color w:val="auto"/>
                <w:szCs w:val="21"/>
                <w:highlight w:val="none"/>
              </w:rPr>
            </w:pPr>
          </w:p>
        </w:tc>
        <w:tc>
          <w:tcPr>
            <w:tcW w:w="699" w:type="pct"/>
          </w:tcPr>
          <w:p w14:paraId="226004D9">
            <w:pPr>
              <w:jc w:val="center"/>
              <w:rPr>
                <w:rFonts w:hint="eastAsia" w:asciiTheme="minorEastAsia" w:hAnsiTheme="minorEastAsia" w:eastAsiaTheme="minorEastAsia" w:cstheme="minorEastAsia"/>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16A40E53">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2EC64B3D">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084128C6">
            <w:pPr>
              <w:jc w:val="center"/>
              <w:rPr>
                <w:rFonts w:hint="eastAsia" w:asciiTheme="minorEastAsia" w:hAnsiTheme="minorEastAsia" w:eastAsiaTheme="minorEastAsia" w:cstheme="minorEastAsia"/>
                <w:color w:val="auto"/>
                <w:szCs w:val="21"/>
                <w:highlight w:val="none"/>
              </w:rPr>
            </w:pPr>
          </w:p>
        </w:tc>
        <w:tc>
          <w:tcPr>
            <w:tcW w:w="830" w:type="pct"/>
          </w:tcPr>
          <w:p w14:paraId="46C5DD97">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2FD2C365">
            <w:pPr>
              <w:jc w:val="center"/>
              <w:rPr>
                <w:rFonts w:hint="eastAsia" w:asciiTheme="minorEastAsia" w:hAnsiTheme="minorEastAsia" w:eastAsiaTheme="minorEastAsia" w:cstheme="minorEastAsia"/>
                <w:color w:val="auto"/>
                <w:szCs w:val="21"/>
                <w:highlight w:val="none"/>
              </w:rPr>
            </w:pPr>
          </w:p>
        </w:tc>
        <w:tc>
          <w:tcPr>
            <w:tcW w:w="699" w:type="pct"/>
          </w:tcPr>
          <w:p w14:paraId="439ED5DA">
            <w:pPr>
              <w:jc w:val="center"/>
              <w:rPr>
                <w:rFonts w:hint="eastAsia" w:asciiTheme="minorEastAsia" w:hAnsiTheme="minorEastAsia" w:eastAsiaTheme="minorEastAsia" w:cstheme="minorEastAsia"/>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5CDF538A">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7E94CD2A">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2D8FC403">
            <w:pPr>
              <w:jc w:val="center"/>
              <w:rPr>
                <w:rFonts w:hint="eastAsia" w:asciiTheme="minorEastAsia" w:hAnsiTheme="minorEastAsia" w:eastAsiaTheme="minorEastAsia" w:cstheme="minorEastAsia"/>
                <w:color w:val="auto"/>
                <w:szCs w:val="21"/>
                <w:highlight w:val="none"/>
              </w:rPr>
            </w:pPr>
          </w:p>
        </w:tc>
        <w:tc>
          <w:tcPr>
            <w:tcW w:w="830" w:type="pct"/>
          </w:tcPr>
          <w:p w14:paraId="7F5F7563">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0C27500D">
            <w:pPr>
              <w:jc w:val="center"/>
              <w:rPr>
                <w:rFonts w:hint="eastAsia" w:asciiTheme="minorEastAsia" w:hAnsiTheme="minorEastAsia" w:eastAsiaTheme="minorEastAsia" w:cstheme="minorEastAsia"/>
                <w:color w:val="auto"/>
                <w:szCs w:val="21"/>
                <w:highlight w:val="none"/>
              </w:rPr>
            </w:pPr>
          </w:p>
        </w:tc>
        <w:tc>
          <w:tcPr>
            <w:tcW w:w="699" w:type="pct"/>
          </w:tcPr>
          <w:p w14:paraId="5B36CA94">
            <w:pPr>
              <w:jc w:val="center"/>
              <w:rPr>
                <w:rFonts w:hint="eastAsia" w:asciiTheme="minorEastAsia" w:hAnsiTheme="minorEastAsia" w:eastAsiaTheme="minorEastAsia" w:cstheme="minorEastAsia"/>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6DB4D9BF">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4E1267B3">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33212CD9">
            <w:pPr>
              <w:jc w:val="center"/>
              <w:rPr>
                <w:rFonts w:hint="eastAsia" w:asciiTheme="minorEastAsia" w:hAnsiTheme="minorEastAsia" w:eastAsiaTheme="minorEastAsia" w:cstheme="minorEastAsia"/>
                <w:color w:val="auto"/>
                <w:szCs w:val="21"/>
                <w:highlight w:val="none"/>
              </w:rPr>
            </w:pPr>
          </w:p>
        </w:tc>
        <w:tc>
          <w:tcPr>
            <w:tcW w:w="830" w:type="pct"/>
          </w:tcPr>
          <w:p w14:paraId="1AC24D1D">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2B150191">
            <w:pPr>
              <w:jc w:val="center"/>
              <w:rPr>
                <w:rFonts w:hint="eastAsia" w:asciiTheme="minorEastAsia" w:hAnsiTheme="minorEastAsia" w:eastAsiaTheme="minorEastAsia" w:cstheme="minorEastAsia"/>
                <w:color w:val="auto"/>
                <w:szCs w:val="21"/>
                <w:highlight w:val="none"/>
              </w:rPr>
            </w:pPr>
          </w:p>
        </w:tc>
        <w:tc>
          <w:tcPr>
            <w:tcW w:w="699" w:type="pct"/>
          </w:tcPr>
          <w:p w14:paraId="5FE9DBB6">
            <w:pPr>
              <w:jc w:val="center"/>
              <w:rPr>
                <w:rFonts w:hint="eastAsia" w:asciiTheme="minorEastAsia" w:hAnsiTheme="minorEastAsia" w:eastAsiaTheme="minorEastAsia" w:cstheme="minorEastAsia"/>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7A7AE82C">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5829C716">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55C76E6F">
            <w:pPr>
              <w:widowControl/>
              <w:tabs>
                <w:tab w:val="right" w:leader="dot" w:pos="8302"/>
              </w:tabs>
              <w:jc w:val="center"/>
              <w:rPr>
                <w:rFonts w:hint="eastAsia" w:asciiTheme="minorEastAsia" w:hAnsiTheme="minorEastAsia" w:eastAsiaTheme="minorEastAsia" w:cstheme="minorEastAsia"/>
                <w:color w:val="auto"/>
                <w:kern w:val="0"/>
                <w:szCs w:val="21"/>
                <w:highlight w:val="none"/>
              </w:rPr>
            </w:pPr>
          </w:p>
        </w:tc>
        <w:tc>
          <w:tcPr>
            <w:tcW w:w="830" w:type="pct"/>
          </w:tcPr>
          <w:p w14:paraId="5EE47130">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7CD7289C">
            <w:pPr>
              <w:jc w:val="center"/>
              <w:rPr>
                <w:rFonts w:hint="eastAsia" w:asciiTheme="minorEastAsia" w:hAnsiTheme="minorEastAsia" w:eastAsiaTheme="minorEastAsia" w:cstheme="minorEastAsia"/>
                <w:color w:val="auto"/>
                <w:szCs w:val="21"/>
                <w:highlight w:val="none"/>
              </w:rPr>
            </w:pPr>
          </w:p>
        </w:tc>
        <w:tc>
          <w:tcPr>
            <w:tcW w:w="699" w:type="pct"/>
          </w:tcPr>
          <w:p w14:paraId="653DD145">
            <w:pPr>
              <w:jc w:val="center"/>
              <w:rPr>
                <w:rFonts w:hint="eastAsia" w:asciiTheme="minorEastAsia" w:hAnsiTheme="minorEastAsia" w:eastAsiaTheme="minorEastAsia" w:cstheme="minorEastAsia"/>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100B181B">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14A88C6B">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211F98B9">
            <w:pPr>
              <w:widowControl/>
              <w:tabs>
                <w:tab w:val="right" w:leader="dot" w:pos="8302"/>
              </w:tabs>
              <w:jc w:val="center"/>
              <w:rPr>
                <w:rFonts w:hint="eastAsia" w:asciiTheme="minorEastAsia" w:hAnsiTheme="minorEastAsia" w:eastAsiaTheme="minorEastAsia" w:cstheme="minorEastAsia"/>
                <w:color w:val="auto"/>
                <w:kern w:val="0"/>
                <w:szCs w:val="21"/>
                <w:highlight w:val="none"/>
              </w:rPr>
            </w:pPr>
          </w:p>
        </w:tc>
        <w:tc>
          <w:tcPr>
            <w:tcW w:w="830" w:type="pct"/>
          </w:tcPr>
          <w:p w14:paraId="5432BF5B">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39E3F135">
            <w:pPr>
              <w:jc w:val="center"/>
              <w:rPr>
                <w:rFonts w:hint="eastAsia" w:asciiTheme="minorEastAsia" w:hAnsiTheme="minorEastAsia" w:eastAsiaTheme="minorEastAsia" w:cstheme="minorEastAsia"/>
                <w:color w:val="auto"/>
                <w:szCs w:val="21"/>
                <w:highlight w:val="none"/>
              </w:rPr>
            </w:pPr>
          </w:p>
        </w:tc>
        <w:tc>
          <w:tcPr>
            <w:tcW w:w="699" w:type="pct"/>
          </w:tcPr>
          <w:p w14:paraId="78A94E59">
            <w:pPr>
              <w:jc w:val="center"/>
              <w:rPr>
                <w:rFonts w:hint="eastAsia" w:asciiTheme="minorEastAsia" w:hAnsiTheme="minorEastAsia" w:eastAsiaTheme="minorEastAsia" w:cstheme="minorEastAsia"/>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0D55F9B6">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36598453">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23362963">
            <w:pPr>
              <w:jc w:val="center"/>
              <w:rPr>
                <w:rFonts w:hint="eastAsia" w:asciiTheme="minorEastAsia" w:hAnsiTheme="minorEastAsia" w:eastAsiaTheme="minorEastAsia" w:cstheme="minorEastAsia"/>
                <w:color w:val="auto"/>
                <w:szCs w:val="21"/>
                <w:highlight w:val="none"/>
              </w:rPr>
            </w:pPr>
          </w:p>
        </w:tc>
        <w:tc>
          <w:tcPr>
            <w:tcW w:w="830" w:type="pct"/>
          </w:tcPr>
          <w:p w14:paraId="6FDE8E82">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480DFF5F">
            <w:pPr>
              <w:jc w:val="center"/>
              <w:rPr>
                <w:rFonts w:hint="eastAsia" w:asciiTheme="minorEastAsia" w:hAnsiTheme="minorEastAsia" w:eastAsiaTheme="minorEastAsia" w:cstheme="minorEastAsia"/>
                <w:color w:val="auto"/>
                <w:szCs w:val="21"/>
                <w:highlight w:val="none"/>
              </w:rPr>
            </w:pPr>
          </w:p>
        </w:tc>
        <w:tc>
          <w:tcPr>
            <w:tcW w:w="699" w:type="pct"/>
          </w:tcPr>
          <w:p w14:paraId="5C0AB9F3">
            <w:pPr>
              <w:jc w:val="center"/>
              <w:rPr>
                <w:rFonts w:hint="eastAsia" w:asciiTheme="minorEastAsia" w:hAnsiTheme="minorEastAsia" w:eastAsiaTheme="minorEastAsia" w:cstheme="minorEastAsia"/>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hint="eastAsia" w:asciiTheme="minorEastAsia" w:hAnsiTheme="minorEastAsia" w:eastAsiaTheme="minorEastAsia" w:cstheme="minorEastAsia"/>
                <w:color w:val="auto"/>
                <w:szCs w:val="21"/>
                <w:highlight w:val="none"/>
              </w:rPr>
            </w:pPr>
          </w:p>
        </w:tc>
        <w:tc>
          <w:tcPr>
            <w:tcW w:w="653" w:type="pct"/>
            <w:vAlign w:val="center"/>
          </w:tcPr>
          <w:p w14:paraId="1AC1ABFC">
            <w:pPr>
              <w:jc w:val="center"/>
              <w:rPr>
                <w:rFonts w:hint="eastAsia" w:asciiTheme="minorEastAsia" w:hAnsiTheme="minorEastAsia" w:eastAsiaTheme="minorEastAsia" w:cstheme="minorEastAsia"/>
                <w:color w:val="auto"/>
                <w:szCs w:val="21"/>
                <w:highlight w:val="none"/>
              </w:rPr>
            </w:pPr>
          </w:p>
        </w:tc>
        <w:tc>
          <w:tcPr>
            <w:tcW w:w="739" w:type="pct"/>
            <w:vAlign w:val="center"/>
          </w:tcPr>
          <w:p w14:paraId="12EF9221">
            <w:pPr>
              <w:jc w:val="center"/>
              <w:rPr>
                <w:rFonts w:hint="eastAsia" w:asciiTheme="minorEastAsia" w:hAnsiTheme="minorEastAsia" w:eastAsiaTheme="minorEastAsia" w:cstheme="minorEastAsia"/>
                <w:color w:val="auto"/>
                <w:szCs w:val="21"/>
                <w:highlight w:val="none"/>
              </w:rPr>
            </w:pPr>
          </w:p>
        </w:tc>
        <w:tc>
          <w:tcPr>
            <w:tcW w:w="1081" w:type="pct"/>
            <w:vAlign w:val="center"/>
          </w:tcPr>
          <w:p w14:paraId="0BC5BC94">
            <w:pPr>
              <w:jc w:val="center"/>
              <w:rPr>
                <w:rFonts w:hint="eastAsia" w:asciiTheme="minorEastAsia" w:hAnsiTheme="minorEastAsia" w:eastAsiaTheme="minorEastAsia" w:cstheme="minorEastAsia"/>
                <w:color w:val="auto"/>
                <w:szCs w:val="21"/>
                <w:highlight w:val="none"/>
              </w:rPr>
            </w:pPr>
          </w:p>
        </w:tc>
        <w:tc>
          <w:tcPr>
            <w:tcW w:w="830" w:type="pct"/>
          </w:tcPr>
          <w:p w14:paraId="3BE04345">
            <w:pPr>
              <w:jc w:val="center"/>
              <w:rPr>
                <w:rFonts w:hint="eastAsia" w:asciiTheme="minorEastAsia" w:hAnsiTheme="minorEastAsia" w:eastAsiaTheme="minorEastAsia" w:cstheme="minorEastAsia"/>
                <w:color w:val="auto"/>
                <w:szCs w:val="21"/>
                <w:highlight w:val="none"/>
              </w:rPr>
            </w:pPr>
          </w:p>
        </w:tc>
        <w:tc>
          <w:tcPr>
            <w:tcW w:w="582" w:type="pct"/>
            <w:vAlign w:val="center"/>
          </w:tcPr>
          <w:p w14:paraId="25818F2D">
            <w:pPr>
              <w:jc w:val="center"/>
              <w:rPr>
                <w:rFonts w:hint="eastAsia" w:asciiTheme="minorEastAsia" w:hAnsiTheme="minorEastAsia" w:eastAsiaTheme="minorEastAsia" w:cstheme="minorEastAsia"/>
                <w:color w:val="auto"/>
                <w:szCs w:val="21"/>
                <w:highlight w:val="none"/>
              </w:rPr>
            </w:pPr>
          </w:p>
        </w:tc>
        <w:tc>
          <w:tcPr>
            <w:tcW w:w="699" w:type="pct"/>
          </w:tcPr>
          <w:p w14:paraId="765E7468">
            <w:pPr>
              <w:jc w:val="center"/>
              <w:rPr>
                <w:rFonts w:hint="eastAsia" w:asciiTheme="minorEastAsia" w:hAnsiTheme="minorEastAsia" w:eastAsiaTheme="minorEastAsia" w:cstheme="minorEastAsia"/>
                <w:color w:val="auto"/>
                <w:szCs w:val="21"/>
                <w:highlight w:val="none"/>
              </w:rPr>
            </w:pPr>
          </w:p>
        </w:tc>
      </w:tr>
    </w:tbl>
    <w:p w14:paraId="680486F3">
      <w:pPr>
        <w:spacing w:line="360" w:lineRule="auto"/>
        <w:rPr>
          <w:rFonts w:hint="eastAsia" w:asciiTheme="minorEastAsia" w:hAnsiTheme="minorEastAsia" w:eastAsiaTheme="minorEastAsia" w:cstheme="minorEastAsia"/>
          <w:color w:val="auto"/>
          <w:highlight w:val="none"/>
        </w:rPr>
      </w:pPr>
    </w:p>
    <w:p w14:paraId="10B9F5A4">
      <w:pPr>
        <w:widowControl/>
        <w:spacing w:before="624" w:beforeLines="200"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4911547E">
      <w:pPr>
        <w:widowControl/>
        <w:spacing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38E33D4A">
      <w:pPr>
        <w:spacing w:line="360" w:lineRule="auto"/>
        <w:rPr>
          <w:rFonts w:hint="eastAsia" w:asciiTheme="minorEastAsia" w:hAnsiTheme="minorEastAsia" w:eastAsiaTheme="minorEastAsia" w:cstheme="minorEastAsia"/>
          <w:color w:val="auto"/>
          <w:highlight w:val="none"/>
        </w:rPr>
      </w:pPr>
    </w:p>
    <w:p w14:paraId="00B31FB8">
      <w:pPr>
        <w:pageBreakBefore/>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sz w:val="24"/>
          <w:szCs w:val="28"/>
          <w:highlight w:val="none"/>
        </w:rPr>
        <w:t>格式十六：</w:t>
      </w:r>
    </w:p>
    <w:p w14:paraId="72D49588">
      <w:pPr>
        <w:spacing w:after="156" w:afterLines="50" w:line="360" w:lineRule="auto"/>
        <w:jc w:val="center"/>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32"/>
          <w:szCs w:val="32"/>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姓名</w:t>
            </w:r>
          </w:p>
        </w:tc>
        <w:tc>
          <w:tcPr>
            <w:tcW w:w="1493" w:type="pct"/>
            <w:gridSpan w:val="4"/>
            <w:vAlign w:val="center"/>
          </w:tcPr>
          <w:p w14:paraId="2D19600D">
            <w:pPr>
              <w:jc w:val="center"/>
              <w:rPr>
                <w:rFonts w:hint="eastAsia" w:asciiTheme="minorEastAsia" w:hAnsiTheme="minorEastAsia" w:eastAsiaTheme="minorEastAsia" w:cstheme="minorEastAsia"/>
                <w:color w:val="auto"/>
                <w:szCs w:val="21"/>
                <w:highlight w:val="none"/>
              </w:rPr>
            </w:pPr>
          </w:p>
        </w:tc>
        <w:tc>
          <w:tcPr>
            <w:tcW w:w="480" w:type="pct"/>
            <w:vAlign w:val="center"/>
          </w:tcPr>
          <w:p w14:paraId="41869735">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性别</w:t>
            </w:r>
          </w:p>
        </w:tc>
        <w:tc>
          <w:tcPr>
            <w:tcW w:w="962" w:type="pct"/>
            <w:gridSpan w:val="3"/>
            <w:vAlign w:val="center"/>
          </w:tcPr>
          <w:p w14:paraId="6363A6D7">
            <w:pPr>
              <w:jc w:val="center"/>
              <w:rPr>
                <w:rFonts w:hint="eastAsia" w:asciiTheme="minorEastAsia" w:hAnsiTheme="minorEastAsia" w:eastAsiaTheme="minorEastAsia" w:cstheme="minorEastAsia"/>
                <w:color w:val="auto"/>
                <w:szCs w:val="21"/>
                <w:highlight w:val="none"/>
              </w:rPr>
            </w:pPr>
          </w:p>
        </w:tc>
        <w:tc>
          <w:tcPr>
            <w:tcW w:w="617" w:type="pct"/>
            <w:gridSpan w:val="2"/>
            <w:vAlign w:val="center"/>
          </w:tcPr>
          <w:p w14:paraId="0104771A">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年龄</w:t>
            </w:r>
          </w:p>
        </w:tc>
        <w:tc>
          <w:tcPr>
            <w:tcW w:w="1030" w:type="pct"/>
            <w:gridSpan w:val="2"/>
            <w:vAlign w:val="center"/>
          </w:tcPr>
          <w:p w14:paraId="2359D0A0">
            <w:pPr>
              <w:jc w:val="center"/>
              <w:rPr>
                <w:rFonts w:hint="eastAsia" w:asciiTheme="minorEastAsia" w:hAnsiTheme="minorEastAsia" w:eastAsiaTheme="minorEastAsia" w:cstheme="minorEastAsia"/>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职务</w:t>
            </w:r>
          </w:p>
        </w:tc>
        <w:tc>
          <w:tcPr>
            <w:tcW w:w="1493" w:type="pct"/>
            <w:gridSpan w:val="4"/>
            <w:vAlign w:val="center"/>
          </w:tcPr>
          <w:p w14:paraId="609E3279">
            <w:pPr>
              <w:jc w:val="center"/>
              <w:rPr>
                <w:rFonts w:hint="eastAsia" w:asciiTheme="minorEastAsia" w:hAnsiTheme="minorEastAsia" w:eastAsiaTheme="minorEastAsia" w:cstheme="minorEastAsia"/>
                <w:color w:val="auto"/>
                <w:szCs w:val="21"/>
                <w:highlight w:val="none"/>
              </w:rPr>
            </w:pPr>
          </w:p>
        </w:tc>
        <w:tc>
          <w:tcPr>
            <w:tcW w:w="480" w:type="pct"/>
            <w:vAlign w:val="center"/>
          </w:tcPr>
          <w:p w14:paraId="3003304A">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职称</w:t>
            </w:r>
          </w:p>
        </w:tc>
        <w:tc>
          <w:tcPr>
            <w:tcW w:w="962" w:type="pct"/>
            <w:gridSpan w:val="3"/>
            <w:vAlign w:val="center"/>
          </w:tcPr>
          <w:p w14:paraId="056042AE">
            <w:pPr>
              <w:jc w:val="center"/>
              <w:rPr>
                <w:rFonts w:hint="eastAsia" w:asciiTheme="minorEastAsia" w:hAnsiTheme="minorEastAsia" w:eastAsiaTheme="minorEastAsia" w:cstheme="minorEastAsia"/>
                <w:color w:val="auto"/>
                <w:szCs w:val="21"/>
                <w:highlight w:val="none"/>
              </w:rPr>
            </w:pPr>
          </w:p>
        </w:tc>
        <w:tc>
          <w:tcPr>
            <w:tcW w:w="617" w:type="pct"/>
            <w:gridSpan w:val="2"/>
            <w:vAlign w:val="center"/>
          </w:tcPr>
          <w:p w14:paraId="58EABEBD">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学历</w:t>
            </w:r>
          </w:p>
        </w:tc>
        <w:tc>
          <w:tcPr>
            <w:tcW w:w="1030" w:type="pct"/>
            <w:gridSpan w:val="2"/>
            <w:vAlign w:val="center"/>
          </w:tcPr>
          <w:p w14:paraId="40A434F9">
            <w:pPr>
              <w:jc w:val="center"/>
              <w:rPr>
                <w:rFonts w:hint="eastAsia" w:asciiTheme="minorEastAsia" w:hAnsiTheme="minorEastAsia" w:eastAsiaTheme="minorEastAsia" w:cstheme="minorEastAsia"/>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参加工作时间</w:t>
            </w:r>
          </w:p>
        </w:tc>
        <w:tc>
          <w:tcPr>
            <w:tcW w:w="1081" w:type="pct"/>
            <w:gridSpan w:val="4"/>
            <w:vAlign w:val="center"/>
          </w:tcPr>
          <w:p w14:paraId="6D2C8EF0">
            <w:pPr>
              <w:jc w:val="center"/>
              <w:rPr>
                <w:rFonts w:hint="eastAsia" w:asciiTheme="minorEastAsia" w:hAnsiTheme="minorEastAsia" w:eastAsiaTheme="minorEastAsia" w:cstheme="minorEastAsia"/>
                <w:color w:val="auto"/>
                <w:szCs w:val="21"/>
                <w:highlight w:val="none"/>
              </w:rPr>
            </w:pPr>
          </w:p>
        </w:tc>
        <w:tc>
          <w:tcPr>
            <w:tcW w:w="1502" w:type="pct"/>
            <w:gridSpan w:val="5"/>
            <w:vAlign w:val="center"/>
          </w:tcPr>
          <w:p w14:paraId="61748C1D">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相关经验年限</w:t>
            </w:r>
          </w:p>
        </w:tc>
        <w:tc>
          <w:tcPr>
            <w:tcW w:w="796" w:type="pct"/>
            <w:vAlign w:val="center"/>
          </w:tcPr>
          <w:p w14:paraId="4F302959">
            <w:pPr>
              <w:jc w:val="center"/>
              <w:rPr>
                <w:rFonts w:hint="eastAsia" w:asciiTheme="minorEastAsia" w:hAnsiTheme="minorEastAsia" w:eastAsiaTheme="minorEastAsia" w:cstheme="minorEastAsia"/>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资格证书名称、编号</w:t>
            </w:r>
          </w:p>
        </w:tc>
        <w:tc>
          <w:tcPr>
            <w:tcW w:w="3379" w:type="pct"/>
            <w:gridSpan w:val="10"/>
            <w:vAlign w:val="center"/>
          </w:tcPr>
          <w:p w14:paraId="69C94C78">
            <w:pPr>
              <w:jc w:val="center"/>
              <w:rPr>
                <w:rFonts w:hint="eastAsia" w:asciiTheme="minorEastAsia" w:hAnsiTheme="minorEastAsia" w:eastAsiaTheme="minorEastAsia" w:cstheme="minorEastAsia"/>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采购人</w:t>
            </w:r>
          </w:p>
        </w:tc>
        <w:tc>
          <w:tcPr>
            <w:tcW w:w="962" w:type="pct"/>
            <w:gridSpan w:val="2"/>
            <w:vAlign w:val="center"/>
          </w:tcPr>
          <w:p w14:paraId="296AD5E4">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项目名称</w:t>
            </w:r>
          </w:p>
        </w:tc>
        <w:tc>
          <w:tcPr>
            <w:tcW w:w="903" w:type="pct"/>
            <w:gridSpan w:val="4"/>
            <w:vAlign w:val="center"/>
          </w:tcPr>
          <w:p w14:paraId="029C5CFB">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项目规模</w:t>
            </w:r>
          </w:p>
        </w:tc>
        <w:tc>
          <w:tcPr>
            <w:tcW w:w="892" w:type="pct"/>
            <w:gridSpan w:val="2"/>
            <w:vAlign w:val="center"/>
          </w:tcPr>
          <w:p w14:paraId="43A7B1CB">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所任职务</w:t>
            </w:r>
          </w:p>
        </w:tc>
        <w:tc>
          <w:tcPr>
            <w:tcW w:w="1399" w:type="pct"/>
            <w:gridSpan w:val="3"/>
            <w:vAlign w:val="center"/>
          </w:tcPr>
          <w:p w14:paraId="135CA3D3">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hint="eastAsia" w:asciiTheme="minorEastAsia" w:hAnsiTheme="minorEastAsia" w:eastAsiaTheme="minorEastAsia" w:cstheme="minorEastAsia"/>
                <w:color w:val="auto"/>
                <w:szCs w:val="21"/>
                <w:highlight w:val="none"/>
              </w:rPr>
            </w:pPr>
          </w:p>
        </w:tc>
        <w:tc>
          <w:tcPr>
            <w:tcW w:w="962" w:type="pct"/>
            <w:gridSpan w:val="2"/>
            <w:vAlign w:val="center"/>
          </w:tcPr>
          <w:p w14:paraId="1824539A">
            <w:pPr>
              <w:jc w:val="center"/>
              <w:rPr>
                <w:rFonts w:hint="eastAsia" w:asciiTheme="minorEastAsia" w:hAnsiTheme="minorEastAsia" w:eastAsiaTheme="minorEastAsia" w:cstheme="minorEastAsia"/>
                <w:color w:val="auto"/>
                <w:szCs w:val="21"/>
                <w:highlight w:val="none"/>
              </w:rPr>
            </w:pPr>
          </w:p>
        </w:tc>
        <w:tc>
          <w:tcPr>
            <w:tcW w:w="903" w:type="pct"/>
            <w:gridSpan w:val="4"/>
            <w:vAlign w:val="center"/>
          </w:tcPr>
          <w:p w14:paraId="44A80247">
            <w:pPr>
              <w:jc w:val="center"/>
              <w:rPr>
                <w:rFonts w:hint="eastAsia" w:asciiTheme="minorEastAsia" w:hAnsiTheme="minorEastAsia" w:eastAsiaTheme="minorEastAsia" w:cstheme="minorEastAsia"/>
                <w:color w:val="auto"/>
                <w:szCs w:val="21"/>
                <w:highlight w:val="none"/>
              </w:rPr>
            </w:pPr>
          </w:p>
        </w:tc>
        <w:tc>
          <w:tcPr>
            <w:tcW w:w="892" w:type="pct"/>
            <w:gridSpan w:val="2"/>
            <w:vAlign w:val="center"/>
          </w:tcPr>
          <w:p w14:paraId="7C6C34A2">
            <w:pPr>
              <w:jc w:val="center"/>
              <w:rPr>
                <w:rFonts w:hint="eastAsia" w:asciiTheme="minorEastAsia" w:hAnsiTheme="minorEastAsia" w:eastAsiaTheme="minorEastAsia" w:cstheme="minorEastAsia"/>
                <w:color w:val="auto"/>
                <w:szCs w:val="21"/>
                <w:highlight w:val="none"/>
              </w:rPr>
            </w:pPr>
          </w:p>
        </w:tc>
        <w:tc>
          <w:tcPr>
            <w:tcW w:w="1399" w:type="pct"/>
            <w:gridSpan w:val="3"/>
            <w:vAlign w:val="center"/>
          </w:tcPr>
          <w:p w14:paraId="5E2C18B2">
            <w:pPr>
              <w:jc w:val="center"/>
              <w:rPr>
                <w:rFonts w:hint="eastAsia" w:asciiTheme="minorEastAsia" w:hAnsiTheme="minorEastAsia" w:eastAsiaTheme="minorEastAsia" w:cstheme="minorEastAsia"/>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hint="eastAsia" w:asciiTheme="minorEastAsia" w:hAnsiTheme="minorEastAsia" w:eastAsiaTheme="minorEastAsia" w:cstheme="minorEastAsia"/>
                <w:color w:val="auto"/>
                <w:szCs w:val="21"/>
                <w:highlight w:val="none"/>
              </w:rPr>
            </w:pPr>
          </w:p>
        </w:tc>
        <w:tc>
          <w:tcPr>
            <w:tcW w:w="962" w:type="pct"/>
            <w:gridSpan w:val="2"/>
            <w:vAlign w:val="center"/>
          </w:tcPr>
          <w:p w14:paraId="07BB14FB">
            <w:pPr>
              <w:jc w:val="center"/>
              <w:rPr>
                <w:rFonts w:hint="eastAsia" w:asciiTheme="minorEastAsia" w:hAnsiTheme="minorEastAsia" w:eastAsiaTheme="minorEastAsia" w:cstheme="minorEastAsia"/>
                <w:color w:val="auto"/>
                <w:szCs w:val="21"/>
                <w:highlight w:val="none"/>
              </w:rPr>
            </w:pPr>
          </w:p>
        </w:tc>
        <w:tc>
          <w:tcPr>
            <w:tcW w:w="903" w:type="pct"/>
            <w:gridSpan w:val="4"/>
            <w:vAlign w:val="center"/>
          </w:tcPr>
          <w:p w14:paraId="2F209A21">
            <w:pPr>
              <w:jc w:val="center"/>
              <w:rPr>
                <w:rFonts w:hint="eastAsia" w:asciiTheme="minorEastAsia" w:hAnsiTheme="minorEastAsia" w:eastAsiaTheme="minorEastAsia" w:cstheme="minorEastAsia"/>
                <w:color w:val="auto"/>
                <w:szCs w:val="21"/>
                <w:highlight w:val="none"/>
              </w:rPr>
            </w:pPr>
          </w:p>
        </w:tc>
        <w:tc>
          <w:tcPr>
            <w:tcW w:w="892" w:type="pct"/>
            <w:gridSpan w:val="2"/>
            <w:vAlign w:val="center"/>
          </w:tcPr>
          <w:p w14:paraId="10C5BFA1">
            <w:pPr>
              <w:jc w:val="center"/>
              <w:rPr>
                <w:rFonts w:hint="eastAsia" w:asciiTheme="minorEastAsia" w:hAnsiTheme="minorEastAsia" w:eastAsiaTheme="minorEastAsia" w:cstheme="minorEastAsia"/>
                <w:color w:val="auto"/>
                <w:szCs w:val="21"/>
                <w:highlight w:val="none"/>
              </w:rPr>
            </w:pPr>
          </w:p>
        </w:tc>
        <w:tc>
          <w:tcPr>
            <w:tcW w:w="1399" w:type="pct"/>
            <w:gridSpan w:val="3"/>
            <w:vAlign w:val="center"/>
          </w:tcPr>
          <w:p w14:paraId="0D553C96">
            <w:pPr>
              <w:jc w:val="center"/>
              <w:rPr>
                <w:rFonts w:hint="eastAsia" w:asciiTheme="minorEastAsia" w:hAnsiTheme="minorEastAsia" w:eastAsiaTheme="minorEastAsia" w:cstheme="minorEastAsia"/>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hint="eastAsia" w:asciiTheme="minorEastAsia" w:hAnsiTheme="minorEastAsia" w:eastAsiaTheme="minorEastAsia" w:cstheme="minorEastAsia"/>
                <w:color w:val="auto"/>
                <w:szCs w:val="21"/>
                <w:highlight w:val="none"/>
              </w:rPr>
            </w:pPr>
          </w:p>
        </w:tc>
        <w:tc>
          <w:tcPr>
            <w:tcW w:w="962" w:type="pct"/>
            <w:gridSpan w:val="2"/>
            <w:vAlign w:val="center"/>
          </w:tcPr>
          <w:p w14:paraId="04B8C5A3">
            <w:pPr>
              <w:jc w:val="center"/>
              <w:rPr>
                <w:rFonts w:hint="eastAsia" w:asciiTheme="minorEastAsia" w:hAnsiTheme="minorEastAsia" w:eastAsiaTheme="minorEastAsia" w:cstheme="minorEastAsia"/>
                <w:color w:val="auto"/>
                <w:szCs w:val="21"/>
                <w:highlight w:val="none"/>
              </w:rPr>
            </w:pPr>
          </w:p>
        </w:tc>
        <w:tc>
          <w:tcPr>
            <w:tcW w:w="903" w:type="pct"/>
            <w:gridSpan w:val="4"/>
            <w:vAlign w:val="center"/>
          </w:tcPr>
          <w:p w14:paraId="3F82A806">
            <w:pPr>
              <w:jc w:val="center"/>
              <w:rPr>
                <w:rFonts w:hint="eastAsia" w:asciiTheme="minorEastAsia" w:hAnsiTheme="minorEastAsia" w:eastAsiaTheme="minorEastAsia" w:cstheme="minorEastAsia"/>
                <w:color w:val="auto"/>
                <w:szCs w:val="21"/>
                <w:highlight w:val="none"/>
              </w:rPr>
            </w:pPr>
          </w:p>
        </w:tc>
        <w:tc>
          <w:tcPr>
            <w:tcW w:w="892" w:type="pct"/>
            <w:gridSpan w:val="2"/>
            <w:vAlign w:val="center"/>
          </w:tcPr>
          <w:p w14:paraId="1274D5A9">
            <w:pPr>
              <w:jc w:val="center"/>
              <w:rPr>
                <w:rFonts w:hint="eastAsia" w:asciiTheme="minorEastAsia" w:hAnsiTheme="minorEastAsia" w:eastAsiaTheme="minorEastAsia" w:cstheme="minorEastAsia"/>
                <w:color w:val="auto"/>
                <w:szCs w:val="21"/>
                <w:highlight w:val="none"/>
              </w:rPr>
            </w:pPr>
          </w:p>
        </w:tc>
        <w:tc>
          <w:tcPr>
            <w:tcW w:w="1399" w:type="pct"/>
            <w:gridSpan w:val="3"/>
            <w:vAlign w:val="center"/>
          </w:tcPr>
          <w:p w14:paraId="273561F4">
            <w:pPr>
              <w:jc w:val="center"/>
              <w:rPr>
                <w:rFonts w:hint="eastAsia" w:asciiTheme="minorEastAsia" w:hAnsiTheme="minorEastAsia" w:eastAsiaTheme="minorEastAsia" w:cstheme="minorEastAsia"/>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hint="eastAsia" w:asciiTheme="minorEastAsia" w:hAnsiTheme="minorEastAsia" w:eastAsiaTheme="minorEastAsia" w:cstheme="minorEastAsia"/>
                <w:color w:val="auto"/>
                <w:szCs w:val="21"/>
                <w:highlight w:val="none"/>
              </w:rPr>
            </w:pPr>
          </w:p>
        </w:tc>
        <w:tc>
          <w:tcPr>
            <w:tcW w:w="962" w:type="pct"/>
            <w:gridSpan w:val="2"/>
            <w:vAlign w:val="center"/>
          </w:tcPr>
          <w:p w14:paraId="5F9EBAEF">
            <w:pPr>
              <w:jc w:val="center"/>
              <w:rPr>
                <w:rFonts w:hint="eastAsia" w:asciiTheme="minorEastAsia" w:hAnsiTheme="minorEastAsia" w:eastAsiaTheme="minorEastAsia" w:cstheme="minorEastAsia"/>
                <w:color w:val="auto"/>
                <w:szCs w:val="21"/>
                <w:highlight w:val="none"/>
              </w:rPr>
            </w:pPr>
          </w:p>
        </w:tc>
        <w:tc>
          <w:tcPr>
            <w:tcW w:w="903" w:type="pct"/>
            <w:gridSpan w:val="4"/>
            <w:vAlign w:val="center"/>
          </w:tcPr>
          <w:p w14:paraId="67765E9B">
            <w:pPr>
              <w:jc w:val="center"/>
              <w:rPr>
                <w:rFonts w:hint="eastAsia" w:asciiTheme="minorEastAsia" w:hAnsiTheme="minorEastAsia" w:eastAsiaTheme="minorEastAsia" w:cstheme="minorEastAsia"/>
                <w:color w:val="auto"/>
                <w:szCs w:val="21"/>
                <w:highlight w:val="none"/>
              </w:rPr>
            </w:pPr>
          </w:p>
        </w:tc>
        <w:tc>
          <w:tcPr>
            <w:tcW w:w="892" w:type="pct"/>
            <w:gridSpan w:val="2"/>
            <w:vAlign w:val="center"/>
          </w:tcPr>
          <w:p w14:paraId="43183CD8">
            <w:pPr>
              <w:jc w:val="center"/>
              <w:rPr>
                <w:rFonts w:hint="eastAsia" w:asciiTheme="minorEastAsia" w:hAnsiTheme="minorEastAsia" w:eastAsiaTheme="minorEastAsia" w:cstheme="minorEastAsia"/>
                <w:color w:val="auto"/>
                <w:szCs w:val="21"/>
                <w:highlight w:val="none"/>
              </w:rPr>
            </w:pPr>
          </w:p>
        </w:tc>
        <w:tc>
          <w:tcPr>
            <w:tcW w:w="1399" w:type="pct"/>
            <w:gridSpan w:val="3"/>
            <w:vAlign w:val="center"/>
          </w:tcPr>
          <w:p w14:paraId="13E310D3">
            <w:pPr>
              <w:jc w:val="center"/>
              <w:rPr>
                <w:rFonts w:hint="eastAsia" w:asciiTheme="minorEastAsia" w:hAnsiTheme="minorEastAsia" w:eastAsiaTheme="minorEastAsia" w:cstheme="minorEastAsia"/>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hint="eastAsia" w:asciiTheme="minorEastAsia" w:hAnsiTheme="minorEastAsia" w:eastAsiaTheme="minorEastAsia" w:cstheme="minorEastAsia"/>
                <w:color w:val="auto"/>
                <w:szCs w:val="21"/>
                <w:highlight w:val="none"/>
              </w:rPr>
            </w:pPr>
          </w:p>
        </w:tc>
        <w:tc>
          <w:tcPr>
            <w:tcW w:w="962" w:type="pct"/>
            <w:gridSpan w:val="2"/>
            <w:vAlign w:val="center"/>
          </w:tcPr>
          <w:p w14:paraId="7CDF5B00">
            <w:pPr>
              <w:jc w:val="center"/>
              <w:rPr>
                <w:rFonts w:hint="eastAsia" w:asciiTheme="minorEastAsia" w:hAnsiTheme="minorEastAsia" w:eastAsiaTheme="minorEastAsia" w:cstheme="minorEastAsia"/>
                <w:color w:val="auto"/>
                <w:szCs w:val="21"/>
                <w:highlight w:val="none"/>
              </w:rPr>
            </w:pPr>
          </w:p>
        </w:tc>
        <w:tc>
          <w:tcPr>
            <w:tcW w:w="903" w:type="pct"/>
            <w:gridSpan w:val="4"/>
            <w:vAlign w:val="center"/>
          </w:tcPr>
          <w:p w14:paraId="1FB31AD2">
            <w:pPr>
              <w:jc w:val="center"/>
              <w:rPr>
                <w:rFonts w:hint="eastAsia" w:asciiTheme="minorEastAsia" w:hAnsiTheme="minorEastAsia" w:eastAsiaTheme="minorEastAsia" w:cstheme="minorEastAsia"/>
                <w:color w:val="auto"/>
                <w:szCs w:val="21"/>
                <w:highlight w:val="none"/>
              </w:rPr>
            </w:pPr>
          </w:p>
        </w:tc>
        <w:tc>
          <w:tcPr>
            <w:tcW w:w="892" w:type="pct"/>
            <w:gridSpan w:val="2"/>
            <w:vAlign w:val="center"/>
          </w:tcPr>
          <w:p w14:paraId="35189BAB">
            <w:pPr>
              <w:jc w:val="center"/>
              <w:rPr>
                <w:rFonts w:hint="eastAsia" w:asciiTheme="minorEastAsia" w:hAnsiTheme="minorEastAsia" w:eastAsiaTheme="minorEastAsia" w:cstheme="minorEastAsia"/>
                <w:color w:val="auto"/>
                <w:szCs w:val="21"/>
                <w:highlight w:val="none"/>
              </w:rPr>
            </w:pPr>
          </w:p>
        </w:tc>
        <w:tc>
          <w:tcPr>
            <w:tcW w:w="1399" w:type="pct"/>
            <w:gridSpan w:val="3"/>
            <w:vAlign w:val="center"/>
          </w:tcPr>
          <w:p w14:paraId="0C18BD80">
            <w:pPr>
              <w:jc w:val="center"/>
              <w:rPr>
                <w:rFonts w:hint="eastAsia" w:asciiTheme="minorEastAsia" w:hAnsiTheme="minorEastAsia" w:eastAsiaTheme="minorEastAsia" w:cstheme="minorEastAsia"/>
                <w:color w:val="auto"/>
                <w:szCs w:val="21"/>
                <w:highlight w:val="none"/>
              </w:rPr>
            </w:pPr>
          </w:p>
        </w:tc>
      </w:tr>
    </w:tbl>
    <w:p w14:paraId="771CAABF">
      <w:pPr>
        <w:widowControl/>
        <w:spacing w:before="624" w:beforeLines="200"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21CF6962">
      <w:pPr>
        <w:widowControl/>
        <w:spacing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2D0AA227">
      <w:pPr>
        <w:pageBreakBefore/>
        <w:rPr>
          <w:rFonts w:hint="eastAsia" w:asciiTheme="minorEastAsia" w:hAnsiTheme="minorEastAsia" w:eastAsiaTheme="minorEastAsia" w:cstheme="minorEastAsia"/>
          <w:color w:val="auto"/>
          <w:kern w:val="0"/>
          <w:sz w:val="20"/>
          <w:szCs w:val="20"/>
          <w:highlight w:val="none"/>
        </w:rPr>
      </w:pPr>
      <w:bookmarkStart w:id="64" w:name="_Toc169799799"/>
      <w:r>
        <w:rPr>
          <w:rFonts w:hint="eastAsia" w:asciiTheme="minorEastAsia" w:hAnsiTheme="minorEastAsia" w:eastAsiaTheme="minorEastAsia" w:cstheme="minorEastAsia"/>
          <w:b/>
          <w:bCs/>
          <w:color w:val="auto"/>
          <w:sz w:val="24"/>
          <w:szCs w:val="28"/>
          <w:highlight w:val="none"/>
        </w:rPr>
        <w:t>格式十七：</w:t>
      </w:r>
      <w:bookmarkEnd w:id="64"/>
    </w:p>
    <w:p w14:paraId="0BFB8BF0">
      <w:pPr>
        <w:widowControl/>
        <w:spacing w:after="156" w:afterLines="5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序号</w:t>
            </w:r>
          </w:p>
        </w:tc>
        <w:tc>
          <w:tcPr>
            <w:tcW w:w="644" w:type="pct"/>
            <w:vAlign w:val="center"/>
          </w:tcPr>
          <w:p w14:paraId="05EA8A8F">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客户名称</w:t>
            </w:r>
          </w:p>
        </w:tc>
        <w:tc>
          <w:tcPr>
            <w:tcW w:w="773" w:type="pct"/>
            <w:vAlign w:val="center"/>
          </w:tcPr>
          <w:p w14:paraId="11D23771">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项目名称</w:t>
            </w:r>
          </w:p>
        </w:tc>
        <w:tc>
          <w:tcPr>
            <w:tcW w:w="696" w:type="pct"/>
            <w:vAlign w:val="center"/>
          </w:tcPr>
          <w:p w14:paraId="48A592F6">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及合同金额（万元）</w:t>
            </w:r>
          </w:p>
        </w:tc>
        <w:tc>
          <w:tcPr>
            <w:tcW w:w="603" w:type="pct"/>
          </w:tcPr>
          <w:p w14:paraId="1303C7F4">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签订合同时间</w:t>
            </w:r>
          </w:p>
        </w:tc>
        <w:tc>
          <w:tcPr>
            <w:tcW w:w="766" w:type="pct"/>
            <w:vAlign w:val="center"/>
          </w:tcPr>
          <w:p w14:paraId="131A944A">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竣工验收报告时间</w:t>
            </w:r>
          </w:p>
        </w:tc>
        <w:tc>
          <w:tcPr>
            <w:tcW w:w="1165" w:type="pct"/>
            <w:vAlign w:val="center"/>
          </w:tcPr>
          <w:p w14:paraId="7DB79AA5">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w:t>
            </w:r>
          </w:p>
        </w:tc>
        <w:tc>
          <w:tcPr>
            <w:tcW w:w="644" w:type="pct"/>
          </w:tcPr>
          <w:p w14:paraId="74B80464">
            <w:pPr>
              <w:rPr>
                <w:rFonts w:hint="eastAsia" w:asciiTheme="minorEastAsia" w:hAnsiTheme="minorEastAsia" w:eastAsiaTheme="minorEastAsia" w:cstheme="minorEastAsia"/>
                <w:color w:val="auto"/>
                <w:szCs w:val="21"/>
                <w:highlight w:val="none"/>
              </w:rPr>
            </w:pPr>
          </w:p>
        </w:tc>
        <w:tc>
          <w:tcPr>
            <w:tcW w:w="773" w:type="pct"/>
          </w:tcPr>
          <w:p w14:paraId="528D581A">
            <w:pPr>
              <w:rPr>
                <w:rFonts w:hint="eastAsia" w:asciiTheme="minorEastAsia" w:hAnsiTheme="minorEastAsia" w:eastAsiaTheme="minorEastAsia" w:cstheme="minorEastAsia"/>
                <w:color w:val="auto"/>
                <w:szCs w:val="21"/>
                <w:highlight w:val="none"/>
              </w:rPr>
            </w:pPr>
          </w:p>
        </w:tc>
        <w:tc>
          <w:tcPr>
            <w:tcW w:w="696" w:type="pct"/>
          </w:tcPr>
          <w:p w14:paraId="1379CD51">
            <w:pPr>
              <w:rPr>
                <w:rFonts w:hint="eastAsia" w:asciiTheme="minorEastAsia" w:hAnsiTheme="minorEastAsia" w:eastAsiaTheme="minorEastAsia" w:cstheme="minorEastAsia"/>
                <w:color w:val="auto"/>
                <w:szCs w:val="21"/>
                <w:highlight w:val="none"/>
              </w:rPr>
            </w:pPr>
          </w:p>
        </w:tc>
        <w:tc>
          <w:tcPr>
            <w:tcW w:w="603" w:type="pct"/>
          </w:tcPr>
          <w:p w14:paraId="42C6572B">
            <w:pPr>
              <w:rPr>
                <w:rFonts w:hint="eastAsia" w:asciiTheme="minorEastAsia" w:hAnsiTheme="minorEastAsia" w:eastAsiaTheme="minorEastAsia" w:cstheme="minorEastAsia"/>
                <w:color w:val="auto"/>
                <w:szCs w:val="21"/>
                <w:highlight w:val="none"/>
              </w:rPr>
            </w:pPr>
          </w:p>
        </w:tc>
        <w:tc>
          <w:tcPr>
            <w:tcW w:w="766" w:type="pct"/>
          </w:tcPr>
          <w:p w14:paraId="4E0AF60B">
            <w:pPr>
              <w:rPr>
                <w:rFonts w:hint="eastAsia" w:asciiTheme="minorEastAsia" w:hAnsiTheme="minorEastAsia" w:eastAsiaTheme="minorEastAsia" w:cstheme="minorEastAsia"/>
                <w:color w:val="auto"/>
                <w:szCs w:val="21"/>
                <w:highlight w:val="none"/>
              </w:rPr>
            </w:pPr>
          </w:p>
        </w:tc>
        <w:tc>
          <w:tcPr>
            <w:tcW w:w="1165" w:type="pct"/>
          </w:tcPr>
          <w:p w14:paraId="158DF3A4">
            <w:pPr>
              <w:rPr>
                <w:rFonts w:hint="eastAsia" w:asciiTheme="minorEastAsia" w:hAnsiTheme="minorEastAsia" w:eastAsiaTheme="minorEastAsia" w:cstheme="minorEastAsia"/>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w:t>
            </w:r>
          </w:p>
        </w:tc>
        <w:tc>
          <w:tcPr>
            <w:tcW w:w="644" w:type="pct"/>
          </w:tcPr>
          <w:p w14:paraId="3662EBCA">
            <w:pPr>
              <w:rPr>
                <w:rFonts w:hint="eastAsia" w:asciiTheme="minorEastAsia" w:hAnsiTheme="minorEastAsia" w:eastAsiaTheme="minorEastAsia" w:cstheme="minorEastAsia"/>
                <w:color w:val="auto"/>
                <w:szCs w:val="21"/>
                <w:highlight w:val="none"/>
              </w:rPr>
            </w:pPr>
          </w:p>
        </w:tc>
        <w:tc>
          <w:tcPr>
            <w:tcW w:w="773" w:type="pct"/>
          </w:tcPr>
          <w:p w14:paraId="0BFC6BC9">
            <w:pPr>
              <w:rPr>
                <w:rFonts w:hint="eastAsia" w:asciiTheme="minorEastAsia" w:hAnsiTheme="minorEastAsia" w:eastAsiaTheme="minorEastAsia" w:cstheme="minorEastAsia"/>
                <w:color w:val="auto"/>
                <w:szCs w:val="21"/>
                <w:highlight w:val="none"/>
              </w:rPr>
            </w:pPr>
          </w:p>
        </w:tc>
        <w:tc>
          <w:tcPr>
            <w:tcW w:w="696" w:type="pct"/>
          </w:tcPr>
          <w:p w14:paraId="6DBFA62E">
            <w:pPr>
              <w:rPr>
                <w:rFonts w:hint="eastAsia" w:asciiTheme="minorEastAsia" w:hAnsiTheme="minorEastAsia" w:eastAsiaTheme="minorEastAsia" w:cstheme="minorEastAsia"/>
                <w:color w:val="auto"/>
                <w:szCs w:val="21"/>
                <w:highlight w:val="none"/>
              </w:rPr>
            </w:pPr>
          </w:p>
        </w:tc>
        <w:tc>
          <w:tcPr>
            <w:tcW w:w="603" w:type="pct"/>
          </w:tcPr>
          <w:p w14:paraId="6C571A56">
            <w:pPr>
              <w:rPr>
                <w:rFonts w:hint="eastAsia" w:asciiTheme="minorEastAsia" w:hAnsiTheme="minorEastAsia" w:eastAsiaTheme="minorEastAsia" w:cstheme="minorEastAsia"/>
                <w:color w:val="auto"/>
                <w:szCs w:val="21"/>
                <w:highlight w:val="none"/>
              </w:rPr>
            </w:pPr>
          </w:p>
        </w:tc>
        <w:tc>
          <w:tcPr>
            <w:tcW w:w="766" w:type="pct"/>
          </w:tcPr>
          <w:p w14:paraId="649A372C">
            <w:pPr>
              <w:rPr>
                <w:rFonts w:hint="eastAsia" w:asciiTheme="minorEastAsia" w:hAnsiTheme="minorEastAsia" w:eastAsiaTheme="minorEastAsia" w:cstheme="minorEastAsia"/>
                <w:color w:val="auto"/>
                <w:szCs w:val="21"/>
                <w:highlight w:val="none"/>
              </w:rPr>
            </w:pPr>
          </w:p>
        </w:tc>
        <w:tc>
          <w:tcPr>
            <w:tcW w:w="1165" w:type="pct"/>
          </w:tcPr>
          <w:p w14:paraId="0B437C69">
            <w:pPr>
              <w:rPr>
                <w:rFonts w:hint="eastAsia" w:asciiTheme="minorEastAsia" w:hAnsiTheme="minorEastAsia" w:eastAsiaTheme="minorEastAsia" w:cstheme="minorEastAsia"/>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w:t>
            </w:r>
          </w:p>
        </w:tc>
        <w:tc>
          <w:tcPr>
            <w:tcW w:w="644" w:type="pct"/>
          </w:tcPr>
          <w:p w14:paraId="7F6D5DE5">
            <w:pPr>
              <w:rPr>
                <w:rFonts w:hint="eastAsia" w:asciiTheme="minorEastAsia" w:hAnsiTheme="minorEastAsia" w:eastAsiaTheme="minorEastAsia" w:cstheme="minorEastAsia"/>
                <w:color w:val="auto"/>
                <w:szCs w:val="21"/>
                <w:highlight w:val="none"/>
              </w:rPr>
            </w:pPr>
          </w:p>
        </w:tc>
        <w:tc>
          <w:tcPr>
            <w:tcW w:w="773" w:type="pct"/>
          </w:tcPr>
          <w:p w14:paraId="21B808B6">
            <w:pPr>
              <w:rPr>
                <w:rFonts w:hint="eastAsia" w:asciiTheme="minorEastAsia" w:hAnsiTheme="minorEastAsia" w:eastAsiaTheme="minorEastAsia" w:cstheme="minorEastAsia"/>
                <w:color w:val="auto"/>
                <w:szCs w:val="21"/>
                <w:highlight w:val="none"/>
              </w:rPr>
            </w:pPr>
          </w:p>
        </w:tc>
        <w:tc>
          <w:tcPr>
            <w:tcW w:w="696" w:type="pct"/>
          </w:tcPr>
          <w:p w14:paraId="2C3304F6">
            <w:pPr>
              <w:rPr>
                <w:rFonts w:hint="eastAsia" w:asciiTheme="minorEastAsia" w:hAnsiTheme="minorEastAsia" w:eastAsiaTheme="minorEastAsia" w:cstheme="minorEastAsia"/>
                <w:color w:val="auto"/>
                <w:szCs w:val="21"/>
                <w:highlight w:val="none"/>
              </w:rPr>
            </w:pPr>
          </w:p>
        </w:tc>
        <w:tc>
          <w:tcPr>
            <w:tcW w:w="603" w:type="pct"/>
          </w:tcPr>
          <w:p w14:paraId="3C5218D9">
            <w:pPr>
              <w:rPr>
                <w:rFonts w:hint="eastAsia" w:asciiTheme="minorEastAsia" w:hAnsiTheme="minorEastAsia" w:eastAsiaTheme="minorEastAsia" w:cstheme="minorEastAsia"/>
                <w:color w:val="auto"/>
                <w:szCs w:val="21"/>
                <w:highlight w:val="none"/>
              </w:rPr>
            </w:pPr>
          </w:p>
        </w:tc>
        <w:tc>
          <w:tcPr>
            <w:tcW w:w="766" w:type="pct"/>
          </w:tcPr>
          <w:p w14:paraId="3490219D">
            <w:pPr>
              <w:rPr>
                <w:rFonts w:hint="eastAsia" w:asciiTheme="minorEastAsia" w:hAnsiTheme="minorEastAsia" w:eastAsiaTheme="minorEastAsia" w:cstheme="minorEastAsia"/>
                <w:color w:val="auto"/>
                <w:szCs w:val="21"/>
                <w:highlight w:val="none"/>
              </w:rPr>
            </w:pPr>
          </w:p>
        </w:tc>
        <w:tc>
          <w:tcPr>
            <w:tcW w:w="1165" w:type="pct"/>
          </w:tcPr>
          <w:p w14:paraId="18664347">
            <w:pPr>
              <w:rPr>
                <w:rFonts w:hint="eastAsia" w:asciiTheme="minorEastAsia" w:hAnsiTheme="minorEastAsia" w:eastAsiaTheme="minorEastAsia" w:cstheme="minorEastAsia"/>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w:t>
            </w:r>
          </w:p>
        </w:tc>
        <w:tc>
          <w:tcPr>
            <w:tcW w:w="644" w:type="pct"/>
          </w:tcPr>
          <w:p w14:paraId="1650D8FF">
            <w:pPr>
              <w:rPr>
                <w:rFonts w:hint="eastAsia" w:asciiTheme="minorEastAsia" w:hAnsiTheme="minorEastAsia" w:eastAsiaTheme="minorEastAsia" w:cstheme="minorEastAsia"/>
                <w:color w:val="auto"/>
                <w:szCs w:val="21"/>
                <w:highlight w:val="none"/>
              </w:rPr>
            </w:pPr>
          </w:p>
        </w:tc>
        <w:tc>
          <w:tcPr>
            <w:tcW w:w="773" w:type="pct"/>
          </w:tcPr>
          <w:p w14:paraId="36A16A95">
            <w:pPr>
              <w:rPr>
                <w:rFonts w:hint="eastAsia" w:asciiTheme="minorEastAsia" w:hAnsiTheme="minorEastAsia" w:eastAsiaTheme="minorEastAsia" w:cstheme="minorEastAsia"/>
                <w:color w:val="auto"/>
                <w:szCs w:val="21"/>
                <w:highlight w:val="none"/>
              </w:rPr>
            </w:pPr>
          </w:p>
        </w:tc>
        <w:tc>
          <w:tcPr>
            <w:tcW w:w="696" w:type="pct"/>
          </w:tcPr>
          <w:p w14:paraId="69829597">
            <w:pPr>
              <w:rPr>
                <w:rFonts w:hint="eastAsia" w:asciiTheme="minorEastAsia" w:hAnsiTheme="minorEastAsia" w:eastAsiaTheme="minorEastAsia" w:cstheme="minorEastAsia"/>
                <w:color w:val="auto"/>
                <w:szCs w:val="21"/>
                <w:highlight w:val="none"/>
              </w:rPr>
            </w:pPr>
          </w:p>
        </w:tc>
        <w:tc>
          <w:tcPr>
            <w:tcW w:w="603" w:type="pct"/>
          </w:tcPr>
          <w:p w14:paraId="51B1BC4A">
            <w:pPr>
              <w:rPr>
                <w:rFonts w:hint="eastAsia" w:asciiTheme="minorEastAsia" w:hAnsiTheme="minorEastAsia" w:eastAsiaTheme="minorEastAsia" w:cstheme="minorEastAsia"/>
                <w:color w:val="auto"/>
                <w:szCs w:val="21"/>
                <w:highlight w:val="none"/>
              </w:rPr>
            </w:pPr>
          </w:p>
        </w:tc>
        <w:tc>
          <w:tcPr>
            <w:tcW w:w="766" w:type="pct"/>
          </w:tcPr>
          <w:p w14:paraId="2A913515">
            <w:pPr>
              <w:rPr>
                <w:rFonts w:hint="eastAsia" w:asciiTheme="minorEastAsia" w:hAnsiTheme="minorEastAsia" w:eastAsiaTheme="minorEastAsia" w:cstheme="minorEastAsia"/>
                <w:color w:val="auto"/>
                <w:szCs w:val="21"/>
                <w:highlight w:val="none"/>
              </w:rPr>
            </w:pPr>
          </w:p>
        </w:tc>
        <w:tc>
          <w:tcPr>
            <w:tcW w:w="1165" w:type="pct"/>
          </w:tcPr>
          <w:p w14:paraId="1FAE2413">
            <w:pPr>
              <w:rPr>
                <w:rFonts w:hint="eastAsia" w:asciiTheme="minorEastAsia" w:hAnsiTheme="minorEastAsia" w:eastAsiaTheme="minorEastAsia" w:cstheme="minorEastAsia"/>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w:t>
            </w:r>
          </w:p>
        </w:tc>
        <w:tc>
          <w:tcPr>
            <w:tcW w:w="644" w:type="pct"/>
          </w:tcPr>
          <w:p w14:paraId="77DF813E">
            <w:pPr>
              <w:rPr>
                <w:rFonts w:hint="eastAsia" w:asciiTheme="minorEastAsia" w:hAnsiTheme="minorEastAsia" w:eastAsiaTheme="minorEastAsia" w:cstheme="minorEastAsia"/>
                <w:color w:val="auto"/>
                <w:szCs w:val="21"/>
                <w:highlight w:val="none"/>
              </w:rPr>
            </w:pPr>
          </w:p>
        </w:tc>
        <w:tc>
          <w:tcPr>
            <w:tcW w:w="773" w:type="pct"/>
          </w:tcPr>
          <w:p w14:paraId="546E1F8F">
            <w:pPr>
              <w:rPr>
                <w:rFonts w:hint="eastAsia" w:asciiTheme="minorEastAsia" w:hAnsiTheme="minorEastAsia" w:eastAsiaTheme="minorEastAsia" w:cstheme="minorEastAsia"/>
                <w:color w:val="auto"/>
                <w:szCs w:val="21"/>
                <w:highlight w:val="none"/>
              </w:rPr>
            </w:pPr>
          </w:p>
        </w:tc>
        <w:tc>
          <w:tcPr>
            <w:tcW w:w="696" w:type="pct"/>
          </w:tcPr>
          <w:p w14:paraId="1FBD8A7E">
            <w:pPr>
              <w:rPr>
                <w:rFonts w:hint="eastAsia" w:asciiTheme="minorEastAsia" w:hAnsiTheme="minorEastAsia" w:eastAsiaTheme="minorEastAsia" w:cstheme="minorEastAsia"/>
                <w:color w:val="auto"/>
                <w:szCs w:val="21"/>
                <w:highlight w:val="none"/>
              </w:rPr>
            </w:pPr>
          </w:p>
        </w:tc>
        <w:tc>
          <w:tcPr>
            <w:tcW w:w="603" w:type="pct"/>
          </w:tcPr>
          <w:p w14:paraId="4576B992">
            <w:pPr>
              <w:rPr>
                <w:rFonts w:hint="eastAsia" w:asciiTheme="minorEastAsia" w:hAnsiTheme="minorEastAsia" w:eastAsiaTheme="minorEastAsia" w:cstheme="minorEastAsia"/>
                <w:color w:val="auto"/>
                <w:szCs w:val="21"/>
                <w:highlight w:val="none"/>
              </w:rPr>
            </w:pPr>
          </w:p>
        </w:tc>
        <w:tc>
          <w:tcPr>
            <w:tcW w:w="766" w:type="pct"/>
          </w:tcPr>
          <w:p w14:paraId="76B9FFE9">
            <w:pPr>
              <w:rPr>
                <w:rFonts w:hint="eastAsia" w:asciiTheme="minorEastAsia" w:hAnsiTheme="minorEastAsia" w:eastAsiaTheme="minorEastAsia" w:cstheme="minorEastAsia"/>
                <w:color w:val="auto"/>
                <w:szCs w:val="21"/>
                <w:highlight w:val="none"/>
              </w:rPr>
            </w:pPr>
          </w:p>
        </w:tc>
        <w:tc>
          <w:tcPr>
            <w:tcW w:w="1165" w:type="pct"/>
          </w:tcPr>
          <w:p w14:paraId="589B80BC">
            <w:pPr>
              <w:rPr>
                <w:rFonts w:hint="eastAsia" w:asciiTheme="minorEastAsia" w:hAnsiTheme="minorEastAsia" w:eastAsiaTheme="minorEastAsia" w:cstheme="minorEastAsia"/>
                <w:color w:val="auto"/>
                <w:szCs w:val="21"/>
                <w:highlight w:val="none"/>
              </w:rPr>
            </w:pPr>
          </w:p>
        </w:tc>
      </w:tr>
    </w:tbl>
    <w:p w14:paraId="6F74BE62">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根据上述业绩情况，按磋商文件要求附销售或服务合同复印件及评审标准要求的证明材料。</w:t>
      </w:r>
    </w:p>
    <w:p w14:paraId="6CB8B55A">
      <w:pPr>
        <w:widowControl/>
        <w:jc w:val="left"/>
        <w:rPr>
          <w:rFonts w:hint="eastAsia" w:asciiTheme="minorEastAsia" w:hAnsiTheme="minorEastAsia" w:eastAsiaTheme="minorEastAsia" w:cstheme="minorEastAsia"/>
          <w:color w:val="auto"/>
          <w:kern w:val="0"/>
          <w:sz w:val="20"/>
          <w:szCs w:val="20"/>
          <w:highlight w:val="none"/>
          <w:lang w:eastAsia="zh-Hans"/>
        </w:rPr>
      </w:pPr>
    </w:p>
    <w:p w14:paraId="0512325D">
      <w:pPr>
        <w:widowControl/>
        <w:jc w:val="left"/>
        <w:rPr>
          <w:rFonts w:hint="eastAsia" w:asciiTheme="minorEastAsia" w:hAnsiTheme="minorEastAsia" w:eastAsiaTheme="minorEastAsia" w:cstheme="minorEastAsia"/>
          <w:color w:val="auto"/>
          <w:kern w:val="0"/>
          <w:sz w:val="20"/>
          <w:szCs w:val="20"/>
          <w:highlight w:val="none"/>
        </w:rPr>
      </w:pPr>
    </w:p>
    <w:p w14:paraId="2622C638">
      <w:pPr>
        <w:widowControl/>
        <w:spacing w:before="624" w:beforeLines="200"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1F1B212C">
      <w:pPr>
        <w:widowControl/>
        <w:jc w:val="left"/>
        <w:rPr>
          <w:rFonts w:hint="eastAsia" w:asciiTheme="minorEastAsia" w:hAnsiTheme="minorEastAsia" w:eastAsiaTheme="minorEastAsia" w:cstheme="minorEastAsia"/>
          <w:color w:val="auto"/>
          <w:kern w:val="0"/>
          <w:sz w:val="20"/>
          <w:szCs w:val="20"/>
          <w:highlight w:val="none"/>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6ED44BC1">
      <w:pPr>
        <w:pageBreakBefore/>
        <w:rPr>
          <w:rFonts w:hint="eastAsia" w:asciiTheme="minorEastAsia" w:hAnsiTheme="minorEastAsia" w:eastAsiaTheme="minorEastAsia" w:cstheme="minorEastAsia"/>
          <w:color w:val="auto"/>
          <w:kern w:val="0"/>
          <w:sz w:val="20"/>
          <w:szCs w:val="20"/>
          <w:highlight w:val="none"/>
          <w:lang w:eastAsia="zh-Hans"/>
        </w:rPr>
      </w:pPr>
      <w:bookmarkStart w:id="65" w:name="_Toc169799800"/>
      <w:r>
        <w:rPr>
          <w:rFonts w:hint="eastAsia" w:asciiTheme="minorEastAsia" w:hAnsiTheme="minorEastAsia" w:eastAsiaTheme="minorEastAsia" w:cstheme="minorEastAsia"/>
          <w:b/>
          <w:bCs/>
          <w:color w:val="auto"/>
          <w:sz w:val="24"/>
          <w:szCs w:val="28"/>
          <w:highlight w:val="none"/>
        </w:rPr>
        <w:t>格式十八：</w:t>
      </w:r>
      <w:bookmarkEnd w:id="65"/>
    </w:p>
    <w:p w14:paraId="616B22D9">
      <w:pPr>
        <w:widowControl/>
        <w:spacing w:after="312" w:afterLines="100"/>
        <w:jc w:val="center"/>
        <w:outlineLvl w:val="3"/>
        <w:rPr>
          <w:rFonts w:hint="eastAsia" w:asciiTheme="minorEastAsia" w:hAnsiTheme="minorEastAsia" w:eastAsiaTheme="minorEastAsia" w:cstheme="minorEastAsia"/>
          <w:color w:val="auto"/>
          <w:kern w:val="0"/>
          <w:sz w:val="20"/>
          <w:szCs w:val="20"/>
          <w:highlight w:val="none"/>
        </w:rPr>
      </w:pPr>
      <w:r>
        <w:rPr>
          <w:rFonts w:hint="eastAsia" w:asciiTheme="minorEastAsia" w:hAnsiTheme="minorEastAsia" w:eastAsiaTheme="minorEastAsia" w:cstheme="minorEastAsia"/>
          <w:b/>
          <w:color w:val="auto"/>
          <w:kern w:val="0"/>
          <w:sz w:val="32"/>
          <w:highlight w:val="none"/>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序号</w:t>
            </w:r>
          </w:p>
        </w:tc>
        <w:tc>
          <w:tcPr>
            <w:tcW w:w="421" w:type="pct"/>
            <w:vAlign w:val="center"/>
          </w:tcPr>
          <w:p w14:paraId="2B545E92">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参数性质</w:t>
            </w:r>
          </w:p>
        </w:tc>
        <w:tc>
          <w:tcPr>
            <w:tcW w:w="842" w:type="pct"/>
            <w:vAlign w:val="center"/>
          </w:tcPr>
          <w:p w14:paraId="5EBCC90D">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磋商文件规定的技术和服务要求</w:t>
            </w:r>
          </w:p>
        </w:tc>
        <w:tc>
          <w:tcPr>
            <w:tcW w:w="673" w:type="pct"/>
            <w:vAlign w:val="center"/>
          </w:tcPr>
          <w:p w14:paraId="0B79D28A">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响应文件响应的具体内容</w:t>
            </w:r>
          </w:p>
        </w:tc>
        <w:tc>
          <w:tcPr>
            <w:tcW w:w="673" w:type="pct"/>
            <w:vAlign w:val="center"/>
          </w:tcPr>
          <w:p w14:paraId="5B8EB14D">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型号</w:t>
            </w:r>
          </w:p>
        </w:tc>
        <w:tc>
          <w:tcPr>
            <w:tcW w:w="757" w:type="pct"/>
            <w:vAlign w:val="center"/>
          </w:tcPr>
          <w:p w14:paraId="0C34C785">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是否偏离</w:t>
            </w:r>
          </w:p>
        </w:tc>
        <w:tc>
          <w:tcPr>
            <w:tcW w:w="674" w:type="pct"/>
            <w:vAlign w:val="center"/>
          </w:tcPr>
          <w:p w14:paraId="5FD6E60C">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证明文件所在位置</w:t>
            </w:r>
          </w:p>
        </w:tc>
        <w:tc>
          <w:tcPr>
            <w:tcW w:w="455" w:type="pct"/>
            <w:vAlign w:val="center"/>
          </w:tcPr>
          <w:p w14:paraId="5244450E">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1</w:t>
            </w:r>
          </w:p>
        </w:tc>
        <w:tc>
          <w:tcPr>
            <w:tcW w:w="421" w:type="pct"/>
          </w:tcPr>
          <w:p w14:paraId="0A659639">
            <w:pPr>
              <w:jc w:val="center"/>
              <w:rPr>
                <w:rFonts w:hint="eastAsia" w:asciiTheme="minorEastAsia" w:hAnsiTheme="minorEastAsia" w:eastAsiaTheme="minorEastAsia" w:cstheme="minorEastAsia"/>
                <w:color w:val="auto"/>
                <w:szCs w:val="24"/>
                <w:highlight w:val="none"/>
              </w:rPr>
            </w:pPr>
          </w:p>
        </w:tc>
        <w:tc>
          <w:tcPr>
            <w:tcW w:w="842" w:type="pct"/>
          </w:tcPr>
          <w:p w14:paraId="7640BB5B">
            <w:pPr>
              <w:jc w:val="center"/>
              <w:rPr>
                <w:rFonts w:hint="eastAsia" w:asciiTheme="minorEastAsia" w:hAnsiTheme="minorEastAsia" w:eastAsiaTheme="minorEastAsia" w:cstheme="minorEastAsia"/>
                <w:color w:val="auto"/>
                <w:szCs w:val="24"/>
                <w:highlight w:val="none"/>
              </w:rPr>
            </w:pPr>
          </w:p>
        </w:tc>
        <w:tc>
          <w:tcPr>
            <w:tcW w:w="673" w:type="pct"/>
          </w:tcPr>
          <w:p w14:paraId="2C608A2C">
            <w:pPr>
              <w:jc w:val="center"/>
              <w:rPr>
                <w:rFonts w:hint="eastAsia" w:asciiTheme="minorEastAsia" w:hAnsiTheme="minorEastAsia" w:eastAsiaTheme="minorEastAsia" w:cstheme="minorEastAsia"/>
                <w:color w:val="auto"/>
                <w:szCs w:val="24"/>
                <w:highlight w:val="none"/>
              </w:rPr>
            </w:pPr>
          </w:p>
        </w:tc>
        <w:tc>
          <w:tcPr>
            <w:tcW w:w="673" w:type="pct"/>
          </w:tcPr>
          <w:p w14:paraId="0EA1740F">
            <w:pPr>
              <w:jc w:val="center"/>
              <w:rPr>
                <w:rFonts w:hint="eastAsia" w:asciiTheme="minorEastAsia" w:hAnsiTheme="minorEastAsia" w:eastAsiaTheme="minorEastAsia" w:cstheme="minorEastAsia"/>
                <w:color w:val="auto"/>
                <w:szCs w:val="24"/>
                <w:highlight w:val="none"/>
              </w:rPr>
            </w:pPr>
          </w:p>
        </w:tc>
        <w:tc>
          <w:tcPr>
            <w:tcW w:w="757" w:type="pct"/>
          </w:tcPr>
          <w:p w14:paraId="62EE0E28">
            <w:pPr>
              <w:jc w:val="center"/>
              <w:rPr>
                <w:rFonts w:hint="eastAsia" w:asciiTheme="minorEastAsia" w:hAnsiTheme="minorEastAsia" w:eastAsiaTheme="minorEastAsia" w:cstheme="minorEastAsia"/>
                <w:color w:val="auto"/>
                <w:szCs w:val="24"/>
                <w:highlight w:val="none"/>
              </w:rPr>
            </w:pPr>
          </w:p>
        </w:tc>
        <w:tc>
          <w:tcPr>
            <w:tcW w:w="674" w:type="pct"/>
          </w:tcPr>
          <w:p w14:paraId="61A202E6">
            <w:pPr>
              <w:jc w:val="center"/>
              <w:rPr>
                <w:rFonts w:hint="eastAsia" w:asciiTheme="minorEastAsia" w:hAnsiTheme="minorEastAsia" w:eastAsiaTheme="minorEastAsia" w:cstheme="minorEastAsia"/>
                <w:color w:val="auto"/>
                <w:szCs w:val="24"/>
                <w:highlight w:val="none"/>
              </w:rPr>
            </w:pPr>
          </w:p>
        </w:tc>
        <w:tc>
          <w:tcPr>
            <w:tcW w:w="455" w:type="pct"/>
          </w:tcPr>
          <w:p w14:paraId="1F5620C0">
            <w:pPr>
              <w:jc w:val="center"/>
              <w:rPr>
                <w:rFonts w:hint="eastAsia" w:asciiTheme="minorEastAsia" w:hAnsiTheme="minorEastAsia" w:eastAsiaTheme="minorEastAsia" w:cstheme="minorEastAsia"/>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2</w:t>
            </w:r>
          </w:p>
        </w:tc>
        <w:tc>
          <w:tcPr>
            <w:tcW w:w="421" w:type="pct"/>
          </w:tcPr>
          <w:p w14:paraId="77F6A65C">
            <w:pPr>
              <w:jc w:val="center"/>
              <w:rPr>
                <w:rFonts w:hint="eastAsia" w:asciiTheme="minorEastAsia" w:hAnsiTheme="minorEastAsia" w:eastAsiaTheme="minorEastAsia" w:cstheme="minorEastAsia"/>
                <w:color w:val="auto"/>
                <w:szCs w:val="24"/>
                <w:highlight w:val="none"/>
              </w:rPr>
            </w:pPr>
          </w:p>
        </w:tc>
        <w:tc>
          <w:tcPr>
            <w:tcW w:w="842" w:type="pct"/>
          </w:tcPr>
          <w:p w14:paraId="4C590351">
            <w:pPr>
              <w:jc w:val="center"/>
              <w:rPr>
                <w:rFonts w:hint="eastAsia" w:asciiTheme="minorEastAsia" w:hAnsiTheme="minorEastAsia" w:eastAsiaTheme="minorEastAsia" w:cstheme="minorEastAsia"/>
                <w:color w:val="auto"/>
                <w:szCs w:val="24"/>
                <w:highlight w:val="none"/>
              </w:rPr>
            </w:pPr>
          </w:p>
        </w:tc>
        <w:tc>
          <w:tcPr>
            <w:tcW w:w="673" w:type="pct"/>
          </w:tcPr>
          <w:p w14:paraId="0DE129D9">
            <w:pPr>
              <w:jc w:val="center"/>
              <w:rPr>
                <w:rFonts w:hint="eastAsia" w:asciiTheme="minorEastAsia" w:hAnsiTheme="minorEastAsia" w:eastAsiaTheme="minorEastAsia" w:cstheme="minorEastAsia"/>
                <w:color w:val="auto"/>
                <w:szCs w:val="24"/>
                <w:highlight w:val="none"/>
              </w:rPr>
            </w:pPr>
          </w:p>
        </w:tc>
        <w:tc>
          <w:tcPr>
            <w:tcW w:w="673" w:type="pct"/>
          </w:tcPr>
          <w:p w14:paraId="120F2122">
            <w:pPr>
              <w:jc w:val="center"/>
              <w:rPr>
                <w:rFonts w:hint="eastAsia" w:asciiTheme="minorEastAsia" w:hAnsiTheme="minorEastAsia" w:eastAsiaTheme="minorEastAsia" w:cstheme="minorEastAsia"/>
                <w:color w:val="auto"/>
                <w:szCs w:val="24"/>
                <w:highlight w:val="none"/>
              </w:rPr>
            </w:pPr>
          </w:p>
        </w:tc>
        <w:tc>
          <w:tcPr>
            <w:tcW w:w="757" w:type="pct"/>
          </w:tcPr>
          <w:p w14:paraId="6976CAC6">
            <w:pPr>
              <w:jc w:val="center"/>
              <w:rPr>
                <w:rFonts w:hint="eastAsia" w:asciiTheme="minorEastAsia" w:hAnsiTheme="minorEastAsia" w:eastAsiaTheme="minorEastAsia" w:cstheme="minorEastAsia"/>
                <w:color w:val="auto"/>
                <w:szCs w:val="24"/>
                <w:highlight w:val="none"/>
              </w:rPr>
            </w:pPr>
          </w:p>
        </w:tc>
        <w:tc>
          <w:tcPr>
            <w:tcW w:w="674" w:type="pct"/>
          </w:tcPr>
          <w:p w14:paraId="0D4DFB54">
            <w:pPr>
              <w:jc w:val="center"/>
              <w:rPr>
                <w:rFonts w:hint="eastAsia" w:asciiTheme="minorEastAsia" w:hAnsiTheme="minorEastAsia" w:eastAsiaTheme="minorEastAsia" w:cstheme="minorEastAsia"/>
                <w:color w:val="auto"/>
                <w:szCs w:val="24"/>
                <w:highlight w:val="none"/>
              </w:rPr>
            </w:pPr>
          </w:p>
        </w:tc>
        <w:tc>
          <w:tcPr>
            <w:tcW w:w="455" w:type="pct"/>
          </w:tcPr>
          <w:p w14:paraId="03AF807D">
            <w:pPr>
              <w:jc w:val="center"/>
              <w:rPr>
                <w:rFonts w:hint="eastAsia" w:asciiTheme="minorEastAsia" w:hAnsiTheme="minorEastAsia" w:eastAsiaTheme="minorEastAsia" w:cstheme="minorEastAsia"/>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3</w:t>
            </w:r>
          </w:p>
        </w:tc>
        <w:tc>
          <w:tcPr>
            <w:tcW w:w="421" w:type="pct"/>
          </w:tcPr>
          <w:p w14:paraId="6A4A5CE9">
            <w:pPr>
              <w:jc w:val="center"/>
              <w:rPr>
                <w:rFonts w:hint="eastAsia" w:asciiTheme="minorEastAsia" w:hAnsiTheme="minorEastAsia" w:eastAsiaTheme="minorEastAsia" w:cstheme="minorEastAsia"/>
                <w:color w:val="auto"/>
                <w:szCs w:val="24"/>
                <w:highlight w:val="none"/>
              </w:rPr>
            </w:pPr>
          </w:p>
        </w:tc>
        <w:tc>
          <w:tcPr>
            <w:tcW w:w="842" w:type="pct"/>
          </w:tcPr>
          <w:p w14:paraId="41DB48D6">
            <w:pPr>
              <w:jc w:val="center"/>
              <w:rPr>
                <w:rFonts w:hint="eastAsia" w:asciiTheme="minorEastAsia" w:hAnsiTheme="minorEastAsia" w:eastAsiaTheme="minorEastAsia" w:cstheme="minorEastAsia"/>
                <w:color w:val="auto"/>
                <w:szCs w:val="24"/>
                <w:highlight w:val="none"/>
              </w:rPr>
            </w:pPr>
          </w:p>
        </w:tc>
        <w:tc>
          <w:tcPr>
            <w:tcW w:w="673" w:type="pct"/>
          </w:tcPr>
          <w:p w14:paraId="14860CB1">
            <w:pPr>
              <w:jc w:val="center"/>
              <w:rPr>
                <w:rFonts w:hint="eastAsia" w:asciiTheme="minorEastAsia" w:hAnsiTheme="minorEastAsia" w:eastAsiaTheme="minorEastAsia" w:cstheme="minorEastAsia"/>
                <w:color w:val="auto"/>
                <w:szCs w:val="24"/>
                <w:highlight w:val="none"/>
              </w:rPr>
            </w:pPr>
          </w:p>
        </w:tc>
        <w:tc>
          <w:tcPr>
            <w:tcW w:w="673" w:type="pct"/>
          </w:tcPr>
          <w:p w14:paraId="75A198B2">
            <w:pPr>
              <w:jc w:val="center"/>
              <w:rPr>
                <w:rFonts w:hint="eastAsia" w:asciiTheme="minorEastAsia" w:hAnsiTheme="minorEastAsia" w:eastAsiaTheme="minorEastAsia" w:cstheme="minorEastAsia"/>
                <w:color w:val="auto"/>
                <w:szCs w:val="24"/>
                <w:highlight w:val="none"/>
              </w:rPr>
            </w:pPr>
          </w:p>
        </w:tc>
        <w:tc>
          <w:tcPr>
            <w:tcW w:w="757" w:type="pct"/>
          </w:tcPr>
          <w:p w14:paraId="536BDFEC">
            <w:pPr>
              <w:jc w:val="center"/>
              <w:rPr>
                <w:rFonts w:hint="eastAsia" w:asciiTheme="minorEastAsia" w:hAnsiTheme="minorEastAsia" w:eastAsiaTheme="minorEastAsia" w:cstheme="minorEastAsia"/>
                <w:color w:val="auto"/>
                <w:szCs w:val="24"/>
                <w:highlight w:val="none"/>
              </w:rPr>
            </w:pPr>
          </w:p>
        </w:tc>
        <w:tc>
          <w:tcPr>
            <w:tcW w:w="674" w:type="pct"/>
          </w:tcPr>
          <w:p w14:paraId="6C7A32EE">
            <w:pPr>
              <w:jc w:val="center"/>
              <w:rPr>
                <w:rFonts w:hint="eastAsia" w:asciiTheme="minorEastAsia" w:hAnsiTheme="minorEastAsia" w:eastAsiaTheme="minorEastAsia" w:cstheme="minorEastAsia"/>
                <w:color w:val="auto"/>
                <w:szCs w:val="24"/>
                <w:highlight w:val="none"/>
              </w:rPr>
            </w:pPr>
          </w:p>
        </w:tc>
        <w:tc>
          <w:tcPr>
            <w:tcW w:w="455" w:type="pct"/>
          </w:tcPr>
          <w:p w14:paraId="2700B844">
            <w:pPr>
              <w:jc w:val="center"/>
              <w:rPr>
                <w:rFonts w:hint="eastAsia" w:asciiTheme="minorEastAsia" w:hAnsiTheme="minorEastAsia" w:eastAsiaTheme="minorEastAsia" w:cstheme="minorEastAsia"/>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4</w:t>
            </w:r>
          </w:p>
        </w:tc>
        <w:tc>
          <w:tcPr>
            <w:tcW w:w="421" w:type="pct"/>
          </w:tcPr>
          <w:p w14:paraId="1D797613">
            <w:pPr>
              <w:jc w:val="center"/>
              <w:rPr>
                <w:rFonts w:hint="eastAsia" w:asciiTheme="minorEastAsia" w:hAnsiTheme="minorEastAsia" w:eastAsiaTheme="minorEastAsia" w:cstheme="minorEastAsia"/>
                <w:color w:val="auto"/>
                <w:szCs w:val="24"/>
                <w:highlight w:val="none"/>
              </w:rPr>
            </w:pPr>
          </w:p>
        </w:tc>
        <w:tc>
          <w:tcPr>
            <w:tcW w:w="842" w:type="pct"/>
          </w:tcPr>
          <w:p w14:paraId="57B37AA3">
            <w:pPr>
              <w:jc w:val="center"/>
              <w:rPr>
                <w:rFonts w:hint="eastAsia" w:asciiTheme="minorEastAsia" w:hAnsiTheme="minorEastAsia" w:eastAsiaTheme="minorEastAsia" w:cstheme="minorEastAsia"/>
                <w:color w:val="auto"/>
                <w:szCs w:val="24"/>
                <w:highlight w:val="none"/>
              </w:rPr>
            </w:pPr>
          </w:p>
        </w:tc>
        <w:tc>
          <w:tcPr>
            <w:tcW w:w="673" w:type="pct"/>
          </w:tcPr>
          <w:p w14:paraId="1B74A0D9">
            <w:pPr>
              <w:jc w:val="center"/>
              <w:rPr>
                <w:rFonts w:hint="eastAsia" w:asciiTheme="minorEastAsia" w:hAnsiTheme="minorEastAsia" w:eastAsiaTheme="minorEastAsia" w:cstheme="minorEastAsia"/>
                <w:color w:val="auto"/>
                <w:szCs w:val="24"/>
                <w:highlight w:val="none"/>
              </w:rPr>
            </w:pPr>
          </w:p>
        </w:tc>
        <w:tc>
          <w:tcPr>
            <w:tcW w:w="673" w:type="pct"/>
          </w:tcPr>
          <w:p w14:paraId="644B724E">
            <w:pPr>
              <w:jc w:val="center"/>
              <w:rPr>
                <w:rFonts w:hint="eastAsia" w:asciiTheme="minorEastAsia" w:hAnsiTheme="minorEastAsia" w:eastAsiaTheme="minorEastAsia" w:cstheme="minorEastAsia"/>
                <w:color w:val="auto"/>
                <w:szCs w:val="24"/>
                <w:highlight w:val="none"/>
              </w:rPr>
            </w:pPr>
          </w:p>
        </w:tc>
        <w:tc>
          <w:tcPr>
            <w:tcW w:w="757" w:type="pct"/>
          </w:tcPr>
          <w:p w14:paraId="3D6D137F">
            <w:pPr>
              <w:jc w:val="center"/>
              <w:rPr>
                <w:rFonts w:hint="eastAsia" w:asciiTheme="minorEastAsia" w:hAnsiTheme="minorEastAsia" w:eastAsiaTheme="minorEastAsia" w:cstheme="minorEastAsia"/>
                <w:color w:val="auto"/>
                <w:szCs w:val="24"/>
                <w:highlight w:val="none"/>
              </w:rPr>
            </w:pPr>
          </w:p>
        </w:tc>
        <w:tc>
          <w:tcPr>
            <w:tcW w:w="674" w:type="pct"/>
          </w:tcPr>
          <w:p w14:paraId="1C91BDF7">
            <w:pPr>
              <w:jc w:val="center"/>
              <w:rPr>
                <w:rFonts w:hint="eastAsia" w:asciiTheme="minorEastAsia" w:hAnsiTheme="minorEastAsia" w:eastAsiaTheme="minorEastAsia" w:cstheme="minorEastAsia"/>
                <w:color w:val="auto"/>
                <w:szCs w:val="24"/>
                <w:highlight w:val="none"/>
              </w:rPr>
            </w:pPr>
          </w:p>
        </w:tc>
        <w:tc>
          <w:tcPr>
            <w:tcW w:w="455" w:type="pct"/>
          </w:tcPr>
          <w:p w14:paraId="1E316381">
            <w:pPr>
              <w:jc w:val="center"/>
              <w:rPr>
                <w:rFonts w:hint="eastAsia" w:asciiTheme="minorEastAsia" w:hAnsiTheme="minorEastAsia" w:eastAsiaTheme="minorEastAsia" w:cstheme="minorEastAsia"/>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5</w:t>
            </w:r>
          </w:p>
        </w:tc>
        <w:tc>
          <w:tcPr>
            <w:tcW w:w="421" w:type="pct"/>
          </w:tcPr>
          <w:p w14:paraId="591A4D8E">
            <w:pPr>
              <w:jc w:val="center"/>
              <w:rPr>
                <w:rFonts w:hint="eastAsia" w:asciiTheme="minorEastAsia" w:hAnsiTheme="minorEastAsia" w:eastAsiaTheme="minorEastAsia" w:cstheme="minorEastAsia"/>
                <w:color w:val="auto"/>
                <w:szCs w:val="24"/>
                <w:highlight w:val="none"/>
              </w:rPr>
            </w:pPr>
          </w:p>
        </w:tc>
        <w:tc>
          <w:tcPr>
            <w:tcW w:w="842" w:type="pct"/>
          </w:tcPr>
          <w:p w14:paraId="611E3134">
            <w:pPr>
              <w:jc w:val="center"/>
              <w:rPr>
                <w:rFonts w:hint="eastAsia" w:asciiTheme="minorEastAsia" w:hAnsiTheme="minorEastAsia" w:eastAsiaTheme="minorEastAsia" w:cstheme="minorEastAsia"/>
                <w:color w:val="auto"/>
                <w:szCs w:val="24"/>
                <w:highlight w:val="none"/>
              </w:rPr>
            </w:pPr>
          </w:p>
        </w:tc>
        <w:tc>
          <w:tcPr>
            <w:tcW w:w="673" w:type="pct"/>
          </w:tcPr>
          <w:p w14:paraId="5E5271F4">
            <w:pPr>
              <w:jc w:val="center"/>
              <w:rPr>
                <w:rFonts w:hint="eastAsia" w:asciiTheme="minorEastAsia" w:hAnsiTheme="minorEastAsia" w:eastAsiaTheme="minorEastAsia" w:cstheme="minorEastAsia"/>
                <w:color w:val="auto"/>
                <w:szCs w:val="24"/>
                <w:highlight w:val="none"/>
              </w:rPr>
            </w:pPr>
          </w:p>
        </w:tc>
        <w:tc>
          <w:tcPr>
            <w:tcW w:w="673" w:type="pct"/>
          </w:tcPr>
          <w:p w14:paraId="1BEA8438">
            <w:pPr>
              <w:jc w:val="center"/>
              <w:rPr>
                <w:rFonts w:hint="eastAsia" w:asciiTheme="minorEastAsia" w:hAnsiTheme="minorEastAsia" w:eastAsiaTheme="minorEastAsia" w:cstheme="minorEastAsia"/>
                <w:color w:val="auto"/>
                <w:szCs w:val="24"/>
                <w:highlight w:val="none"/>
              </w:rPr>
            </w:pPr>
          </w:p>
        </w:tc>
        <w:tc>
          <w:tcPr>
            <w:tcW w:w="757" w:type="pct"/>
          </w:tcPr>
          <w:p w14:paraId="0EDF2560">
            <w:pPr>
              <w:jc w:val="center"/>
              <w:rPr>
                <w:rFonts w:hint="eastAsia" w:asciiTheme="minorEastAsia" w:hAnsiTheme="minorEastAsia" w:eastAsiaTheme="minorEastAsia" w:cstheme="minorEastAsia"/>
                <w:color w:val="auto"/>
                <w:szCs w:val="24"/>
                <w:highlight w:val="none"/>
              </w:rPr>
            </w:pPr>
          </w:p>
        </w:tc>
        <w:tc>
          <w:tcPr>
            <w:tcW w:w="674" w:type="pct"/>
          </w:tcPr>
          <w:p w14:paraId="21A97CDD">
            <w:pPr>
              <w:jc w:val="center"/>
              <w:rPr>
                <w:rFonts w:hint="eastAsia" w:asciiTheme="minorEastAsia" w:hAnsiTheme="minorEastAsia" w:eastAsiaTheme="minorEastAsia" w:cstheme="minorEastAsia"/>
                <w:color w:val="auto"/>
                <w:szCs w:val="24"/>
                <w:highlight w:val="none"/>
              </w:rPr>
            </w:pPr>
          </w:p>
        </w:tc>
        <w:tc>
          <w:tcPr>
            <w:tcW w:w="455" w:type="pct"/>
          </w:tcPr>
          <w:p w14:paraId="7E27EB78">
            <w:pPr>
              <w:jc w:val="center"/>
              <w:rPr>
                <w:rFonts w:hint="eastAsia" w:asciiTheme="minorEastAsia" w:hAnsiTheme="minorEastAsia" w:eastAsiaTheme="minorEastAsia" w:cstheme="minorEastAsia"/>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6</w:t>
            </w:r>
          </w:p>
        </w:tc>
        <w:tc>
          <w:tcPr>
            <w:tcW w:w="421" w:type="pct"/>
          </w:tcPr>
          <w:p w14:paraId="397E1D63">
            <w:pPr>
              <w:jc w:val="center"/>
              <w:rPr>
                <w:rFonts w:hint="eastAsia" w:asciiTheme="minorEastAsia" w:hAnsiTheme="minorEastAsia" w:eastAsiaTheme="minorEastAsia" w:cstheme="minorEastAsia"/>
                <w:color w:val="auto"/>
                <w:szCs w:val="24"/>
                <w:highlight w:val="none"/>
              </w:rPr>
            </w:pPr>
          </w:p>
        </w:tc>
        <w:tc>
          <w:tcPr>
            <w:tcW w:w="842" w:type="pct"/>
          </w:tcPr>
          <w:p w14:paraId="363A2E51">
            <w:pPr>
              <w:jc w:val="center"/>
              <w:rPr>
                <w:rFonts w:hint="eastAsia" w:asciiTheme="minorEastAsia" w:hAnsiTheme="minorEastAsia" w:eastAsiaTheme="minorEastAsia" w:cstheme="minorEastAsia"/>
                <w:color w:val="auto"/>
                <w:szCs w:val="24"/>
                <w:highlight w:val="none"/>
              </w:rPr>
            </w:pPr>
          </w:p>
        </w:tc>
        <w:tc>
          <w:tcPr>
            <w:tcW w:w="673" w:type="pct"/>
          </w:tcPr>
          <w:p w14:paraId="710F9A9C">
            <w:pPr>
              <w:jc w:val="center"/>
              <w:rPr>
                <w:rFonts w:hint="eastAsia" w:asciiTheme="minorEastAsia" w:hAnsiTheme="minorEastAsia" w:eastAsiaTheme="minorEastAsia" w:cstheme="minorEastAsia"/>
                <w:color w:val="auto"/>
                <w:szCs w:val="24"/>
                <w:highlight w:val="none"/>
              </w:rPr>
            </w:pPr>
          </w:p>
        </w:tc>
        <w:tc>
          <w:tcPr>
            <w:tcW w:w="673" w:type="pct"/>
          </w:tcPr>
          <w:p w14:paraId="7EAB53EB">
            <w:pPr>
              <w:jc w:val="center"/>
              <w:rPr>
                <w:rFonts w:hint="eastAsia" w:asciiTheme="minorEastAsia" w:hAnsiTheme="minorEastAsia" w:eastAsiaTheme="minorEastAsia" w:cstheme="minorEastAsia"/>
                <w:color w:val="auto"/>
                <w:szCs w:val="24"/>
                <w:highlight w:val="none"/>
              </w:rPr>
            </w:pPr>
          </w:p>
        </w:tc>
        <w:tc>
          <w:tcPr>
            <w:tcW w:w="757" w:type="pct"/>
          </w:tcPr>
          <w:p w14:paraId="0DBF6B51">
            <w:pPr>
              <w:jc w:val="center"/>
              <w:rPr>
                <w:rFonts w:hint="eastAsia" w:asciiTheme="minorEastAsia" w:hAnsiTheme="minorEastAsia" w:eastAsiaTheme="minorEastAsia" w:cstheme="minorEastAsia"/>
                <w:color w:val="auto"/>
                <w:szCs w:val="24"/>
                <w:highlight w:val="none"/>
              </w:rPr>
            </w:pPr>
          </w:p>
        </w:tc>
        <w:tc>
          <w:tcPr>
            <w:tcW w:w="674" w:type="pct"/>
          </w:tcPr>
          <w:p w14:paraId="0384A92B">
            <w:pPr>
              <w:jc w:val="center"/>
              <w:rPr>
                <w:rFonts w:hint="eastAsia" w:asciiTheme="minorEastAsia" w:hAnsiTheme="minorEastAsia" w:eastAsiaTheme="minorEastAsia" w:cstheme="minorEastAsia"/>
                <w:color w:val="auto"/>
                <w:szCs w:val="24"/>
                <w:highlight w:val="none"/>
              </w:rPr>
            </w:pPr>
          </w:p>
        </w:tc>
        <w:tc>
          <w:tcPr>
            <w:tcW w:w="455" w:type="pct"/>
          </w:tcPr>
          <w:p w14:paraId="135A8694">
            <w:pPr>
              <w:jc w:val="center"/>
              <w:rPr>
                <w:rFonts w:hint="eastAsia" w:asciiTheme="minorEastAsia" w:hAnsiTheme="minorEastAsia" w:eastAsiaTheme="minorEastAsia" w:cstheme="minorEastAsia"/>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w:t>
            </w:r>
          </w:p>
        </w:tc>
        <w:tc>
          <w:tcPr>
            <w:tcW w:w="421" w:type="pct"/>
          </w:tcPr>
          <w:p w14:paraId="566DBC8F">
            <w:pPr>
              <w:jc w:val="center"/>
              <w:rPr>
                <w:rFonts w:hint="eastAsia" w:asciiTheme="minorEastAsia" w:hAnsiTheme="minorEastAsia" w:eastAsiaTheme="minorEastAsia" w:cstheme="minorEastAsia"/>
                <w:color w:val="auto"/>
                <w:szCs w:val="24"/>
                <w:highlight w:val="none"/>
              </w:rPr>
            </w:pPr>
          </w:p>
        </w:tc>
        <w:tc>
          <w:tcPr>
            <w:tcW w:w="842" w:type="pct"/>
          </w:tcPr>
          <w:p w14:paraId="4AE791C4">
            <w:pPr>
              <w:jc w:val="center"/>
              <w:rPr>
                <w:rFonts w:hint="eastAsia" w:asciiTheme="minorEastAsia" w:hAnsiTheme="minorEastAsia" w:eastAsiaTheme="minorEastAsia" w:cstheme="minorEastAsia"/>
                <w:color w:val="auto"/>
                <w:szCs w:val="24"/>
                <w:highlight w:val="none"/>
              </w:rPr>
            </w:pPr>
          </w:p>
        </w:tc>
        <w:tc>
          <w:tcPr>
            <w:tcW w:w="673" w:type="pct"/>
          </w:tcPr>
          <w:p w14:paraId="30CFE18C">
            <w:pPr>
              <w:jc w:val="center"/>
              <w:rPr>
                <w:rFonts w:hint="eastAsia" w:asciiTheme="minorEastAsia" w:hAnsiTheme="minorEastAsia" w:eastAsiaTheme="minorEastAsia" w:cstheme="minorEastAsia"/>
                <w:color w:val="auto"/>
                <w:szCs w:val="24"/>
                <w:highlight w:val="none"/>
              </w:rPr>
            </w:pPr>
          </w:p>
        </w:tc>
        <w:tc>
          <w:tcPr>
            <w:tcW w:w="673" w:type="pct"/>
          </w:tcPr>
          <w:p w14:paraId="320C8D6E">
            <w:pPr>
              <w:jc w:val="center"/>
              <w:rPr>
                <w:rFonts w:hint="eastAsia" w:asciiTheme="minorEastAsia" w:hAnsiTheme="minorEastAsia" w:eastAsiaTheme="minorEastAsia" w:cstheme="minorEastAsia"/>
                <w:color w:val="auto"/>
                <w:szCs w:val="24"/>
                <w:highlight w:val="none"/>
              </w:rPr>
            </w:pPr>
          </w:p>
        </w:tc>
        <w:tc>
          <w:tcPr>
            <w:tcW w:w="757" w:type="pct"/>
          </w:tcPr>
          <w:p w14:paraId="269A7913">
            <w:pPr>
              <w:jc w:val="center"/>
              <w:rPr>
                <w:rFonts w:hint="eastAsia" w:asciiTheme="minorEastAsia" w:hAnsiTheme="minorEastAsia" w:eastAsiaTheme="minorEastAsia" w:cstheme="minorEastAsia"/>
                <w:color w:val="auto"/>
                <w:szCs w:val="24"/>
                <w:highlight w:val="none"/>
              </w:rPr>
            </w:pPr>
          </w:p>
        </w:tc>
        <w:tc>
          <w:tcPr>
            <w:tcW w:w="674" w:type="pct"/>
          </w:tcPr>
          <w:p w14:paraId="0F2385A7">
            <w:pPr>
              <w:jc w:val="center"/>
              <w:rPr>
                <w:rFonts w:hint="eastAsia" w:asciiTheme="minorEastAsia" w:hAnsiTheme="minorEastAsia" w:eastAsiaTheme="minorEastAsia" w:cstheme="minorEastAsia"/>
                <w:color w:val="auto"/>
                <w:szCs w:val="24"/>
                <w:highlight w:val="none"/>
              </w:rPr>
            </w:pPr>
          </w:p>
        </w:tc>
        <w:tc>
          <w:tcPr>
            <w:tcW w:w="455" w:type="pct"/>
          </w:tcPr>
          <w:p w14:paraId="60CB1089">
            <w:pPr>
              <w:jc w:val="center"/>
              <w:rPr>
                <w:rFonts w:hint="eastAsia" w:asciiTheme="minorEastAsia" w:hAnsiTheme="minorEastAsia" w:eastAsiaTheme="minorEastAsia" w:cstheme="minorEastAsia"/>
                <w:color w:val="auto"/>
                <w:szCs w:val="24"/>
                <w:highlight w:val="none"/>
              </w:rPr>
            </w:pPr>
          </w:p>
        </w:tc>
      </w:tr>
    </w:tbl>
    <w:p w14:paraId="49E3660D">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说明：</w:t>
      </w:r>
    </w:p>
    <w:p w14:paraId="33CEE9EC">
      <w:pPr>
        <w:widowControl/>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1.“磋商文件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参数性质栏目按磋商文件有标注的“★”、“▲”号条款进行填写，打“★”号条款为实质性条款，若有任何一条负偏离或不满足则导致响应无效。打“▲”号条款为重要技术参数（如有），若有部分“▲”条款未响应或不满足，将根据评审要求影响其得分，但不作为无效响应条款。</w:t>
      </w:r>
    </w:p>
    <w:p w14:paraId="6A6D4385">
      <w:pPr>
        <w:widowControl/>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w:t>
      </w:r>
      <w:r>
        <w:rPr>
          <w:rFonts w:hint="eastAsia" w:asciiTheme="minorEastAsia" w:hAnsiTheme="minorEastAsia" w:eastAsiaTheme="minorEastAsia" w:cstheme="minorEastAsia"/>
          <w:color w:val="auto"/>
          <w:kern w:val="0"/>
          <w:szCs w:val="21"/>
          <w:highlight w:val="none"/>
          <w:lang w:eastAsia="zh-Hans"/>
        </w:rPr>
        <w:t>“型号”项，若无，填写：“</w:t>
      </w:r>
      <w:r>
        <w:rPr>
          <w:rFonts w:hint="eastAsia" w:asciiTheme="minorEastAsia" w:hAnsiTheme="minorEastAsia" w:eastAsiaTheme="minorEastAsia" w:cstheme="minorEastAsia"/>
          <w:color w:val="auto"/>
          <w:kern w:val="0"/>
          <w:szCs w:val="21"/>
          <w:highlight w:val="none"/>
        </w:rPr>
        <w:t xml:space="preserve"> </w:t>
      </w:r>
      <w:r>
        <w:rPr>
          <w:rStyle w:val="27"/>
          <w:rFonts w:hint="eastAsia" w:asciiTheme="minorEastAsia" w:hAnsiTheme="minorEastAsia" w:eastAsiaTheme="minorEastAsia" w:cstheme="minorEastAsia"/>
          <w:color w:val="auto"/>
          <w:highlight w:val="none"/>
          <w:shd w:val="clear" w:color="auto" w:fill="FFFFFF"/>
        </w:rPr>
        <w:t xml:space="preserve">/ </w:t>
      </w:r>
      <w:r>
        <w:rPr>
          <w:rFonts w:hint="eastAsia" w:asciiTheme="minorEastAsia" w:hAnsiTheme="minorEastAsia" w:eastAsiaTheme="minorEastAsia" w:cstheme="minorEastAsia"/>
          <w:color w:val="auto"/>
          <w:kern w:val="0"/>
          <w:szCs w:val="21"/>
          <w:highlight w:val="none"/>
          <w:lang w:eastAsia="zh-Hans"/>
        </w:rPr>
        <w:t>”</w:t>
      </w:r>
      <w:r>
        <w:rPr>
          <w:rStyle w:val="27"/>
          <w:rFonts w:hint="eastAsia" w:asciiTheme="minorEastAsia" w:hAnsiTheme="minorEastAsia" w:eastAsiaTheme="minorEastAsia" w:cstheme="minorEastAsia"/>
          <w:color w:val="auto"/>
          <w:highlight w:val="none"/>
          <w:shd w:val="clear" w:color="auto" w:fill="FFFFFF"/>
        </w:rPr>
        <w:t>。</w:t>
      </w:r>
    </w:p>
    <w:p w14:paraId="7CC439FA">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rPr>
        <w:t>4</w:t>
      </w:r>
      <w:r>
        <w:rPr>
          <w:rFonts w:hint="eastAsia" w:asciiTheme="minorEastAsia" w:hAnsiTheme="minorEastAsia" w:eastAsiaTheme="minorEastAsia" w:cstheme="minorEastAsia"/>
          <w:color w:val="auto"/>
          <w:kern w:val="0"/>
          <w:szCs w:val="21"/>
          <w:highlight w:val="none"/>
          <w:lang w:eastAsia="zh-Hans"/>
        </w:rPr>
        <w:t>.“是否偏离”项下应按下列规定填写：优于的，填写“正偏离”；符合的，填写“无偏离”；低于的，填写“负偏离”。</w:t>
      </w:r>
    </w:p>
    <w:p w14:paraId="0EF124E8">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rPr>
        <w:t>5</w:t>
      </w:r>
      <w:r>
        <w:rPr>
          <w:rFonts w:hint="eastAsia" w:asciiTheme="minorEastAsia" w:hAnsiTheme="minorEastAsia" w:eastAsiaTheme="minorEastAsia" w:cstheme="minorEastAsia"/>
          <w:color w:val="auto"/>
          <w:kern w:val="0"/>
          <w:szCs w:val="21"/>
          <w:highlight w:val="none"/>
          <w:lang w:eastAsia="zh-Hans"/>
        </w:rPr>
        <w:t>.</w:t>
      </w:r>
      <w:bookmarkStart w:id="66" w:name="_Hlk169717981"/>
      <w:r>
        <w:rPr>
          <w:rFonts w:hint="eastAsia" w:asciiTheme="minorEastAsia" w:hAnsiTheme="minorEastAsia" w:eastAsiaTheme="minorEastAsia" w:cstheme="minorEastAsia"/>
          <w:color w:val="auto"/>
          <w:kern w:val="0"/>
          <w:szCs w:val="21"/>
          <w:highlight w:val="none"/>
          <w:lang w:eastAsia="zh-Hans"/>
        </w:rPr>
        <w:t>“备注”</w:t>
      </w:r>
      <w:bookmarkEnd w:id="66"/>
      <w:r>
        <w:rPr>
          <w:rFonts w:hint="eastAsia" w:asciiTheme="minorEastAsia" w:hAnsiTheme="minorEastAsia" w:eastAsiaTheme="minorEastAsia" w:cstheme="minorEastAsia"/>
          <w:color w:val="auto"/>
          <w:kern w:val="0"/>
          <w:szCs w:val="21"/>
          <w:highlight w:val="none"/>
          <w:lang w:eastAsia="zh-Hans"/>
        </w:rPr>
        <w:t>处可填写偏离情况的说明。</w:t>
      </w:r>
    </w:p>
    <w:p w14:paraId="5421A023">
      <w:pPr>
        <w:widowControl/>
        <w:spacing w:before="624" w:beforeLines="200"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29093FF9">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62E80474">
      <w:pPr>
        <w:pageBreakBefore/>
        <w:rPr>
          <w:rFonts w:hint="eastAsia" w:asciiTheme="minorEastAsia" w:hAnsiTheme="minorEastAsia" w:eastAsiaTheme="minorEastAsia" w:cstheme="minorEastAsia"/>
          <w:color w:val="auto"/>
          <w:kern w:val="0"/>
          <w:sz w:val="20"/>
          <w:szCs w:val="20"/>
          <w:highlight w:val="none"/>
          <w:lang w:eastAsia="zh-Hans"/>
        </w:rPr>
      </w:pPr>
      <w:bookmarkStart w:id="67" w:name="_Toc169799801"/>
      <w:r>
        <w:rPr>
          <w:rFonts w:hint="eastAsia" w:asciiTheme="minorEastAsia" w:hAnsiTheme="minorEastAsia" w:eastAsiaTheme="minorEastAsia" w:cstheme="minorEastAsia"/>
          <w:b/>
          <w:bCs/>
          <w:color w:val="auto"/>
          <w:sz w:val="24"/>
          <w:szCs w:val="28"/>
          <w:highlight w:val="none"/>
        </w:rPr>
        <w:t>格式十九：</w:t>
      </w:r>
      <w:bookmarkEnd w:id="67"/>
    </w:p>
    <w:p w14:paraId="79FFBD8A">
      <w:pPr>
        <w:widowControl/>
        <w:spacing w:after="312" w:afterLines="100"/>
        <w:jc w:val="center"/>
        <w:outlineLvl w:val="3"/>
        <w:rPr>
          <w:rFonts w:hint="eastAsia" w:asciiTheme="minorEastAsia" w:hAnsiTheme="minorEastAsia" w:eastAsiaTheme="minorEastAsia" w:cstheme="minorEastAsia"/>
          <w:color w:val="auto"/>
          <w:kern w:val="0"/>
          <w:sz w:val="20"/>
          <w:szCs w:val="20"/>
          <w:highlight w:val="none"/>
        </w:rPr>
      </w:pPr>
      <w:r>
        <w:rPr>
          <w:rFonts w:hint="eastAsia" w:asciiTheme="minorEastAsia" w:hAnsiTheme="minorEastAsia" w:eastAsiaTheme="minorEastAsia" w:cstheme="minorEastAsia"/>
          <w:b/>
          <w:color w:val="auto"/>
          <w:kern w:val="0"/>
          <w:sz w:val="32"/>
          <w:highlight w:val="none"/>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序号</w:t>
            </w:r>
          </w:p>
        </w:tc>
        <w:tc>
          <w:tcPr>
            <w:tcW w:w="676" w:type="pct"/>
            <w:vAlign w:val="center"/>
          </w:tcPr>
          <w:p w14:paraId="0F8FE63C">
            <w:pPr>
              <w:widowControl/>
              <w:jc w:val="center"/>
              <w:rPr>
                <w:rFonts w:hint="eastAsia"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lang w:eastAsia="zh-Hans"/>
              </w:rPr>
              <w:t>参数性质</w:t>
            </w:r>
          </w:p>
        </w:tc>
        <w:tc>
          <w:tcPr>
            <w:tcW w:w="850" w:type="pct"/>
            <w:vAlign w:val="center"/>
          </w:tcPr>
          <w:p w14:paraId="1E805814">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磋商文件规定的商务条件</w:t>
            </w:r>
          </w:p>
        </w:tc>
        <w:tc>
          <w:tcPr>
            <w:tcW w:w="896" w:type="pct"/>
            <w:vAlign w:val="center"/>
          </w:tcPr>
          <w:p w14:paraId="3CBFA74C">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响应文件响应的具体内容</w:t>
            </w:r>
          </w:p>
        </w:tc>
        <w:tc>
          <w:tcPr>
            <w:tcW w:w="712" w:type="pct"/>
            <w:vAlign w:val="center"/>
          </w:tcPr>
          <w:p w14:paraId="1F81D2A6">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是否偏离</w:t>
            </w:r>
          </w:p>
        </w:tc>
        <w:tc>
          <w:tcPr>
            <w:tcW w:w="712" w:type="pct"/>
            <w:vAlign w:val="center"/>
          </w:tcPr>
          <w:p w14:paraId="527ADB15">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证明文件所在位置</w:t>
            </w:r>
          </w:p>
        </w:tc>
        <w:tc>
          <w:tcPr>
            <w:tcW w:w="712" w:type="pct"/>
            <w:vAlign w:val="center"/>
          </w:tcPr>
          <w:p w14:paraId="4E3397FC">
            <w:pPr>
              <w:widowControl/>
              <w:jc w:val="center"/>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w:t>
            </w:r>
          </w:p>
        </w:tc>
        <w:tc>
          <w:tcPr>
            <w:tcW w:w="676" w:type="pct"/>
          </w:tcPr>
          <w:p w14:paraId="54408DB2">
            <w:pPr>
              <w:rPr>
                <w:rFonts w:hint="eastAsia" w:asciiTheme="minorEastAsia" w:hAnsiTheme="minorEastAsia" w:eastAsiaTheme="minorEastAsia" w:cstheme="minorEastAsia"/>
                <w:color w:val="auto"/>
                <w:szCs w:val="21"/>
                <w:highlight w:val="none"/>
              </w:rPr>
            </w:pPr>
          </w:p>
        </w:tc>
        <w:tc>
          <w:tcPr>
            <w:tcW w:w="850" w:type="pct"/>
          </w:tcPr>
          <w:p w14:paraId="4B88BE87">
            <w:pPr>
              <w:rPr>
                <w:rFonts w:hint="eastAsia" w:asciiTheme="minorEastAsia" w:hAnsiTheme="minorEastAsia" w:eastAsiaTheme="minorEastAsia" w:cstheme="minorEastAsia"/>
                <w:color w:val="auto"/>
                <w:szCs w:val="21"/>
                <w:highlight w:val="none"/>
              </w:rPr>
            </w:pPr>
          </w:p>
        </w:tc>
        <w:tc>
          <w:tcPr>
            <w:tcW w:w="896" w:type="pct"/>
          </w:tcPr>
          <w:p w14:paraId="58022B37">
            <w:pPr>
              <w:rPr>
                <w:rFonts w:hint="eastAsia" w:asciiTheme="minorEastAsia" w:hAnsiTheme="minorEastAsia" w:eastAsiaTheme="minorEastAsia" w:cstheme="minorEastAsia"/>
                <w:color w:val="auto"/>
                <w:szCs w:val="21"/>
                <w:highlight w:val="none"/>
              </w:rPr>
            </w:pPr>
          </w:p>
        </w:tc>
        <w:tc>
          <w:tcPr>
            <w:tcW w:w="712" w:type="pct"/>
          </w:tcPr>
          <w:p w14:paraId="6640C594">
            <w:pPr>
              <w:rPr>
                <w:rFonts w:hint="eastAsia" w:asciiTheme="minorEastAsia" w:hAnsiTheme="minorEastAsia" w:eastAsiaTheme="minorEastAsia" w:cstheme="minorEastAsia"/>
                <w:color w:val="auto"/>
                <w:szCs w:val="21"/>
                <w:highlight w:val="none"/>
              </w:rPr>
            </w:pPr>
          </w:p>
        </w:tc>
        <w:tc>
          <w:tcPr>
            <w:tcW w:w="712" w:type="pct"/>
          </w:tcPr>
          <w:p w14:paraId="5DE8AE7B">
            <w:pPr>
              <w:rPr>
                <w:rFonts w:hint="eastAsia" w:asciiTheme="minorEastAsia" w:hAnsiTheme="minorEastAsia" w:eastAsiaTheme="minorEastAsia" w:cstheme="minorEastAsia"/>
                <w:color w:val="auto"/>
                <w:szCs w:val="21"/>
                <w:highlight w:val="none"/>
              </w:rPr>
            </w:pPr>
          </w:p>
        </w:tc>
        <w:tc>
          <w:tcPr>
            <w:tcW w:w="712" w:type="pct"/>
          </w:tcPr>
          <w:p w14:paraId="427A9E38">
            <w:pPr>
              <w:rPr>
                <w:rFonts w:hint="eastAsia" w:asciiTheme="minorEastAsia" w:hAnsiTheme="minorEastAsia" w:eastAsiaTheme="minorEastAsia" w:cstheme="minorEastAsia"/>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w:t>
            </w:r>
          </w:p>
        </w:tc>
        <w:tc>
          <w:tcPr>
            <w:tcW w:w="676" w:type="pct"/>
          </w:tcPr>
          <w:p w14:paraId="58F4E9FC">
            <w:pPr>
              <w:rPr>
                <w:rFonts w:hint="eastAsia" w:asciiTheme="minorEastAsia" w:hAnsiTheme="minorEastAsia" w:eastAsiaTheme="minorEastAsia" w:cstheme="minorEastAsia"/>
                <w:color w:val="auto"/>
                <w:szCs w:val="21"/>
                <w:highlight w:val="none"/>
              </w:rPr>
            </w:pPr>
          </w:p>
        </w:tc>
        <w:tc>
          <w:tcPr>
            <w:tcW w:w="850" w:type="pct"/>
          </w:tcPr>
          <w:p w14:paraId="46C1612E">
            <w:pPr>
              <w:rPr>
                <w:rFonts w:hint="eastAsia" w:asciiTheme="minorEastAsia" w:hAnsiTheme="minorEastAsia" w:eastAsiaTheme="minorEastAsia" w:cstheme="minorEastAsia"/>
                <w:color w:val="auto"/>
                <w:szCs w:val="21"/>
                <w:highlight w:val="none"/>
              </w:rPr>
            </w:pPr>
          </w:p>
        </w:tc>
        <w:tc>
          <w:tcPr>
            <w:tcW w:w="896" w:type="pct"/>
          </w:tcPr>
          <w:p w14:paraId="03BA0C7D">
            <w:pPr>
              <w:rPr>
                <w:rFonts w:hint="eastAsia" w:asciiTheme="minorEastAsia" w:hAnsiTheme="minorEastAsia" w:eastAsiaTheme="minorEastAsia" w:cstheme="minorEastAsia"/>
                <w:color w:val="auto"/>
                <w:szCs w:val="21"/>
                <w:highlight w:val="none"/>
              </w:rPr>
            </w:pPr>
          </w:p>
        </w:tc>
        <w:tc>
          <w:tcPr>
            <w:tcW w:w="712" w:type="pct"/>
          </w:tcPr>
          <w:p w14:paraId="137DC4AB">
            <w:pPr>
              <w:rPr>
                <w:rFonts w:hint="eastAsia" w:asciiTheme="minorEastAsia" w:hAnsiTheme="minorEastAsia" w:eastAsiaTheme="minorEastAsia" w:cstheme="minorEastAsia"/>
                <w:color w:val="auto"/>
                <w:szCs w:val="21"/>
                <w:highlight w:val="none"/>
              </w:rPr>
            </w:pPr>
          </w:p>
        </w:tc>
        <w:tc>
          <w:tcPr>
            <w:tcW w:w="712" w:type="pct"/>
          </w:tcPr>
          <w:p w14:paraId="5AEEA2DF">
            <w:pPr>
              <w:rPr>
                <w:rFonts w:hint="eastAsia" w:asciiTheme="minorEastAsia" w:hAnsiTheme="minorEastAsia" w:eastAsiaTheme="minorEastAsia" w:cstheme="minorEastAsia"/>
                <w:color w:val="auto"/>
                <w:szCs w:val="21"/>
                <w:highlight w:val="none"/>
              </w:rPr>
            </w:pPr>
          </w:p>
        </w:tc>
        <w:tc>
          <w:tcPr>
            <w:tcW w:w="712" w:type="pct"/>
          </w:tcPr>
          <w:p w14:paraId="0FEB1B2F">
            <w:pPr>
              <w:rPr>
                <w:rFonts w:hint="eastAsia" w:asciiTheme="minorEastAsia" w:hAnsiTheme="minorEastAsia" w:eastAsiaTheme="minorEastAsia" w:cstheme="minorEastAsia"/>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w:t>
            </w:r>
          </w:p>
        </w:tc>
        <w:tc>
          <w:tcPr>
            <w:tcW w:w="676" w:type="pct"/>
          </w:tcPr>
          <w:p w14:paraId="59F1CBEC">
            <w:pPr>
              <w:rPr>
                <w:rFonts w:hint="eastAsia" w:asciiTheme="minorEastAsia" w:hAnsiTheme="minorEastAsia" w:eastAsiaTheme="minorEastAsia" w:cstheme="minorEastAsia"/>
                <w:color w:val="auto"/>
                <w:szCs w:val="21"/>
                <w:highlight w:val="none"/>
              </w:rPr>
            </w:pPr>
          </w:p>
        </w:tc>
        <w:tc>
          <w:tcPr>
            <w:tcW w:w="850" w:type="pct"/>
          </w:tcPr>
          <w:p w14:paraId="2C28FB98">
            <w:pPr>
              <w:rPr>
                <w:rFonts w:hint="eastAsia" w:asciiTheme="minorEastAsia" w:hAnsiTheme="minorEastAsia" w:eastAsiaTheme="minorEastAsia" w:cstheme="minorEastAsia"/>
                <w:color w:val="auto"/>
                <w:szCs w:val="21"/>
                <w:highlight w:val="none"/>
              </w:rPr>
            </w:pPr>
          </w:p>
        </w:tc>
        <w:tc>
          <w:tcPr>
            <w:tcW w:w="896" w:type="pct"/>
          </w:tcPr>
          <w:p w14:paraId="3B48CE69">
            <w:pPr>
              <w:rPr>
                <w:rFonts w:hint="eastAsia" w:asciiTheme="minorEastAsia" w:hAnsiTheme="minorEastAsia" w:eastAsiaTheme="minorEastAsia" w:cstheme="minorEastAsia"/>
                <w:color w:val="auto"/>
                <w:szCs w:val="21"/>
                <w:highlight w:val="none"/>
              </w:rPr>
            </w:pPr>
          </w:p>
        </w:tc>
        <w:tc>
          <w:tcPr>
            <w:tcW w:w="712" w:type="pct"/>
          </w:tcPr>
          <w:p w14:paraId="732363F7">
            <w:pPr>
              <w:rPr>
                <w:rFonts w:hint="eastAsia" w:asciiTheme="minorEastAsia" w:hAnsiTheme="minorEastAsia" w:eastAsiaTheme="minorEastAsia" w:cstheme="minorEastAsia"/>
                <w:color w:val="auto"/>
                <w:szCs w:val="21"/>
                <w:highlight w:val="none"/>
              </w:rPr>
            </w:pPr>
          </w:p>
        </w:tc>
        <w:tc>
          <w:tcPr>
            <w:tcW w:w="712" w:type="pct"/>
          </w:tcPr>
          <w:p w14:paraId="2FBEE20F">
            <w:pPr>
              <w:rPr>
                <w:rFonts w:hint="eastAsia" w:asciiTheme="minorEastAsia" w:hAnsiTheme="minorEastAsia" w:eastAsiaTheme="minorEastAsia" w:cstheme="minorEastAsia"/>
                <w:color w:val="auto"/>
                <w:szCs w:val="21"/>
                <w:highlight w:val="none"/>
              </w:rPr>
            </w:pPr>
          </w:p>
        </w:tc>
        <w:tc>
          <w:tcPr>
            <w:tcW w:w="712" w:type="pct"/>
          </w:tcPr>
          <w:p w14:paraId="48F31F82">
            <w:pPr>
              <w:rPr>
                <w:rFonts w:hint="eastAsia" w:asciiTheme="minorEastAsia" w:hAnsiTheme="minorEastAsia" w:eastAsiaTheme="minorEastAsia" w:cstheme="minorEastAsia"/>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w:t>
            </w:r>
          </w:p>
        </w:tc>
        <w:tc>
          <w:tcPr>
            <w:tcW w:w="676" w:type="pct"/>
          </w:tcPr>
          <w:p w14:paraId="1A4A5685">
            <w:pPr>
              <w:rPr>
                <w:rFonts w:hint="eastAsia" w:asciiTheme="minorEastAsia" w:hAnsiTheme="minorEastAsia" w:eastAsiaTheme="minorEastAsia" w:cstheme="minorEastAsia"/>
                <w:color w:val="auto"/>
                <w:szCs w:val="21"/>
                <w:highlight w:val="none"/>
              </w:rPr>
            </w:pPr>
          </w:p>
        </w:tc>
        <w:tc>
          <w:tcPr>
            <w:tcW w:w="850" w:type="pct"/>
          </w:tcPr>
          <w:p w14:paraId="30E5DAB3">
            <w:pPr>
              <w:rPr>
                <w:rFonts w:hint="eastAsia" w:asciiTheme="minorEastAsia" w:hAnsiTheme="minorEastAsia" w:eastAsiaTheme="minorEastAsia" w:cstheme="minorEastAsia"/>
                <w:color w:val="auto"/>
                <w:szCs w:val="21"/>
                <w:highlight w:val="none"/>
              </w:rPr>
            </w:pPr>
          </w:p>
        </w:tc>
        <w:tc>
          <w:tcPr>
            <w:tcW w:w="896" w:type="pct"/>
          </w:tcPr>
          <w:p w14:paraId="7D03C935">
            <w:pPr>
              <w:rPr>
                <w:rFonts w:hint="eastAsia" w:asciiTheme="minorEastAsia" w:hAnsiTheme="minorEastAsia" w:eastAsiaTheme="minorEastAsia" w:cstheme="minorEastAsia"/>
                <w:color w:val="auto"/>
                <w:szCs w:val="21"/>
                <w:highlight w:val="none"/>
              </w:rPr>
            </w:pPr>
          </w:p>
        </w:tc>
        <w:tc>
          <w:tcPr>
            <w:tcW w:w="712" w:type="pct"/>
          </w:tcPr>
          <w:p w14:paraId="154B01B3">
            <w:pPr>
              <w:rPr>
                <w:rFonts w:hint="eastAsia" w:asciiTheme="minorEastAsia" w:hAnsiTheme="minorEastAsia" w:eastAsiaTheme="minorEastAsia" w:cstheme="minorEastAsia"/>
                <w:color w:val="auto"/>
                <w:szCs w:val="21"/>
                <w:highlight w:val="none"/>
              </w:rPr>
            </w:pPr>
          </w:p>
        </w:tc>
        <w:tc>
          <w:tcPr>
            <w:tcW w:w="712" w:type="pct"/>
          </w:tcPr>
          <w:p w14:paraId="798CE4D9">
            <w:pPr>
              <w:rPr>
                <w:rFonts w:hint="eastAsia" w:asciiTheme="minorEastAsia" w:hAnsiTheme="minorEastAsia" w:eastAsiaTheme="minorEastAsia" w:cstheme="minorEastAsia"/>
                <w:color w:val="auto"/>
                <w:szCs w:val="21"/>
                <w:highlight w:val="none"/>
              </w:rPr>
            </w:pPr>
          </w:p>
        </w:tc>
        <w:tc>
          <w:tcPr>
            <w:tcW w:w="712" w:type="pct"/>
          </w:tcPr>
          <w:p w14:paraId="2D345B35">
            <w:pPr>
              <w:rPr>
                <w:rFonts w:hint="eastAsia" w:asciiTheme="minorEastAsia" w:hAnsiTheme="minorEastAsia" w:eastAsiaTheme="minorEastAsia" w:cstheme="minorEastAsia"/>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5</w:t>
            </w:r>
          </w:p>
        </w:tc>
        <w:tc>
          <w:tcPr>
            <w:tcW w:w="676" w:type="pct"/>
          </w:tcPr>
          <w:p w14:paraId="4BD216A8">
            <w:pPr>
              <w:rPr>
                <w:rFonts w:hint="eastAsia" w:asciiTheme="minorEastAsia" w:hAnsiTheme="minorEastAsia" w:eastAsiaTheme="minorEastAsia" w:cstheme="minorEastAsia"/>
                <w:color w:val="auto"/>
                <w:szCs w:val="21"/>
                <w:highlight w:val="none"/>
              </w:rPr>
            </w:pPr>
          </w:p>
        </w:tc>
        <w:tc>
          <w:tcPr>
            <w:tcW w:w="850" w:type="pct"/>
          </w:tcPr>
          <w:p w14:paraId="55BC03BF">
            <w:pPr>
              <w:rPr>
                <w:rFonts w:hint="eastAsia" w:asciiTheme="minorEastAsia" w:hAnsiTheme="minorEastAsia" w:eastAsiaTheme="minorEastAsia" w:cstheme="minorEastAsia"/>
                <w:color w:val="auto"/>
                <w:szCs w:val="21"/>
                <w:highlight w:val="none"/>
              </w:rPr>
            </w:pPr>
          </w:p>
        </w:tc>
        <w:tc>
          <w:tcPr>
            <w:tcW w:w="896" w:type="pct"/>
          </w:tcPr>
          <w:p w14:paraId="28E892A0">
            <w:pPr>
              <w:rPr>
                <w:rFonts w:hint="eastAsia" w:asciiTheme="minorEastAsia" w:hAnsiTheme="minorEastAsia" w:eastAsiaTheme="minorEastAsia" w:cstheme="minorEastAsia"/>
                <w:color w:val="auto"/>
                <w:szCs w:val="21"/>
                <w:highlight w:val="none"/>
              </w:rPr>
            </w:pPr>
          </w:p>
        </w:tc>
        <w:tc>
          <w:tcPr>
            <w:tcW w:w="712" w:type="pct"/>
          </w:tcPr>
          <w:p w14:paraId="7D4DCE9A">
            <w:pPr>
              <w:rPr>
                <w:rFonts w:hint="eastAsia" w:asciiTheme="minorEastAsia" w:hAnsiTheme="minorEastAsia" w:eastAsiaTheme="minorEastAsia" w:cstheme="minorEastAsia"/>
                <w:color w:val="auto"/>
                <w:szCs w:val="21"/>
                <w:highlight w:val="none"/>
              </w:rPr>
            </w:pPr>
          </w:p>
        </w:tc>
        <w:tc>
          <w:tcPr>
            <w:tcW w:w="712" w:type="pct"/>
          </w:tcPr>
          <w:p w14:paraId="2CFBD8EA">
            <w:pPr>
              <w:rPr>
                <w:rFonts w:hint="eastAsia" w:asciiTheme="minorEastAsia" w:hAnsiTheme="minorEastAsia" w:eastAsiaTheme="minorEastAsia" w:cstheme="minorEastAsia"/>
                <w:color w:val="auto"/>
                <w:szCs w:val="21"/>
                <w:highlight w:val="none"/>
              </w:rPr>
            </w:pPr>
          </w:p>
        </w:tc>
        <w:tc>
          <w:tcPr>
            <w:tcW w:w="712" w:type="pct"/>
          </w:tcPr>
          <w:p w14:paraId="54BD634C">
            <w:pPr>
              <w:rPr>
                <w:rFonts w:hint="eastAsia" w:asciiTheme="minorEastAsia" w:hAnsiTheme="minorEastAsia" w:eastAsiaTheme="minorEastAsia" w:cstheme="minorEastAsia"/>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44" w:type="pct"/>
          </w:tcPr>
          <w:p w14:paraId="430ED999">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6</w:t>
            </w:r>
          </w:p>
        </w:tc>
        <w:tc>
          <w:tcPr>
            <w:tcW w:w="676" w:type="pct"/>
          </w:tcPr>
          <w:p w14:paraId="2BBE930F">
            <w:pPr>
              <w:rPr>
                <w:rFonts w:hint="eastAsia" w:asciiTheme="minorEastAsia" w:hAnsiTheme="minorEastAsia" w:eastAsiaTheme="minorEastAsia" w:cstheme="minorEastAsia"/>
                <w:color w:val="auto"/>
                <w:szCs w:val="21"/>
                <w:highlight w:val="none"/>
              </w:rPr>
            </w:pPr>
          </w:p>
        </w:tc>
        <w:tc>
          <w:tcPr>
            <w:tcW w:w="850" w:type="pct"/>
          </w:tcPr>
          <w:p w14:paraId="491C6889">
            <w:pPr>
              <w:rPr>
                <w:rFonts w:hint="eastAsia" w:asciiTheme="minorEastAsia" w:hAnsiTheme="minorEastAsia" w:eastAsiaTheme="minorEastAsia" w:cstheme="minorEastAsia"/>
                <w:color w:val="auto"/>
                <w:szCs w:val="21"/>
                <w:highlight w:val="none"/>
              </w:rPr>
            </w:pPr>
          </w:p>
        </w:tc>
        <w:tc>
          <w:tcPr>
            <w:tcW w:w="896" w:type="pct"/>
          </w:tcPr>
          <w:p w14:paraId="61E3318D">
            <w:pPr>
              <w:rPr>
                <w:rFonts w:hint="eastAsia" w:asciiTheme="minorEastAsia" w:hAnsiTheme="minorEastAsia" w:eastAsiaTheme="minorEastAsia" w:cstheme="minorEastAsia"/>
                <w:color w:val="auto"/>
                <w:szCs w:val="21"/>
                <w:highlight w:val="none"/>
              </w:rPr>
            </w:pPr>
          </w:p>
        </w:tc>
        <w:tc>
          <w:tcPr>
            <w:tcW w:w="712" w:type="pct"/>
          </w:tcPr>
          <w:p w14:paraId="63F0C9A2">
            <w:pPr>
              <w:rPr>
                <w:rFonts w:hint="eastAsia" w:asciiTheme="minorEastAsia" w:hAnsiTheme="minorEastAsia" w:eastAsiaTheme="minorEastAsia" w:cstheme="minorEastAsia"/>
                <w:color w:val="auto"/>
                <w:szCs w:val="21"/>
                <w:highlight w:val="none"/>
              </w:rPr>
            </w:pPr>
          </w:p>
        </w:tc>
        <w:tc>
          <w:tcPr>
            <w:tcW w:w="712" w:type="pct"/>
          </w:tcPr>
          <w:p w14:paraId="27743CC5">
            <w:pPr>
              <w:rPr>
                <w:rFonts w:hint="eastAsia" w:asciiTheme="minorEastAsia" w:hAnsiTheme="minorEastAsia" w:eastAsiaTheme="minorEastAsia" w:cstheme="minorEastAsia"/>
                <w:color w:val="auto"/>
                <w:szCs w:val="21"/>
                <w:highlight w:val="none"/>
              </w:rPr>
            </w:pPr>
          </w:p>
        </w:tc>
        <w:tc>
          <w:tcPr>
            <w:tcW w:w="712" w:type="pct"/>
          </w:tcPr>
          <w:p w14:paraId="314C2124">
            <w:pPr>
              <w:rPr>
                <w:rFonts w:hint="eastAsia" w:asciiTheme="minorEastAsia" w:hAnsiTheme="minorEastAsia" w:eastAsiaTheme="minorEastAsia" w:cstheme="minorEastAsia"/>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7</w:t>
            </w:r>
          </w:p>
        </w:tc>
        <w:tc>
          <w:tcPr>
            <w:tcW w:w="676" w:type="pct"/>
          </w:tcPr>
          <w:p w14:paraId="317468DB">
            <w:pPr>
              <w:rPr>
                <w:rFonts w:hint="eastAsia" w:asciiTheme="minorEastAsia" w:hAnsiTheme="minorEastAsia" w:eastAsiaTheme="minorEastAsia" w:cstheme="minorEastAsia"/>
                <w:color w:val="auto"/>
                <w:szCs w:val="21"/>
                <w:highlight w:val="none"/>
              </w:rPr>
            </w:pPr>
          </w:p>
        </w:tc>
        <w:tc>
          <w:tcPr>
            <w:tcW w:w="850" w:type="pct"/>
          </w:tcPr>
          <w:p w14:paraId="59E7550D">
            <w:pPr>
              <w:rPr>
                <w:rFonts w:hint="eastAsia" w:asciiTheme="minorEastAsia" w:hAnsiTheme="minorEastAsia" w:eastAsiaTheme="minorEastAsia" w:cstheme="minorEastAsia"/>
                <w:color w:val="auto"/>
                <w:szCs w:val="21"/>
                <w:highlight w:val="none"/>
              </w:rPr>
            </w:pPr>
          </w:p>
        </w:tc>
        <w:tc>
          <w:tcPr>
            <w:tcW w:w="896" w:type="pct"/>
          </w:tcPr>
          <w:p w14:paraId="1AB6B61B">
            <w:pPr>
              <w:rPr>
                <w:rFonts w:hint="eastAsia" w:asciiTheme="minorEastAsia" w:hAnsiTheme="minorEastAsia" w:eastAsiaTheme="minorEastAsia" w:cstheme="minorEastAsia"/>
                <w:color w:val="auto"/>
                <w:szCs w:val="21"/>
                <w:highlight w:val="none"/>
              </w:rPr>
            </w:pPr>
          </w:p>
        </w:tc>
        <w:tc>
          <w:tcPr>
            <w:tcW w:w="712" w:type="pct"/>
          </w:tcPr>
          <w:p w14:paraId="6E74F03D">
            <w:pPr>
              <w:rPr>
                <w:rFonts w:hint="eastAsia" w:asciiTheme="minorEastAsia" w:hAnsiTheme="minorEastAsia" w:eastAsiaTheme="minorEastAsia" w:cstheme="minorEastAsia"/>
                <w:color w:val="auto"/>
                <w:szCs w:val="21"/>
                <w:highlight w:val="none"/>
              </w:rPr>
            </w:pPr>
          </w:p>
        </w:tc>
        <w:tc>
          <w:tcPr>
            <w:tcW w:w="712" w:type="pct"/>
          </w:tcPr>
          <w:p w14:paraId="17314A7A">
            <w:pPr>
              <w:rPr>
                <w:rFonts w:hint="eastAsia" w:asciiTheme="minorEastAsia" w:hAnsiTheme="minorEastAsia" w:eastAsiaTheme="minorEastAsia" w:cstheme="minorEastAsia"/>
                <w:color w:val="auto"/>
                <w:szCs w:val="21"/>
                <w:highlight w:val="none"/>
              </w:rPr>
            </w:pPr>
          </w:p>
        </w:tc>
        <w:tc>
          <w:tcPr>
            <w:tcW w:w="712" w:type="pct"/>
          </w:tcPr>
          <w:p w14:paraId="5902D69A">
            <w:pPr>
              <w:rPr>
                <w:rFonts w:hint="eastAsia" w:asciiTheme="minorEastAsia" w:hAnsiTheme="minorEastAsia" w:eastAsiaTheme="minorEastAsia" w:cstheme="minorEastAsia"/>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8</w:t>
            </w:r>
          </w:p>
        </w:tc>
        <w:tc>
          <w:tcPr>
            <w:tcW w:w="676" w:type="pct"/>
          </w:tcPr>
          <w:p w14:paraId="7308DD1E">
            <w:pPr>
              <w:rPr>
                <w:rFonts w:hint="eastAsia" w:asciiTheme="minorEastAsia" w:hAnsiTheme="minorEastAsia" w:eastAsiaTheme="minorEastAsia" w:cstheme="minorEastAsia"/>
                <w:color w:val="auto"/>
                <w:szCs w:val="21"/>
                <w:highlight w:val="none"/>
              </w:rPr>
            </w:pPr>
          </w:p>
        </w:tc>
        <w:tc>
          <w:tcPr>
            <w:tcW w:w="850" w:type="pct"/>
          </w:tcPr>
          <w:p w14:paraId="3617B2D2">
            <w:pPr>
              <w:rPr>
                <w:rFonts w:hint="eastAsia" w:asciiTheme="minorEastAsia" w:hAnsiTheme="minorEastAsia" w:eastAsiaTheme="minorEastAsia" w:cstheme="minorEastAsia"/>
                <w:color w:val="auto"/>
                <w:szCs w:val="21"/>
                <w:highlight w:val="none"/>
              </w:rPr>
            </w:pPr>
          </w:p>
        </w:tc>
        <w:tc>
          <w:tcPr>
            <w:tcW w:w="896" w:type="pct"/>
          </w:tcPr>
          <w:p w14:paraId="463403EC">
            <w:pPr>
              <w:rPr>
                <w:rFonts w:hint="eastAsia" w:asciiTheme="minorEastAsia" w:hAnsiTheme="minorEastAsia" w:eastAsiaTheme="minorEastAsia" w:cstheme="minorEastAsia"/>
                <w:color w:val="auto"/>
                <w:szCs w:val="21"/>
                <w:highlight w:val="none"/>
              </w:rPr>
            </w:pPr>
          </w:p>
        </w:tc>
        <w:tc>
          <w:tcPr>
            <w:tcW w:w="712" w:type="pct"/>
          </w:tcPr>
          <w:p w14:paraId="54874236">
            <w:pPr>
              <w:rPr>
                <w:rFonts w:hint="eastAsia" w:asciiTheme="minorEastAsia" w:hAnsiTheme="minorEastAsia" w:eastAsiaTheme="minorEastAsia" w:cstheme="minorEastAsia"/>
                <w:color w:val="auto"/>
                <w:szCs w:val="21"/>
                <w:highlight w:val="none"/>
              </w:rPr>
            </w:pPr>
          </w:p>
        </w:tc>
        <w:tc>
          <w:tcPr>
            <w:tcW w:w="712" w:type="pct"/>
          </w:tcPr>
          <w:p w14:paraId="6403E469">
            <w:pPr>
              <w:rPr>
                <w:rFonts w:hint="eastAsia" w:asciiTheme="minorEastAsia" w:hAnsiTheme="minorEastAsia" w:eastAsiaTheme="minorEastAsia" w:cstheme="minorEastAsia"/>
                <w:color w:val="auto"/>
                <w:szCs w:val="21"/>
                <w:highlight w:val="none"/>
              </w:rPr>
            </w:pPr>
          </w:p>
        </w:tc>
        <w:tc>
          <w:tcPr>
            <w:tcW w:w="712" w:type="pct"/>
          </w:tcPr>
          <w:p w14:paraId="045E8556">
            <w:pPr>
              <w:rPr>
                <w:rFonts w:hint="eastAsia" w:asciiTheme="minorEastAsia" w:hAnsiTheme="minorEastAsia" w:eastAsiaTheme="minorEastAsia" w:cstheme="minorEastAsia"/>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9</w:t>
            </w:r>
          </w:p>
        </w:tc>
        <w:tc>
          <w:tcPr>
            <w:tcW w:w="676" w:type="pct"/>
          </w:tcPr>
          <w:p w14:paraId="0D548789">
            <w:pPr>
              <w:rPr>
                <w:rFonts w:hint="eastAsia" w:asciiTheme="minorEastAsia" w:hAnsiTheme="minorEastAsia" w:eastAsiaTheme="minorEastAsia" w:cstheme="minorEastAsia"/>
                <w:color w:val="auto"/>
                <w:szCs w:val="21"/>
                <w:highlight w:val="none"/>
              </w:rPr>
            </w:pPr>
          </w:p>
        </w:tc>
        <w:tc>
          <w:tcPr>
            <w:tcW w:w="850" w:type="pct"/>
          </w:tcPr>
          <w:p w14:paraId="7EE04B1D">
            <w:pPr>
              <w:rPr>
                <w:rFonts w:hint="eastAsia" w:asciiTheme="minorEastAsia" w:hAnsiTheme="minorEastAsia" w:eastAsiaTheme="minorEastAsia" w:cstheme="minorEastAsia"/>
                <w:color w:val="auto"/>
                <w:szCs w:val="21"/>
                <w:highlight w:val="none"/>
              </w:rPr>
            </w:pPr>
          </w:p>
        </w:tc>
        <w:tc>
          <w:tcPr>
            <w:tcW w:w="896" w:type="pct"/>
          </w:tcPr>
          <w:p w14:paraId="7DAE8826">
            <w:pPr>
              <w:rPr>
                <w:rFonts w:hint="eastAsia" w:asciiTheme="minorEastAsia" w:hAnsiTheme="minorEastAsia" w:eastAsiaTheme="minorEastAsia" w:cstheme="minorEastAsia"/>
                <w:color w:val="auto"/>
                <w:szCs w:val="21"/>
                <w:highlight w:val="none"/>
              </w:rPr>
            </w:pPr>
          </w:p>
        </w:tc>
        <w:tc>
          <w:tcPr>
            <w:tcW w:w="712" w:type="pct"/>
          </w:tcPr>
          <w:p w14:paraId="2BAA1A4F">
            <w:pPr>
              <w:rPr>
                <w:rFonts w:hint="eastAsia" w:asciiTheme="minorEastAsia" w:hAnsiTheme="minorEastAsia" w:eastAsiaTheme="minorEastAsia" w:cstheme="minorEastAsia"/>
                <w:color w:val="auto"/>
                <w:szCs w:val="21"/>
                <w:highlight w:val="none"/>
              </w:rPr>
            </w:pPr>
          </w:p>
        </w:tc>
        <w:tc>
          <w:tcPr>
            <w:tcW w:w="712" w:type="pct"/>
          </w:tcPr>
          <w:p w14:paraId="37C00FF5">
            <w:pPr>
              <w:rPr>
                <w:rFonts w:hint="eastAsia" w:asciiTheme="minorEastAsia" w:hAnsiTheme="minorEastAsia" w:eastAsiaTheme="minorEastAsia" w:cstheme="minorEastAsia"/>
                <w:color w:val="auto"/>
                <w:szCs w:val="21"/>
                <w:highlight w:val="none"/>
              </w:rPr>
            </w:pPr>
          </w:p>
        </w:tc>
        <w:tc>
          <w:tcPr>
            <w:tcW w:w="712" w:type="pct"/>
          </w:tcPr>
          <w:p w14:paraId="5E30F9E0">
            <w:pPr>
              <w:rPr>
                <w:rFonts w:hint="eastAsia" w:asciiTheme="minorEastAsia" w:hAnsiTheme="minorEastAsia" w:eastAsiaTheme="minorEastAsia" w:cstheme="minorEastAsia"/>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44" w:type="pct"/>
          </w:tcPr>
          <w:p w14:paraId="45BA0602">
            <w:pPr>
              <w:widowControl/>
              <w:jc w:val="center"/>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w:t>
            </w:r>
          </w:p>
        </w:tc>
        <w:tc>
          <w:tcPr>
            <w:tcW w:w="676" w:type="pct"/>
          </w:tcPr>
          <w:p w14:paraId="0C8563DB">
            <w:pPr>
              <w:rPr>
                <w:rFonts w:hint="eastAsia" w:asciiTheme="minorEastAsia" w:hAnsiTheme="minorEastAsia" w:eastAsiaTheme="minorEastAsia" w:cstheme="minorEastAsia"/>
                <w:color w:val="auto"/>
                <w:szCs w:val="21"/>
                <w:highlight w:val="none"/>
              </w:rPr>
            </w:pPr>
          </w:p>
        </w:tc>
        <w:tc>
          <w:tcPr>
            <w:tcW w:w="850" w:type="pct"/>
          </w:tcPr>
          <w:p w14:paraId="745475F6">
            <w:pPr>
              <w:rPr>
                <w:rFonts w:hint="eastAsia" w:asciiTheme="minorEastAsia" w:hAnsiTheme="minorEastAsia" w:eastAsiaTheme="minorEastAsia" w:cstheme="minorEastAsia"/>
                <w:color w:val="auto"/>
                <w:szCs w:val="21"/>
                <w:highlight w:val="none"/>
              </w:rPr>
            </w:pPr>
          </w:p>
        </w:tc>
        <w:tc>
          <w:tcPr>
            <w:tcW w:w="896" w:type="pct"/>
          </w:tcPr>
          <w:p w14:paraId="673E616A">
            <w:pPr>
              <w:rPr>
                <w:rFonts w:hint="eastAsia" w:asciiTheme="minorEastAsia" w:hAnsiTheme="minorEastAsia" w:eastAsiaTheme="minorEastAsia" w:cstheme="minorEastAsia"/>
                <w:color w:val="auto"/>
                <w:szCs w:val="21"/>
                <w:highlight w:val="none"/>
              </w:rPr>
            </w:pPr>
          </w:p>
        </w:tc>
        <w:tc>
          <w:tcPr>
            <w:tcW w:w="712" w:type="pct"/>
          </w:tcPr>
          <w:p w14:paraId="5F2C13DF">
            <w:pPr>
              <w:rPr>
                <w:rFonts w:hint="eastAsia" w:asciiTheme="minorEastAsia" w:hAnsiTheme="minorEastAsia" w:eastAsiaTheme="minorEastAsia" w:cstheme="minorEastAsia"/>
                <w:color w:val="auto"/>
                <w:szCs w:val="21"/>
                <w:highlight w:val="none"/>
              </w:rPr>
            </w:pPr>
          </w:p>
        </w:tc>
        <w:tc>
          <w:tcPr>
            <w:tcW w:w="712" w:type="pct"/>
          </w:tcPr>
          <w:p w14:paraId="39032F39">
            <w:pPr>
              <w:rPr>
                <w:rFonts w:hint="eastAsia" w:asciiTheme="minorEastAsia" w:hAnsiTheme="minorEastAsia" w:eastAsiaTheme="minorEastAsia" w:cstheme="minorEastAsia"/>
                <w:color w:val="auto"/>
                <w:szCs w:val="21"/>
                <w:highlight w:val="none"/>
              </w:rPr>
            </w:pPr>
          </w:p>
        </w:tc>
        <w:tc>
          <w:tcPr>
            <w:tcW w:w="712" w:type="pct"/>
          </w:tcPr>
          <w:p w14:paraId="4A37760C">
            <w:pPr>
              <w:rPr>
                <w:rFonts w:hint="eastAsia" w:asciiTheme="minorEastAsia" w:hAnsiTheme="minorEastAsia" w:eastAsiaTheme="minorEastAsia" w:cstheme="minorEastAsia"/>
                <w:color w:val="auto"/>
                <w:szCs w:val="21"/>
                <w:highlight w:val="none"/>
              </w:rPr>
            </w:pPr>
          </w:p>
        </w:tc>
      </w:tr>
    </w:tbl>
    <w:p w14:paraId="5E977FFB">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说明：</w:t>
      </w:r>
    </w:p>
    <w:p w14:paraId="7515AD47">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1.“磋商文件规定的商务条件”项下填写的内容应与磋商文件中采购需求的“商务要求”的内容保持一致。</w:t>
      </w:r>
    </w:p>
    <w:p w14:paraId="5BA5689D">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参数性质栏目按磋商文件有标注的“★”、“▲”号条款进行填写，打“★”号条款为实质性条款，若有任何一条负偏离或不满足则导致响应无效。打“▲”号条款为重要技术参数（如有），若有部分“▲”条款未响应或不满足，将根据评审要求影响其得分，但不作为无效响应条款。</w:t>
      </w:r>
    </w:p>
    <w:p w14:paraId="0A7F51B4">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4.“是否偏离”项下应按下列规定填写：优于的，填写“正偏离”；符合的，填写“无偏离”；低于的，填写“负偏离”。</w:t>
      </w:r>
    </w:p>
    <w:p w14:paraId="516E1778">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5.“备注”处可填写偏离情况的说明。</w:t>
      </w:r>
    </w:p>
    <w:p w14:paraId="07872F76">
      <w:pPr>
        <w:widowControl/>
        <w:spacing w:before="624" w:beforeLines="200" w:line="300" w:lineRule="auto"/>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w:t>
      </w:r>
      <w:r>
        <w:rPr>
          <w:rFonts w:hint="eastAsia" w:asciiTheme="minorEastAsia" w:hAnsiTheme="minorEastAsia" w:eastAsiaTheme="minorEastAsia" w:cstheme="minorEastAsia"/>
          <w:color w:val="auto"/>
          <w:szCs w:val="21"/>
          <w:highlight w:val="none"/>
        </w:rPr>
        <w:t>（加盖公章）</w:t>
      </w:r>
      <w:r>
        <w:rPr>
          <w:rFonts w:hint="eastAsia" w:asciiTheme="minorEastAsia" w:hAnsiTheme="minorEastAsia" w:eastAsiaTheme="minorEastAsia" w:cstheme="minorEastAsia"/>
          <w:color w:val="auto"/>
          <w:kern w:val="0"/>
          <w:szCs w:val="21"/>
          <w:highlight w:val="none"/>
          <w:lang w:eastAsia="zh-Hans"/>
        </w:rPr>
        <w:t>：__________________</w:t>
      </w:r>
    </w:p>
    <w:p w14:paraId="683485AD">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 xml:space="preserve">日期：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年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 xml:space="preserve">月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日</w:t>
      </w:r>
    </w:p>
    <w:p w14:paraId="41F92673">
      <w:pPr>
        <w:pageBreakBefore/>
        <w:rPr>
          <w:rFonts w:hint="eastAsia" w:asciiTheme="minorEastAsia" w:hAnsiTheme="minorEastAsia" w:eastAsiaTheme="minorEastAsia" w:cstheme="minorEastAsia"/>
          <w:color w:val="auto"/>
          <w:kern w:val="0"/>
          <w:sz w:val="20"/>
          <w:szCs w:val="20"/>
          <w:highlight w:val="none"/>
          <w:lang w:eastAsia="zh-Hans"/>
        </w:rPr>
      </w:pPr>
      <w:bookmarkStart w:id="68" w:name="_Toc169799802"/>
      <w:r>
        <w:rPr>
          <w:rFonts w:hint="eastAsia" w:asciiTheme="minorEastAsia" w:hAnsiTheme="minorEastAsia" w:eastAsiaTheme="minorEastAsia" w:cstheme="minorEastAsia"/>
          <w:b/>
          <w:bCs/>
          <w:color w:val="auto"/>
          <w:sz w:val="24"/>
          <w:szCs w:val="28"/>
          <w:highlight w:val="none"/>
        </w:rPr>
        <w:t>格式二十：</w:t>
      </w:r>
      <w:bookmarkEnd w:id="68"/>
    </w:p>
    <w:p w14:paraId="0E44D323">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各类证明材料</w:t>
      </w:r>
    </w:p>
    <w:p w14:paraId="0A55E9FC">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1.磋商文件要求提供的其他资料。</w:t>
      </w:r>
    </w:p>
    <w:p w14:paraId="1CFE3115">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2.供应商认为需提供的其他资料。</w:t>
      </w:r>
    </w:p>
    <w:p w14:paraId="5EADAB03">
      <w:pPr>
        <w:widowControl/>
        <w:jc w:val="left"/>
        <w:rPr>
          <w:rFonts w:hint="eastAsia" w:asciiTheme="minorEastAsia" w:hAnsiTheme="minorEastAsia" w:eastAsiaTheme="minorEastAsia" w:cstheme="minorEastAsia"/>
          <w:color w:val="auto"/>
          <w:kern w:val="0"/>
          <w:sz w:val="20"/>
          <w:szCs w:val="20"/>
          <w:highlight w:val="none"/>
          <w:lang w:eastAsia="zh-Hans"/>
        </w:rPr>
      </w:pPr>
    </w:p>
    <w:p w14:paraId="47867302">
      <w:pPr>
        <w:pageBreakBefore/>
        <w:rPr>
          <w:rFonts w:hint="eastAsia" w:asciiTheme="minorEastAsia" w:hAnsiTheme="minorEastAsia" w:eastAsiaTheme="minorEastAsia" w:cstheme="minorEastAsia"/>
          <w:color w:val="auto"/>
          <w:kern w:val="0"/>
          <w:sz w:val="20"/>
          <w:szCs w:val="20"/>
          <w:highlight w:val="none"/>
          <w:lang w:eastAsia="zh-Hans"/>
        </w:rPr>
      </w:pPr>
      <w:bookmarkStart w:id="69" w:name="_Toc169799803"/>
      <w:r>
        <w:rPr>
          <w:rFonts w:hint="eastAsia" w:asciiTheme="minorEastAsia" w:hAnsiTheme="minorEastAsia" w:eastAsiaTheme="minorEastAsia" w:cstheme="minorEastAsia"/>
          <w:b/>
          <w:bCs/>
          <w:color w:val="auto"/>
          <w:sz w:val="24"/>
          <w:szCs w:val="28"/>
          <w:highlight w:val="none"/>
        </w:rPr>
        <w:t>格式二十一：</w:t>
      </w:r>
      <w:bookmarkEnd w:id="69"/>
    </w:p>
    <w:p w14:paraId="0BF6FEE1">
      <w:pPr>
        <w:widowControl/>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采购代理服务费支付承诺书</w:t>
      </w:r>
    </w:p>
    <w:p w14:paraId="1D9CA77A">
      <w:pPr>
        <w:widowControl/>
        <w:spacing w:before="156" w:beforeLines="50" w:after="156" w:afterLines="50"/>
        <w:jc w:val="left"/>
        <w:rPr>
          <w:rFonts w:hint="eastAsia" w:asciiTheme="minorEastAsia" w:hAnsiTheme="minorEastAsia" w:eastAsiaTheme="minorEastAsia" w:cstheme="minorEastAsia"/>
          <w:b/>
          <w:bCs/>
          <w:color w:val="auto"/>
          <w:kern w:val="0"/>
          <w:szCs w:val="21"/>
          <w:highlight w:val="none"/>
        </w:rPr>
      </w:pPr>
      <w:r>
        <w:rPr>
          <w:rFonts w:hint="eastAsia" w:asciiTheme="minorEastAsia" w:hAnsiTheme="minorEastAsia" w:eastAsiaTheme="minorEastAsia" w:cstheme="minorEastAsia"/>
          <w:b/>
          <w:bCs/>
          <w:color w:val="auto"/>
          <w:kern w:val="0"/>
          <w:szCs w:val="21"/>
          <w:highlight w:val="none"/>
          <w:lang w:eastAsia="zh-Hans"/>
        </w:rPr>
        <w:t>广东智汇城市招标采购有限公司：</w:t>
      </w:r>
    </w:p>
    <w:p w14:paraId="1DD1AD78">
      <w:pPr>
        <w:widowControl/>
        <w:snapToGrid w:val="0"/>
        <w:spacing w:before="312" w:beforeLines="100"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如果我方在贵采购代理机构组织的</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u w:val="single"/>
          <w:lang w:eastAsia="zh-Hans"/>
        </w:rPr>
        <w:t>（采购项目名称）</w:t>
      </w:r>
      <w:r>
        <w:rPr>
          <w:rFonts w:hint="eastAsia" w:asciiTheme="minorEastAsia" w:hAnsiTheme="minorEastAsia" w:eastAsiaTheme="minorEastAsia" w:cstheme="minorEastAsia"/>
          <w:color w:val="auto"/>
          <w:kern w:val="0"/>
          <w:szCs w:val="21"/>
          <w:highlight w:val="none"/>
          <w:u w:val="single"/>
        </w:rPr>
        <w:t>、（项目编号：   ）</w:t>
      </w:r>
      <w:r>
        <w:rPr>
          <w:rFonts w:hint="eastAsia" w:asciiTheme="minorEastAsia" w:hAnsiTheme="minorEastAsia" w:eastAsiaTheme="minorEastAsia" w:cstheme="minorEastAsia"/>
          <w:color w:val="auto"/>
          <w:kern w:val="0"/>
          <w:szCs w:val="21"/>
          <w:highlight w:val="none"/>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p>
    <w:p w14:paraId="0FF88646">
      <w:pPr>
        <w:widowControl/>
        <w:snapToGrid w:val="0"/>
        <w:spacing w:line="360" w:lineRule="auto"/>
        <w:ind w:firstLine="420" w:firstLineChars="200"/>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特此承诺。</w:t>
      </w:r>
    </w:p>
    <w:p w14:paraId="1D6CA126">
      <w:pPr>
        <w:widowControl/>
        <w:snapToGrid w:val="0"/>
        <w:spacing w:before="468" w:beforeLines="150" w:line="360" w:lineRule="auto"/>
        <w:ind w:firstLine="3542" w:firstLineChars="1687"/>
        <w:contextualSpacing/>
        <w:jc w:val="left"/>
        <w:rPr>
          <w:rFonts w:hint="eastAsia" w:asciiTheme="minorEastAsia" w:hAnsiTheme="minorEastAsia" w:eastAsiaTheme="minorEastAsia" w:cstheme="minorEastAsia"/>
          <w:color w:val="auto"/>
          <w:kern w:val="0"/>
          <w:szCs w:val="21"/>
          <w:highlight w:val="none"/>
        </w:rPr>
      </w:pPr>
    </w:p>
    <w:p w14:paraId="4C43EF50">
      <w:pPr>
        <w:widowControl/>
        <w:snapToGrid w:val="0"/>
        <w:spacing w:before="468" w:beforeLines="150" w:line="360" w:lineRule="auto"/>
        <w:ind w:firstLine="3542" w:firstLineChars="1687"/>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供应商名称（公章）：</w:t>
      </w:r>
    </w:p>
    <w:p w14:paraId="6540BFA1">
      <w:pPr>
        <w:widowControl/>
        <w:snapToGrid w:val="0"/>
        <w:spacing w:line="360" w:lineRule="auto"/>
        <w:ind w:firstLine="3542" w:firstLineChars="1687"/>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供应商授权代表（签字或盖私章）：</w:t>
      </w:r>
    </w:p>
    <w:p w14:paraId="4526728A">
      <w:pPr>
        <w:widowControl/>
        <w:snapToGrid w:val="0"/>
        <w:spacing w:line="360" w:lineRule="auto"/>
        <w:ind w:firstLine="3542" w:firstLineChars="1687"/>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电 话：</w:t>
      </w:r>
    </w:p>
    <w:p w14:paraId="6F04DFEA">
      <w:pPr>
        <w:widowControl/>
        <w:snapToGrid w:val="0"/>
        <w:spacing w:line="360" w:lineRule="auto"/>
        <w:ind w:firstLine="3542" w:firstLineChars="1687"/>
        <w:contextualSpacing/>
        <w:jc w:val="left"/>
        <w:rPr>
          <w:rFonts w:hint="eastAsia" w:asciiTheme="minorEastAsia" w:hAnsiTheme="minorEastAsia" w:eastAsiaTheme="minorEastAsia" w:cstheme="minorEastAsia"/>
          <w:color w:val="auto"/>
          <w:kern w:val="0"/>
          <w:sz w:val="20"/>
          <w:szCs w:val="20"/>
          <w:highlight w:val="none"/>
        </w:rPr>
      </w:pPr>
      <w:r>
        <w:rPr>
          <w:rFonts w:hint="eastAsia" w:asciiTheme="minorEastAsia" w:hAnsiTheme="minorEastAsia" w:eastAsiaTheme="minorEastAsia" w:cstheme="minorEastAsia"/>
          <w:color w:val="auto"/>
          <w:kern w:val="0"/>
          <w:szCs w:val="21"/>
          <w:highlight w:val="none"/>
          <w:lang w:eastAsia="zh-Hans"/>
        </w:rPr>
        <w:t>承诺日期：</w:t>
      </w:r>
    </w:p>
    <w:p w14:paraId="290EFC29">
      <w:pPr>
        <w:widowControl/>
        <w:snapToGrid w:val="0"/>
        <w:spacing w:line="360" w:lineRule="auto"/>
        <w:contextualSpacing/>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 xml:space="preserve"> </w:t>
      </w:r>
    </w:p>
    <w:p w14:paraId="3EEC76F4">
      <w:pPr>
        <w:pageBreakBefore/>
        <w:rPr>
          <w:rFonts w:hint="eastAsia" w:asciiTheme="minorEastAsia" w:hAnsiTheme="minorEastAsia" w:eastAsiaTheme="minorEastAsia" w:cstheme="minorEastAsia"/>
          <w:color w:val="auto"/>
          <w:kern w:val="0"/>
          <w:sz w:val="20"/>
          <w:szCs w:val="20"/>
          <w:highlight w:val="none"/>
          <w:lang w:eastAsia="zh-Hans"/>
        </w:rPr>
      </w:pPr>
      <w:bookmarkStart w:id="70" w:name="_Toc169799804"/>
      <w:r>
        <w:rPr>
          <w:rFonts w:hint="eastAsia" w:asciiTheme="minorEastAsia" w:hAnsiTheme="minorEastAsia" w:eastAsiaTheme="minorEastAsia" w:cstheme="minorEastAsia"/>
          <w:b/>
          <w:bCs/>
          <w:color w:val="auto"/>
          <w:sz w:val="24"/>
          <w:szCs w:val="28"/>
          <w:highlight w:val="none"/>
        </w:rPr>
        <w:t>格式二十二：</w:t>
      </w:r>
      <w:bookmarkEnd w:id="70"/>
    </w:p>
    <w:p w14:paraId="109C421D">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询问函、质疑函、投诉书格式</w:t>
      </w:r>
    </w:p>
    <w:p w14:paraId="1F701BBE">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询问函</w:t>
      </w:r>
    </w:p>
    <w:p w14:paraId="328D75C1">
      <w:pPr>
        <w:widowControl/>
        <w:spacing w:after="156" w:afterLines="50"/>
        <w:jc w:val="left"/>
        <w:rPr>
          <w:rFonts w:hint="eastAsia" w:asciiTheme="minorEastAsia" w:hAnsiTheme="minorEastAsia" w:eastAsiaTheme="minorEastAsia" w:cstheme="minorEastAsia"/>
          <w:b/>
          <w:bCs/>
          <w:color w:val="auto"/>
          <w:kern w:val="0"/>
          <w:szCs w:val="21"/>
          <w:highlight w:val="none"/>
          <w:lang w:eastAsia="zh-Hans"/>
        </w:rPr>
      </w:pPr>
      <w:r>
        <w:rPr>
          <w:rFonts w:hint="eastAsia" w:asciiTheme="minorEastAsia" w:hAnsiTheme="minorEastAsia" w:eastAsiaTheme="minorEastAsia" w:cstheme="minorEastAsia"/>
          <w:b/>
          <w:bCs/>
          <w:color w:val="auto"/>
          <w:kern w:val="0"/>
          <w:szCs w:val="21"/>
          <w:highlight w:val="none"/>
          <w:lang w:eastAsia="zh-Hans"/>
        </w:rPr>
        <w:t>广东智汇城市招标采购有限公司：</w:t>
      </w:r>
    </w:p>
    <w:p w14:paraId="77EB2BD3">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我单位已获取磋商文件并准备参与</w:t>
      </w:r>
      <w:r>
        <w:rPr>
          <w:rFonts w:hint="eastAsia" w:asciiTheme="minorEastAsia" w:hAnsiTheme="minorEastAsia" w:eastAsiaTheme="minorEastAsia" w:cstheme="minorEastAsia"/>
          <w:i/>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项目（项目编号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）的投标（或报价）活动，现有以下几个内容（或条款）存在疑问（或无法理解），特提出询问。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（事项一）</w:t>
      </w:r>
      <w:r>
        <w:rPr>
          <w:rFonts w:hint="eastAsia" w:asciiTheme="minorEastAsia" w:hAnsiTheme="minorEastAsia" w:eastAsiaTheme="minorEastAsia" w:cstheme="minorEastAsia"/>
          <w:color w:val="auto"/>
          <w:szCs w:val="21"/>
          <w:highlight w:val="none"/>
        </w:rPr>
        <w:tab/>
      </w:r>
    </w:p>
    <w:p w14:paraId="756BAA07">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（问题或条款内容）</w:t>
      </w:r>
    </w:p>
    <w:p w14:paraId="3E66D4F7">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（建议）</w:t>
      </w:r>
    </w:p>
    <w:p w14:paraId="778AF881">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（事项二）</w:t>
      </w:r>
    </w:p>
    <w:p w14:paraId="296C51F1">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p w14:paraId="3B9065BD">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询问人：（公章）</w:t>
      </w:r>
    </w:p>
    <w:p w14:paraId="4FE0A56C">
      <w:pPr>
        <w:widowControl/>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法定代表人（授权代表）：</w:t>
      </w:r>
    </w:p>
    <w:p w14:paraId="7836F533">
      <w:pPr>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地址/邮编：</w:t>
      </w:r>
    </w:p>
    <w:p w14:paraId="6F69A4FA">
      <w:pPr>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电话/传真：</w:t>
      </w:r>
    </w:p>
    <w:p w14:paraId="42EB09F9">
      <w:pPr>
        <w:adjustRightInd w:val="0"/>
        <w:spacing w:before="312" w:beforeLines="100" w:line="360" w:lineRule="auto"/>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     月     日</w:t>
      </w:r>
    </w:p>
    <w:p w14:paraId="4DEA78BD">
      <w:pPr>
        <w:pageBreakBefore/>
        <w:spacing w:after="156" w:afterLines="50"/>
        <w:jc w:val="center"/>
        <w:outlineLvl w:val="3"/>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color w:val="auto"/>
          <w:kern w:val="0"/>
          <w:sz w:val="32"/>
          <w:highlight w:val="none"/>
          <w:lang w:eastAsia="zh-Hans"/>
        </w:rPr>
        <w:t>质疑函</w:t>
      </w:r>
    </w:p>
    <w:p w14:paraId="3726B7FD">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一、质疑供应商基本信息</w:t>
      </w:r>
    </w:p>
    <w:p w14:paraId="636D29C4">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质疑供应商：</w:t>
      </w:r>
    </w:p>
    <w:p w14:paraId="6DE841A1">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地址：</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邮编：</w:t>
      </w:r>
      <w:r>
        <w:rPr>
          <w:rFonts w:hint="eastAsia" w:asciiTheme="minorEastAsia" w:hAnsiTheme="minorEastAsia" w:eastAsiaTheme="minorEastAsia" w:cstheme="minorEastAsia"/>
          <w:color w:val="auto"/>
          <w:kern w:val="0"/>
          <w:szCs w:val="21"/>
          <w:highlight w:val="none"/>
          <w:u w:val="single"/>
        </w:rPr>
        <w:t xml:space="preserve">                                </w:t>
      </w:r>
    </w:p>
    <w:p w14:paraId="022AC03E">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联系：</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联系电话：</w:t>
      </w:r>
      <w:r>
        <w:rPr>
          <w:rFonts w:hint="eastAsia" w:asciiTheme="minorEastAsia" w:hAnsiTheme="minorEastAsia" w:eastAsiaTheme="minorEastAsia" w:cstheme="minorEastAsia"/>
          <w:color w:val="auto"/>
          <w:kern w:val="0"/>
          <w:szCs w:val="21"/>
          <w:highlight w:val="none"/>
          <w:u w:val="single"/>
        </w:rPr>
        <w:t xml:space="preserve">                            </w:t>
      </w:r>
    </w:p>
    <w:p w14:paraId="3D1DBCA7">
      <w:pPr>
        <w:widowControl/>
        <w:jc w:val="left"/>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lang w:eastAsia="zh-Hans"/>
        </w:rPr>
        <w:t>授权代表：</w:t>
      </w:r>
      <w:r>
        <w:rPr>
          <w:rFonts w:hint="eastAsia" w:asciiTheme="minorEastAsia" w:hAnsiTheme="minorEastAsia" w:eastAsiaTheme="minorEastAsia" w:cstheme="minorEastAsia"/>
          <w:color w:val="auto"/>
          <w:kern w:val="0"/>
          <w:szCs w:val="21"/>
          <w:highlight w:val="none"/>
          <w:u w:val="single"/>
        </w:rPr>
        <w:t xml:space="preserve">                           </w:t>
      </w:r>
    </w:p>
    <w:p w14:paraId="38DB1A01">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联系电话：</w:t>
      </w:r>
      <w:r>
        <w:rPr>
          <w:rFonts w:hint="eastAsia" w:asciiTheme="minorEastAsia" w:hAnsiTheme="minorEastAsia" w:eastAsiaTheme="minorEastAsia" w:cstheme="minorEastAsia"/>
          <w:color w:val="auto"/>
          <w:kern w:val="0"/>
          <w:szCs w:val="21"/>
          <w:highlight w:val="none"/>
          <w:u w:val="single"/>
        </w:rPr>
        <w:t xml:space="preserve">                           </w:t>
      </w:r>
    </w:p>
    <w:p w14:paraId="48815FD8">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地址：</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r>
        <w:rPr>
          <w:rFonts w:hint="eastAsia" w:asciiTheme="minorEastAsia" w:hAnsiTheme="minorEastAsia" w:eastAsiaTheme="minorEastAsia" w:cstheme="minorEastAsia"/>
          <w:color w:val="auto"/>
          <w:kern w:val="0"/>
          <w:szCs w:val="21"/>
          <w:highlight w:val="none"/>
          <w:lang w:eastAsia="zh-Hans"/>
        </w:rPr>
        <w:t>邮编：</w:t>
      </w:r>
      <w:r>
        <w:rPr>
          <w:rFonts w:hint="eastAsia" w:asciiTheme="minorEastAsia" w:hAnsiTheme="minorEastAsia" w:eastAsiaTheme="minorEastAsia" w:cstheme="minorEastAsia"/>
          <w:color w:val="auto"/>
          <w:kern w:val="0"/>
          <w:szCs w:val="21"/>
          <w:highlight w:val="none"/>
          <w:u w:val="single"/>
        </w:rPr>
        <w:t xml:space="preserve">                            </w:t>
      </w:r>
    </w:p>
    <w:p w14:paraId="2646C640">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二、质疑项目基本情况</w:t>
      </w:r>
    </w:p>
    <w:p w14:paraId="0430447E">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质疑项目的名称：</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rPr>
        <w:t xml:space="preserve"> </w:t>
      </w:r>
    </w:p>
    <w:p w14:paraId="4AC054F0">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质疑项目的编号：</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包号：</w:t>
      </w:r>
      <w:r>
        <w:rPr>
          <w:rFonts w:hint="eastAsia" w:asciiTheme="minorEastAsia" w:hAnsiTheme="minorEastAsia" w:eastAsiaTheme="minorEastAsia" w:cstheme="minorEastAsia"/>
          <w:color w:val="auto"/>
          <w:kern w:val="0"/>
          <w:szCs w:val="21"/>
          <w:highlight w:val="none"/>
          <w:u w:val="single"/>
        </w:rPr>
        <w:t xml:space="preserve">                       </w:t>
      </w:r>
    </w:p>
    <w:p w14:paraId="4F8759BF">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采购人名称：</w:t>
      </w:r>
      <w:r>
        <w:rPr>
          <w:rFonts w:hint="eastAsia" w:asciiTheme="minorEastAsia" w:hAnsiTheme="minorEastAsia" w:eastAsiaTheme="minorEastAsia" w:cstheme="minorEastAsia"/>
          <w:color w:val="auto"/>
          <w:kern w:val="0"/>
          <w:szCs w:val="21"/>
          <w:highlight w:val="none"/>
          <w:u w:val="single"/>
        </w:rPr>
        <w:t xml:space="preserve">                                                            </w:t>
      </w:r>
    </w:p>
    <w:p w14:paraId="168AD712">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采购文件获取日期：</w:t>
      </w:r>
      <w:r>
        <w:rPr>
          <w:rFonts w:hint="eastAsia" w:asciiTheme="minorEastAsia" w:hAnsiTheme="minorEastAsia" w:eastAsiaTheme="minorEastAsia" w:cstheme="minorEastAsia"/>
          <w:color w:val="auto"/>
          <w:kern w:val="0"/>
          <w:szCs w:val="21"/>
          <w:highlight w:val="none"/>
          <w:u w:val="single"/>
        </w:rPr>
        <w:t xml:space="preserve">                                                      </w:t>
      </w:r>
    </w:p>
    <w:p w14:paraId="6769897B">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三、质疑事项具体内容</w:t>
      </w:r>
    </w:p>
    <w:p w14:paraId="56CC1983">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质疑事项1：</w:t>
      </w:r>
      <w:r>
        <w:rPr>
          <w:rFonts w:hint="eastAsia" w:asciiTheme="minorEastAsia" w:hAnsiTheme="minorEastAsia" w:eastAsiaTheme="minorEastAsia" w:cstheme="minorEastAsia"/>
          <w:color w:val="auto"/>
          <w:kern w:val="0"/>
          <w:szCs w:val="21"/>
          <w:highlight w:val="none"/>
          <w:u w:val="single"/>
        </w:rPr>
        <w:t xml:space="preserve">                                                             </w:t>
      </w:r>
    </w:p>
    <w:p w14:paraId="6EFB8AA8">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事实依据：</w:t>
      </w:r>
      <w:r>
        <w:rPr>
          <w:rFonts w:hint="eastAsia" w:asciiTheme="minorEastAsia" w:hAnsiTheme="minorEastAsia" w:eastAsiaTheme="minorEastAsia" w:cstheme="minorEastAsia"/>
          <w:color w:val="auto"/>
          <w:kern w:val="0"/>
          <w:szCs w:val="21"/>
          <w:highlight w:val="none"/>
          <w:u w:val="single"/>
        </w:rPr>
        <w:t xml:space="preserve">                                                              </w:t>
      </w:r>
    </w:p>
    <w:p w14:paraId="43034797">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法律依据：</w:t>
      </w:r>
      <w:r>
        <w:rPr>
          <w:rFonts w:hint="eastAsia" w:asciiTheme="minorEastAsia" w:hAnsiTheme="minorEastAsia" w:eastAsiaTheme="minorEastAsia" w:cstheme="minorEastAsia"/>
          <w:color w:val="auto"/>
          <w:kern w:val="0"/>
          <w:szCs w:val="21"/>
          <w:highlight w:val="none"/>
          <w:u w:val="single"/>
        </w:rPr>
        <w:t xml:space="preserve">                                                              </w:t>
      </w:r>
    </w:p>
    <w:p w14:paraId="6FDE4FBB">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质疑事项2：</w:t>
      </w:r>
      <w:r>
        <w:rPr>
          <w:rFonts w:hint="eastAsia" w:asciiTheme="minorEastAsia" w:hAnsiTheme="minorEastAsia" w:eastAsiaTheme="minorEastAsia" w:cstheme="minorEastAsia"/>
          <w:color w:val="auto"/>
          <w:kern w:val="0"/>
          <w:szCs w:val="21"/>
          <w:highlight w:val="none"/>
          <w:u w:val="single"/>
        </w:rPr>
        <w:t xml:space="preserve">                                                             </w:t>
      </w:r>
    </w:p>
    <w:p w14:paraId="3EA5BE02">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w:t>
      </w:r>
    </w:p>
    <w:p w14:paraId="77771CFA">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四、与质疑事项相关的质疑请求</w:t>
      </w:r>
    </w:p>
    <w:p w14:paraId="2F9FA340">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请求：</w:t>
      </w:r>
      <w:r>
        <w:rPr>
          <w:rFonts w:hint="eastAsia" w:asciiTheme="minorEastAsia" w:hAnsiTheme="minorEastAsia" w:eastAsiaTheme="minorEastAsia" w:cstheme="minorEastAsia"/>
          <w:color w:val="auto"/>
          <w:kern w:val="0"/>
          <w:szCs w:val="21"/>
          <w:highlight w:val="none"/>
          <w:u w:val="single"/>
        </w:rPr>
        <w:t xml:space="preserve">                                                                   </w:t>
      </w:r>
    </w:p>
    <w:p w14:paraId="1A468E9E">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签字(签章)：</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 xml:space="preserve"> 公章：</w:t>
      </w:r>
      <w:r>
        <w:rPr>
          <w:rFonts w:hint="eastAsia" w:asciiTheme="minorEastAsia" w:hAnsiTheme="minorEastAsia" w:eastAsiaTheme="minorEastAsia" w:cstheme="minorEastAsia"/>
          <w:color w:val="auto"/>
          <w:kern w:val="0"/>
          <w:szCs w:val="21"/>
          <w:highlight w:val="none"/>
          <w:u w:val="single"/>
        </w:rPr>
        <w:t xml:space="preserve">                           </w:t>
      </w:r>
    </w:p>
    <w:p w14:paraId="1FD9F800">
      <w:pPr>
        <w:widowControl/>
        <w:spacing w:before="156" w:beforeLines="50"/>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日期： 年 月 日</w:t>
      </w:r>
    </w:p>
    <w:p w14:paraId="080BDF1C">
      <w:pPr>
        <w:widowControl/>
        <w:spacing w:before="156" w:beforeLines="50"/>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质疑函制作说明：</w:t>
      </w:r>
    </w:p>
    <w:p w14:paraId="4A7AF71C">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1.供应商提出质疑时，应提交质疑函和必要的证明材料。</w:t>
      </w:r>
    </w:p>
    <w:p w14:paraId="6A66C104">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3.质疑供应商若对项目的某一分包进行质疑，质疑函中应列明具体采购包号。</w:t>
      </w:r>
    </w:p>
    <w:p w14:paraId="55AFEDFA">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4.质疑函的质疑事项应具体、明确，并有必要的事实依据和法律依据。</w:t>
      </w:r>
    </w:p>
    <w:p w14:paraId="59496670">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5.质疑函的质疑请求应与质疑事项相关。</w:t>
      </w:r>
    </w:p>
    <w:p w14:paraId="6FEBC6A1">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b/>
          <w:color w:val="auto"/>
          <w:kern w:val="0"/>
          <w:sz w:val="32"/>
          <w:highlight w:val="none"/>
          <w:lang w:eastAsia="zh-Hans"/>
        </w:rPr>
        <w:t>投诉书</w:t>
      </w:r>
    </w:p>
    <w:p w14:paraId="2212D7B1">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bookmarkStart w:id="71" w:name="_Toc169799805"/>
      <w:r>
        <w:rPr>
          <w:rFonts w:hint="eastAsia" w:asciiTheme="minorEastAsia" w:hAnsiTheme="minorEastAsia" w:eastAsiaTheme="minorEastAsia" w:cstheme="minorEastAsia"/>
          <w:color w:val="auto"/>
          <w:kern w:val="0"/>
          <w:szCs w:val="21"/>
          <w:highlight w:val="none"/>
          <w:lang w:eastAsia="zh-Hans"/>
        </w:rPr>
        <w:t>一、投诉相关主体基本情况</w:t>
      </w:r>
    </w:p>
    <w:p w14:paraId="47E971EC">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投诉人：</w:t>
      </w:r>
      <w:r>
        <w:rPr>
          <w:rFonts w:hint="eastAsia" w:asciiTheme="minorEastAsia" w:hAnsiTheme="minorEastAsia" w:eastAsiaTheme="minorEastAsia" w:cstheme="minorEastAsia"/>
          <w:color w:val="auto"/>
          <w:kern w:val="0"/>
          <w:szCs w:val="21"/>
          <w:highlight w:val="none"/>
          <w:u w:val="single"/>
        </w:rPr>
        <w:t xml:space="preserve">                                                                      </w:t>
      </w:r>
    </w:p>
    <w:p w14:paraId="61C455A8">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lang w:eastAsia="zh-Hans"/>
        </w:rPr>
        <w:t>地 址：</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邮编：</w:t>
      </w:r>
      <w:r>
        <w:rPr>
          <w:rFonts w:hint="eastAsia" w:asciiTheme="minorEastAsia" w:hAnsiTheme="minorEastAsia" w:eastAsiaTheme="minorEastAsia" w:cstheme="minorEastAsia"/>
          <w:color w:val="auto"/>
          <w:kern w:val="0"/>
          <w:szCs w:val="21"/>
          <w:highlight w:val="none"/>
          <w:u w:val="single"/>
        </w:rPr>
        <w:t xml:space="preserve">                          </w:t>
      </w:r>
    </w:p>
    <w:p w14:paraId="4416EF97">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法定代表人/主要负责人：</w:t>
      </w:r>
      <w:r>
        <w:rPr>
          <w:rFonts w:hint="eastAsia" w:asciiTheme="minorEastAsia" w:hAnsiTheme="minorEastAsia" w:eastAsiaTheme="minorEastAsia" w:cstheme="minorEastAsia"/>
          <w:color w:val="auto"/>
          <w:kern w:val="0"/>
          <w:szCs w:val="21"/>
          <w:highlight w:val="none"/>
          <w:u w:val="single"/>
        </w:rPr>
        <w:t xml:space="preserve">                                                       </w:t>
      </w:r>
    </w:p>
    <w:p w14:paraId="3EF23A5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联系电话：</w:t>
      </w:r>
      <w:r>
        <w:rPr>
          <w:rFonts w:hint="eastAsia" w:asciiTheme="minorEastAsia" w:hAnsiTheme="minorEastAsia" w:eastAsiaTheme="minorEastAsia" w:cstheme="minorEastAsia"/>
          <w:color w:val="auto"/>
          <w:kern w:val="0"/>
          <w:szCs w:val="21"/>
          <w:highlight w:val="none"/>
          <w:u w:val="single"/>
        </w:rPr>
        <w:t xml:space="preserve">                                                                    </w:t>
      </w:r>
    </w:p>
    <w:p w14:paraId="6DB5D8B3">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lang w:eastAsia="zh-Hans"/>
        </w:rPr>
        <w:t>授权代表：</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联系电话：</w:t>
      </w:r>
      <w:r>
        <w:rPr>
          <w:rFonts w:hint="eastAsia" w:asciiTheme="minorEastAsia" w:hAnsiTheme="minorEastAsia" w:eastAsiaTheme="minorEastAsia" w:cstheme="minorEastAsia"/>
          <w:color w:val="auto"/>
          <w:kern w:val="0"/>
          <w:szCs w:val="21"/>
          <w:highlight w:val="none"/>
          <w:u w:val="single"/>
        </w:rPr>
        <w:t xml:space="preserve">                           </w:t>
      </w:r>
    </w:p>
    <w:p w14:paraId="74473FD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 址：</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邮编：</w:t>
      </w:r>
      <w:r>
        <w:rPr>
          <w:rFonts w:hint="eastAsia" w:asciiTheme="minorEastAsia" w:hAnsiTheme="minorEastAsia" w:eastAsiaTheme="minorEastAsia" w:cstheme="minorEastAsia"/>
          <w:color w:val="auto"/>
          <w:kern w:val="0"/>
          <w:szCs w:val="21"/>
          <w:highlight w:val="none"/>
          <w:u w:val="single"/>
        </w:rPr>
        <w:t xml:space="preserve">                               </w:t>
      </w:r>
    </w:p>
    <w:p w14:paraId="6C68FBD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被投诉人1：</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 xml:space="preserve">     </w:t>
      </w:r>
    </w:p>
    <w:p w14:paraId="12922DC4">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地址：</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u w:val="single"/>
          <w:lang w:eastAsia="zh-Hans"/>
        </w:rPr>
        <w:t>_</w:t>
      </w:r>
      <w:r>
        <w:rPr>
          <w:rFonts w:hint="eastAsia" w:asciiTheme="minorEastAsia" w:hAnsiTheme="minorEastAsia" w:eastAsiaTheme="minorEastAsia" w:cstheme="minorEastAsia"/>
          <w:color w:val="auto"/>
          <w:kern w:val="0"/>
          <w:szCs w:val="21"/>
          <w:highlight w:val="none"/>
          <w:lang w:eastAsia="zh-Hans"/>
        </w:rPr>
        <w:t>邮编：</w:t>
      </w:r>
      <w:r>
        <w:rPr>
          <w:rFonts w:hint="eastAsia" w:asciiTheme="minorEastAsia" w:hAnsiTheme="minorEastAsia" w:eastAsiaTheme="minorEastAsia" w:cstheme="minorEastAsia"/>
          <w:color w:val="auto"/>
          <w:kern w:val="0"/>
          <w:szCs w:val="21"/>
          <w:highlight w:val="none"/>
          <w:u w:val="single"/>
        </w:rPr>
        <w:t xml:space="preserve">                               </w:t>
      </w:r>
    </w:p>
    <w:p w14:paraId="0CF276C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联系人：</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联系电话：</w:t>
      </w:r>
      <w:r>
        <w:rPr>
          <w:rFonts w:hint="eastAsia" w:asciiTheme="minorEastAsia" w:hAnsiTheme="minorEastAsia" w:eastAsiaTheme="minorEastAsia" w:cstheme="minorEastAsia"/>
          <w:color w:val="auto"/>
          <w:kern w:val="0"/>
          <w:szCs w:val="21"/>
          <w:highlight w:val="none"/>
          <w:u w:val="single"/>
        </w:rPr>
        <w:t xml:space="preserve">                           </w:t>
      </w:r>
    </w:p>
    <w:p w14:paraId="4CC330B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被投诉人2：</w:t>
      </w:r>
      <w:r>
        <w:rPr>
          <w:rFonts w:hint="eastAsia" w:asciiTheme="minorEastAsia" w:hAnsiTheme="minorEastAsia" w:eastAsiaTheme="minorEastAsia" w:cstheme="minorEastAsia"/>
          <w:color w:val="auto"/>
          <w:kern w:val="0"/>
          <w:szCs w:val="21"/>
          <w:highlight w:val="none"/>
          <w:u w:val="single"/>
        </w:rPr>
        <w:t xml:space="preserve">                                                                   </w:t>
      </w:r>
    </w:p>
    <w:p w14:paraId="7731C64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w:t>
      </w:r>
    </w:p>
    <w:p w14:paraId="4B91A402">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相关供应商：</w:t>
      </w:r>
      <w:r>
        <w:rPr>
          <w:rFonts w:hint="eastAsia" w:asciiTheme="minorEastAsia" w:hAnsiTheme="minorEastAsia" w:eastAsiaTheme="minorEastAsia" w:cstheme="minorEastAsia"/>
          <w:color w:val="auto"/>
          <w:kern w:val="0"/>
          <w:szCs w:val="21"/>
          <w:highlight w:val="none"/>
          <w:u w:val="single"/>
        </w:rPr>
        <w:t xml:space="preserve">                                                                   </w:t>
      </w:r>
    </w:p>
    <w:p w14:paraId="2D4DBC5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地址：</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邮编：</w:t>
      </w:r>
      <w:r>
        <w:rPr>
          <w:rFonts w:hint="eastAsia" w:asciiTheme="minorEastAsia" w:hAnsiTheme="minorEastAsia" w:eastAsiaTheme="minorEastAsia" w:cstheme="minorEastAsia"/>
          <w:color w:val="auto"/>
          <w:kern w:val="0"/>
          <w:szCs w:val="21"/>
          <w:highlight w:val="none"/>
          <w:u w:val="single"/>
        </w:rPr>
        <w:t xml:space="preserve">                                </w:t>
      </w:r>
    </w:p>
    <w:p w14:paraId="1A401B3F">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联系人：</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联系电话：</w:t>
      </w:r>
      <w:r>
        <w:rPr>
          <w:rFonts w:hint="eastAsia" w:asciiTheme="minorEastAsia" w:hAnsiTheme="minorEastAsia" w:eastAsiaTheme="minorEastAsia" w:cstheme="minorEastAsia"/>
          <w:color w:val="auto"/>
          <w:kern w:val="0"/>
          <w:szCs w:val="21"/>
          <w:highlight w:val="none"/>
          <w:u w:val="single"/>
        </w:rPr>
        <w:t xml:space="preserve">                            </w:t>
      </w:r>
    </w:p>
    <w:p w14:paraId="28620319">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二、投诉项目基本情况</w:t>
      </w:r>
    </w:p>
    <w:p w14:paraId="531DAD4C">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采购项目名称：</w:t>
      </w:r>
      <w:r>
        <w:rPr>
          <w:rFonts w:hint="eastAsia" w:asciiTheme="minorEastAsia" w:hAnsiTheme="minorEastAsia" w:eastAsiaTheme="minorEastAsia" w:cstheme="minorEastAsia"/>
          <w:color w:val="auto"/>
          <w:kern w:val="0"/>
          <w:szCs w:val="21"/>
          <w:highlight w:val="none"/>
          <w:u w:val="single"/>
        </w:rPr>
        <w:t xml:space="preserve">                                                                 </w:t>
      </w:r>
    </w:p>
    <w:p w14:paraId="348E26EF">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采购项目编号：</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包号：</w:t>
      </w:r>
      <w:r>
        <w:rPr>
          <w:rFonts w:hint="eastAsia" w:asciiTheme="minorEastAsia" w:hAnsiTheme="minorEastAsia" w:eastAsiaTheme="minorEastAsia" w:cstheme="minorEastAsia"/>
          <w:color w:val="auto"/>
          <w:kern w:val="0"/>
          <w:szCs w:val="21"/>
          <w:highlight w:val="none"/>
          <w:u w:val="single"/>
        </w:rPr>
        <w:t xml:space="preserve">                          </w:t>
      </w:r>
    </w:p>
    <w:p w14:paraId="4C786EFF">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采购人名称：</w:t>
      </w:r>
      <w:r>
        <w:rPr>
          <w:rFonts w:hint="eastAsia" w:asciiTheme="minorEastAsia" w:hAnsiTheme="minorEastAsia" w:eastAsiaTheme="minorEastAsia" w:cstheme="minorEastAsia"/>
          <w:color w:val="auto"/>
          <w:kern w:val="0"/>
          <w:szCs w:val="21"/>
          <w:highlight w:val="none"/>
          <w:u w:val="single"/>
        </w:rPr>
        <w:t xml:space="preserve">                                                                   </w:t>
      </w:r>
    </w:p>
    <w:p w14:paraId="4347141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lang w:eastAsia="zh-Hans"/>
        </w:rPr>
        <w:t>代理机构名称：</w:t>
      </w:r>
      <w:r>
        <w:rPr>
          <w:rFonts w:hint="eastAsia" w:asciiTheme="minorEastAsia" w:hAnsiTheme="minorEastAsia" w:eastAsiaTheme="minorEastAsia" w:cstheme="minorEastAsia"/>
          <w:color w:val="auto"/>
          <w:kern w:val="0"/>
          <w:szCs w:val="21"/>
          <w:highlight w:val="none"/>
          <w:u w:val="single"/>
        </w:rPr>
        <w:t xml:space="preserve">                                                                 </w:t>
      </w:r>
    </w:p>
    <w:p w14:paraId="18DB7075">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采购文件公告:</w:t>
      </w:r>
      <w:r>
        <w:rPr>
          <w:rFonts w:hint="eastAsia" w:asciiTheme="minorEastAsia" w:hAnsiTheme="minorEastAsia" w:eastAsiaTheme="minorEastAsia" w:cstheme="minorEastAsia"/>
          <w:color w:val="auto"/>
          <w:kern w:val="0"/>
          <w:szCs w:val="21"/>
          <w:highlight w:val="none"/>
          <w:u w:val="single"/>
          <w:lang w:eastAsia="zh-Hans"/>
        </w:rPr>
        <w:t>是/否</w:t>
      </w:r>
      <w:r>
        <w:rPr>
          <w:rFonts w:hint="eastAsia" w:asciiTheme="minorEastAsia" w:hAnsiTheme="minorEastAsia" w:eastAsiaTheme="minorEastAsia" w:cstheme="minorEastAsia"/>
          <w:color w:val="auto"/>
          <w:kern w:val="0"/>
          <w:szCs w:val="21"/>
          <w:highlight w:val="none"/>
          <w:lang w:eastAsia="zh-Hans"/>
        </w:rPr>
        <w:t xml:space="preserve"> 公告期限：</w:t>
      </w:r>
      <w:r>
        <w:rPr>
          <w:rFonts w:hint="eastAsia" w:asciiTheme="minorEastAsia" w:hAnsiTheme="minorEastAsia" w:eastAsiaTheme="minorEastAsia" w:cstheme="minorEastAsia"/>
          <w:color w:val="auto"/>
          <w:kern w:val="0"/>
          <w:szCs w:val="21"/>
          <w:highlight w:val="none"/>
          <w:u w:val="single"/>
        </w:rPr>
        <w:t xml:space="preserve">                                                   </w:t>
      </w:r>
    </w:p>
    <w:p w14:paraId="3575FCC4">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u w:val="single"/>
        </w:rPr>
      </w:pPr>
      <w:r>
        <w:rPr>
          <w:rFonts w:hint="eastAsia" w:asciiTheme="minorEastAsia" w:hAnsiTheme="minorEastAsia" w:eastAsiaTheme="minorEastAsia" w:cstheme="minorEastAsia"/>
          <w:color w:val="auto"/>
          <w:kern w:val="0"/>
          <w:szCs w:val="21"/>
          <w:highlight w:val="none"/>
          <w:lang w:eastAsia="zh-Hans"/>
        </w:rPr>
        <w:t>采购结果公告:</w:t>
      </w:r>
      <w:r>
        <w:rPr>
          <w:rFonts w:hint="eastAsia" w:asciiTheme="minorEastAsia" w:hAnsiTheme="minorEastAsia" w:eastAsiaTheme="minorEastAsia" w:cstheme="minorEastAsia"/>
          <w:color w:val="auto"/>
          <w:kern w:val="0"/>
          <w:szCs w:val="21"/>
          <w:highlight w:val="none"/>
          <w:u w:val="single"/>
          <w:lang w:eastAsia="zh-Hans"/>
        </w:rPr>
        <w:t>是/否</w:t>
      </w:r>
      <w:r>
        <w:rPr>
          <w:rFonts w:hint="eastAsia" w:asciiTheme="minorEastAsia" w:hAnsiTheme="minorEastAsia" w:eastAsiaTheme="minorEastAsia" w:cstheme="minorEastAsia"/>
          <w:color w:val="auto"/>
          <w:kern w:val="0"/>
          <w:szCs w:val="21"/>
          <w:highlight w:val="none"/>
          <w:lang w:eastAsia="zh-Hans"/>
        </w:rPr>
        <w:t xml:space="preserve"> 公告期限：</w:t>
      </w:r>
      <w:r>
        <w:rPr>
          <w:rFonts w:hint="eastAsia" w:asciiTheme="minorEastAsia" w:hAnsiTheme="minorEastAsia" w:eastAsiaTheme="minorEastAsia" w:cstheme="minorEastAsia"/>
          <w:color w:val="auto"/>
          <w:kern w:val="0"/>
          <w:szCs w:val="21"/>
          <w:highlight w:val="none"/>
          <w:u w:val="single"/>
        </w:rPr>
        <w:t xml:space="preserve">                                                   </w:t>
      </w:r>
    </w:p>
    <w:p w14:paraId="0A6EB0E4">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三、质疑基本情况</w:t>
      </w:r>
    </w:p>
    <w:p w14:paraId="5384CB75">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投诉人于 ____年____月____日,向提出质疑，质疑事项为：</w:t>
      </w:r>
      <w:r>
        <w:rPr>
          <w:rFonts w:hint="eastAsia" w:asciiTheme="minorEastAsia" w:hAnsiTheme="minorEastAsia" w:eastAsiaTheme="minorEastAsia" w:cstheme="minorEastAsia"/>
          <w:color w:val="auto"/>
          <w:kern w:val="0"/>
          <w:szCs w:val="21"/>
          <w:highlight w:val="none"/>
          <w:u w:val="single"/>
        </w:rPr>
        <w:t xml:space="preserve">                            </w:t>
      </w:r>
    </w:p>
    <w:p w14:paraId="287E1CE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u w:val="single"/>
          <w:lang w:eastAsia="zh-Hans"/>
        </w:rPr>
        <w:t>采购人/代理机构</w:t>
      </w:r>
      <w:r>
        <w:rPr>
          <w:rFonts w:hint="eastAsia" w:asciiTheme="minorEastAsia" w:hAnsiTheme="minorEastAsia" w:eastAsiaTheme="minorEastAsia" w:cstheme="minorEastAsia"/>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四、投诉事项具体内容</w:t>
      </w:r>
    </w:p>
    <w:p w14:paraId="6DE84B6A">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投诉事项1：</w:t>
      </w:r>
      <w:r>
        <w:rPr>
          <w:rFonts w:hint="eastAsia" w:asciiTheme="minorEastAsia" w:hAnsiTheme="minorEastAsia" w:eastAsiaTheme="minorEastAsia" w:cstheme="minorEastAsia"/>
          <w:color w:val="auto"/>
          <w:kern w:val="0"/>
          <w:szCs w:val="21"/>
          <w:highlight w:val="none"/>
          <w:u w:val="single"/>
        </w:rPr>
        <w:t xml:space="preserve">                                                                    </w:t>
      </w:r>
    </w:p>
    <w:p w14:paraId="03A2265C">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事实依据：</w:t>
      </w:r>
      <w:r>
        <w:rPr>
          <w:rFonts w:hint="eastAsia" w:asciiTheme="minorEastAsia" w:hAnsiTheme="minorEastAsia" w:eastAsiaTheme="minorEastAsia" w:cstheme="minorEastAsia"/>
          <w:color w:val="auto"/>
          <w:kern w:val="0"/>
          <w:szCs w:val="21"/>
          <w:highlight w:val="none"/>
          <w:u w:val="single"/>
        </w:rPr>
        <w:t xml:space="preserve">                                                                     </w:t>
      </w:r>
    </w:p>
    <w:p w14:paraId="7EA64CD8">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法律依据：</w:t>
      </w:r>
      <w:r>
        <w:rPr>
          <w:rFonts w:hint="eastAsia" w:asciiTheme="minorEastAsia" w:hAnsiTheme="minorEastAsia" w:eastAsiaTheme="minorEastAsia" w:cstheme="minorEastAsia"/>
          <w:color w:val="auto"/>
          <w:kern w:val="0"/>
          <w:szCs w:val="21"/>
          <w:highlight w:val="none"/>
          <w:u w:val="single"/>
        </w:rPr>
        <w:t xml:space="preserve">                                                                     </w:t>
      </w:r>
    </w:p>
    <w:p w14:paraId="4CDEE7DD">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投诉事项2：</w:t>
      </w:r>
      <w:r>
        <w:rPr>
          <w:rFonts w:hint="eastAsia" w:asciiTheme="minorEastAsia" w:hAnsiTheme="minorEastAsia" w:eastAsiaTheme="minorEastAsia" w:cstheme="minorEastAsia"/>
          <w:color w:val="auto"/>
          <w:kern w:val="0"/>
          <w:szCs w:val="21"/>
          <w:highlight w:val="none"/>
          <w:u w:val="single"/>
        </w:rPr>
        <w:t xml:space="preserve">                                                                    </w:t>
      </w:r>
    </w:p>
    <w:p w14:paraId="1E71EA9F">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w:t>
      </w:r>
    </w:p>
    <w:p w14:paraId="1342875E">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五、与投诉事项相关的投诉请求</w:t>
      </w:r>
    </w:p>
    <w:p w14:paraId="7A4FDE10">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请求：</w:t>
      </w:r>
      <w:r>
        <w:rPr>
          <w:rFonts w:hint="eastAsia" w:asciiTheme="minorEastAsia" w:hAnsiTheme="minorEastAsia" w:eastAsiaTheme="minorEastAsia" w:cstheme="minorEastAsia"/>
          <w:color w:val="auto"/>
          <w:kern w:val="0"/>
          <w:szCs w:val="21"/>
          <w:highlight w:val="none"/>
          <w:u w:val="single"/>
        </w:rPr>
        <w:t xml:space="preserve">                                                                          </w:t>
      </w:r>
    </w:p>
    <w:p w14:paraId="6506FF80">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 xml:space="preserve">签字(签章)： </w:t>
      </w:r>
      <w:r>
        <w:rPr>
          <w:rFonts w:hint="eastAsia" w:asciiTheme="minorEastAsia" w:hAnsiTheme="minorEastAsia" w:eastAsiaTheme="minorEastAsia" w:cstheme="minorEastAsia"/>
          <w:color w:val="auto"/>
          <w:kern w:val="0"/>
          <w:szCs w:val="21"/>
          <w:highlight w:val="none"/>
          <w:u w:val="single"/>
        </w:rPr>
        <w:t xml:space="preserve">                         </w:t>
      </w:r>
      <w:r>
        <w:rPr>
          <w:rFonts w:hint="eastAsia" w:asciiTheme="minorEastAsia" w:hAnsiTheme="minorEastAsia" w:eastAsiaTheme="minorEastAsia" w:cstheme="minorEastAsia"/>
          <w:color w:val="auto"/>
          <w:kern w:val="0"/>
          <w:szCs w:val="21"/>
          <w:highlight w:val="none"/>
          <w:lang w:eastAsia="zh-Hans"/>
        </w:rPr>
        <w:t>公章</w:t>
      </w:r>
      <w:r>
        <w:rPr>
          <w:rFonts w:hint="eastAsia" w:asciiTheme="minorEastAsia" w:hAnsiTheme="minorEastAsia" w:eastAsiaTheme="minorEastAsia" w:cstheme="minorEastAsia"/>
          <w:color w:val="auto"/>
          <w:kern w:val="0"/>
          <w:szCs w:val="21"/>
          <w:highlight w:val="none"/>
          <w:u w:val="single"/>
        </w:rPr>
        <w:t xml:space="preserve">                                      </w:t>
      </w:r>
    </w:p>
    <w:p w14:paraId="5884BCB9">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日期：____年____月____日</w:t>
      </w:r>
    </w:p>
    <w:p w14:paraId="7748DC45">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投诉书制作说明：</w:t>
      </w:r>
    </w:p>
    <w:p w14:paraId="413745D1">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6.投诉书的投诉请求应与投诉事项相关。</w:t>
      </w:r>
    </w:p>
    <w:p w14:paraId="19366FB4">
      <w:pPr>
        <w:widowControl/>
        <w:snapToGrid w:val="0"/>
        <w:spacing w:line="360" w:lineRule="auto"/>
        <w:contextualSpacing/>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p w14:paraId="58681ED0">
      <w:pPr>
        <w:pageBreakBefore/>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b/>
          <w:bCs/>
          <w:color w:val="auto"/>
          <w:sz w:val="24"/>
          <w:szCs w:val="28"/>
          <w:highlight w:val="none"/>
        </w:rPr>
        <w:t>格式二十三：</w:t>
      </w:r>
      <w:bookmarkEnd w:id="71"/>
    </w:p>
    <w:p w14:paraId="54AA64AD">
      <w:pPr>
        <w:widowControl/>
        <w:jc w:val="left"/>
        <w:rPr>
          <w:rFonts w:hint="eastAsia" w:asciiTheme="minorEastAsia" w:hAnsiTheme="minorEastAsia" w:eastAsiaTheme="minorEastAsia" w:cstheme="minorEastAsia"/>
          <w:color w:val="auto"/>
          <w:kern w:val="0"/>
          <w:szCs w:val="21"/>
          <w:highlight w:val="none"/>
          <w:lang w:eastAsia="zh-Hans"/>
        </w:rPr>
      </w:pPr>
      <w:r>
        <w:rPr>
          <w:rFonts w:hint="eastAsia" w:asciiTheme="minorEastAsia" w:hAnsiTheme="minorEastAsia" w:eastAsiaTheme="minorEastAsia" w:cstheme="minorEastAsia"/>
          <w:color w:val="auto"/>
          <w:kern w:val="0"/>
          <w:szCs w:val="21"/>
          <w:highlight w:val="none"/>
          <w:lang w:eastAsia="zh-Hans"/>
        </w:rPr>
        <w:t>附件（以下格式文件由供应商根据需要选用）</w:t>
      </w:r>
    </w:p>
    <w:p w14:paraId="2B9E2D06">
      <w:pPr>
        <w:widowControl/>
        <w:jc w:val="center"/>
        <w:rPr>
          <w:rFonts w:hint="eastAsia" w:asciiTheme="minorEastAsia" w:hAnsiTheme="minorEastAsia" w:eastAsiaTheme="minorEastAsia" w:cstheme="minorEastAsia"/>
          <w:b/>
          <w:color w:val="auto"/>
          <w:kern w:val="0"/>
          <w:sz w:val="32"/>
          <w:highlight w:val="none"/>
          <w:lang w:eastAsia="zh-Hans"/>
        </w:rPr>
      </w:pPr>
      <w:r>
        <w:rPr>
          <w:rFonts w:hint="eastAsia" w:asciiTheme="minorEastAsia" w:hAnsiTheme="minorEastAsia" w:eastAsiaTheme="minorEastAsia" w:cstheme="minorEastAsia"/>
          <w:b/>
          <w:color w:val="auto"/>
          <w:kern w:val="0"/>
          <w:sz w:val="32"/>
          <w:highlight w:val="none"/>
          <w:lang w:eastAsia="zh-Hans"/>
        </w:rPr>
        <w:t>投标担保函</w:t>
      </w:r>
    </w:p>
    <w:p w14:paraId="6E320EAD">
      <w:pPr>
        <w:ind w:firstLine="6261" w:firstLineChars="297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编号：</w:t>
      </w:r>
    </w:p>
    <w:p w14:paraId="1169F857">
      <w:pPr>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(采购人或采购代理机构)：</w:t>
      </w:r>
    </w:p>
    <w:p w14:paraId="2968CDE4">
      <w:pPr>
        <w:snapToGrid w:val="0"/>
        <w:ind w:firstLine="420" w:firstLineChars="200"/>
        <w:contextualSpacing/>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鉴于</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(以下简称“供应商”)拟参加编号为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的</w:t>
      </w:r>
      <w:r>
        <w:rPr>
          <w:rFonts w:hint="eastAsia" w:asciiTheme="minorEastAsia" w:hAnsiTheme="minorEastAsia" w:eastAsiaTheme="minorEastAsia" w:cstheme="minorEastAsia"/>
          <w:color w:val="auto"/>
          <w:szCs w:val="21"/>
          <w:highlight w:val="none"/>
          <w:u w:val="single"/>
        </w:rPr>
        <w:t xml:space="preserve">      </w:t>
      </w:r>
    </w:p>
    <w:p w14:paraId="34AF64B8">
      <w:pPr>
        <w:snapToGrid w:val="0"/>
        <w:ind w:firstLine="420" w:firstLineChars="200"/>
        <w:contextualSpacing/>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项目(以下简称“本项目”)投标，根据本项目磋商文件，供应商参加投标时应向你方交纳响应保证金,且可以投标担保函的形式交纳响应保证金。应供应商的申请，我方以保证的方式向你方提供如下响应保证金担保：</w:t>
      </w:r>
    </w:p>
    <w:p w14:paraId="47B7A5DC">
      <w:pPr>
        <w:snapToGrid w:val="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一、保证责任的情形及保证金额</w:t>
      </w:r>
    </w:p>
    <w:p w14:paraId="6B62B98B">
      <w:pPr>
        <w:tabs>
          <w:tab w:val="left" w:pos="284"/>
        </w:tabs>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(一)在供应商出现下列情形之一时,，我方承担保证责任：</w:t>
      </w:r>
    </w:p>
    <w:p w14:paraId="4574F46B">
      <w:pPr>
        <w:tabs>
          <w:tab w:val="left" w:pos="284"/>
        </w:tabs>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1.成交后供应商无正当理由不与采购人或者采购代理机构签订《采购合同》；</w:t>
      </w:r>
    </w:p>
    <w:p w14:paraId="32D18E81">
      <w:pPr>
        <w:tabs>
          <w:tab w:val="left" w:pos="284"/>
        </w:tabs>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2.磋商文件规定的供应商应当缴纳保证金的其他情形。</w:t>
      </w:r>
    </w:p>
    <w:p w14:paraId="2C54B857">
      <w:pPr>
        <w:tabs>
          <w:tab w:val="left" w:pos="284"/>
        </w:tabs>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(二)我方承担保证责任的最高金额为人民币</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元(大写：</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)；即本项目的响应保证金金额。</w:t>
      </w:r>
    </w:p>
    <w:p w14:paraId="4930B467">
      <w:pPr>
        <w:snapToGrid w:val="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二、保证的方式及保证期间</w:t>
      </w:r>
    </w:p>
    <w:p w14:paraId="6C85A23D">
      <w:pPr>
        <w:tabs>
          <w:tab w:val="left" w:pos="142"/>
          <w:tab w:val="left" w:pos="284"/>
        </w:tabs>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我方保证的方式为：连带责任保证。</w:t>
      </w:r>
    </w:p>
    <w:p w14:paraId="5DAE01A8">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我方的保证期间为：自本保函生效之日起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个月止。</w:t>
      </w:r>
    </w:p>
    <w:p w14:paraId="778281D7">
      <w:pPr>
        <w:snapToGrid w:val="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三、承担保证责任的程序</w:t>
      </w:r>
    </w:p>
    <w:p w14:paraId="64BBFFF4">
      <w:pPr>
        <w:snapToGrid w:val="0"/>
        <w:ind w:left="281" w:leftChars="134"/>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1B570E62">
      <w:pPr>
        <w:snapToGrid w:val="0"/>
        <w:ind w:left="281" w:leftChars="134"/>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2.我方在收到索赔通知及相关证明材料后，在</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个工作日内进行审查，符合应承担保证责任情形的，我方应按照你方的要求代供应商向你方支付响应保证金。</w:t>
      </w:r>
    </w:p>
    <w:p w14:paraId="75CF77CD">
      <w:pPr>
        <w:snapToGrid w:val="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四、保证责任的终止</w:t>
      </w:r>
    </w:p>
    <w:p w14:paraId="3333E823">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1.保证期间届满你方未向我方书面主张保证责任的，自保证期间届满次日起，我方保证责任自动终止。</w:t>
      </w:r>
    </w:p>
    <w:p w14:paraId="695D5982">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2.我方按照本保函向你贵方履行了保证责任后，自我方向你贵方支付款项(支付款项从我方账户划出)之日起,保证责任终止。</w:t>
      </w:r>
    </w:p>
    <w:p w14:paraId="3D3FC56A">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3.按照法律法规的规定或出现我方保证责任终止的其它情形的，我方在本保函项下的保证责任亦终止。</w:t>
      </w:r>
    </w:p>
    <w:p w14:paraId="528550A5">
      <w:pPr>
        <w:snapToGrid w:val="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五、免责条款</w:t>
      </w:r>
    </w:p>
    <w:p w14:paraId="5F739B50">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1.依照法律规定或你方与供应商的另行约定，全部或者部分免除供应商响应保证金义务时，我方亦免除相应的保证责任。</w:t>
      </w:r>
    </w:p>
    <w:p w14:paraId="711A2FF0">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2.因你方原因致使供应商发生本保函第一条第（一）款约定情形的，我方不承担保证责任。</w:t>
      </w:r>
    </w:p>
    <w:p w14:paraId="14AE0F43">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3.因不可抗力造成供应商发生本保函第一条约定情形的，我方不承担保证责任。</w:t>
      </w:r>
    </w:p>
    <w:p w14:paraId="748C4797">
      <w:pPr>
        <w:snapToGrid w:val="0"/>
        <w:ind w:left="283" w:leftChars="135"/>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4.你方或其他有权机关对磋商文件进行任何澄清或修改，加重我方保证责任的，我方对加重部分不承担保证责任，但该澄清或修改经我方事先书面同意的除外。</w:t>
      </w:r>
    </w:p>
    <w:p w14:paraId="44A36C48">
      <w:pPr>
        <w:snapToGrid w:val="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六、争议的解决</w:t>
      </w:r>
    </w:p>
    <w:p w14:paraId="4C7DECE2">
      <w:pPr>
        <w:snapToGrid w:val="0"/>
        <w:ind w:firstLine="420" w:firstLineChars="20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因本保函发生的纠纷，由你我双方协商解决，协商不成的，通过诉讼程序解决,诉讼管辖地法院为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法院。</w:t>
      </w:r>
    </w:p>
    <w:p w14:paraId="15F57511">
      <w:pPr>
        <w:snapToGrid w:val="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七、保函的生效</w:t>
      </w:r>
    </w:p>
    <w:p w14:paraId="0498D449">
      <w:pPr>
        <w:snapToGrid w:val="0"/>
        <w:ind w:firstLine="420" w:firstLineChars="200"/>
        <w:contextualSpacing/>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本保函自我方加盖公章之日起生效。</w:t>
      </w:r>
    </w:p>
    <w:p w14:paraId="7614B674">
      <w:pPr>
        <w:snapToGrid w:val="0"/>
        <w:contextualSpacing/>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保证人：(公章)</w:t>
      </w:r>
    </w:p>
    <w:p w14:paraId="13A87A5A">
      <w:pPr>
        <w:snapToGrid w:val="0"/>
        <w:contextualSpacing/>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   月   日</w:t>
      </w:r>
    </w:p>
    <w:p w14:paraId="416A8C10">
      <w:pPr>
        <w:snapToGrid w:val="0"/>
        <w:contextualSpacing/>
        <w:rPr>
          <w:rFonts w:hint="eastAsia" w:asciiTheme="minorEastAsia" w:hAnsiTheme="minorEastAsia" w:eastAsiaTheme="minorEastAsia" w:cstheme="minorEastAsia"/>
          <w:color w:val="auto"/>
          <w:szCs w:val="21"/>
          <w:highlight w:val="none"/>
        </w:rPr>
      </w:pPr>
    </w:p>
    <w:p w14:paraId="2F8C1296">
      <w:pPr>
        <w:pageBreakBefore/>
        <w:spacing w:before="312" w:beforeLines="1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2"/>
          <w:szCs w:val="32"/>
          <w:highlight w:val="none"/>
        </w:rPr>
        <w:t>履约担保</w:t>
      </w:r>
    </w:p>
    <w:p w14:paraId="2BB1D6FD">
      <w:pPr>
        <w:ind w:firstLine="6261" w:firstLineChars="297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编号：</w:t>
      </w:r>
    </w:p>
    <w:p w14:paraId="60918139">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(采购人)：</w:t>
      </w:r>
    </w:p>
    <w:p w14:paraId="49175554">
      <w:pPr>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鉴于你方与</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（以下简称供应商）于</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 自签定编号为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的《</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政府采购合同》 (以下简称主合同)，且依据该合同的约定，供应商应在</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日前向你方交纳履约保证金，且可以履约担保函的形式交纳厦约保证金。应供应商的申请，我方以保证的方式向你方提供如下履约保证金担保：</w:t>
      </w:r>
    </w:p>
    <w:p w14:paraId="1F314764">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一、保证责任的情形及保证金额</w:t>
      </w:r>
    </w:p>
    <w:p w14:paraId="408C92EE">
      <w:pPr>
        <w:ind w:left="141" w:leftChars="67"/>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（一）在供应商出现下列情形之一时，我方承担保证责任：</w:t>
      </w:r>
    </w:p>
    <w:p w14:paraId="6BED98DD">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1.将成交项目转让给他人，或者在响应文件中未说明，且未经采购招标机构人同意,将成交项目分包给他人的；</w:t>
      </w:r>
    </w:p>
    <w:p w14:paraId="150E3F6A">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2.主合同约定的应当缴约履约保证金的情形</w:t>
      </w:r>
    </w:p>
    <w:p w14:paraId="5EA372FD">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(1)未按主合同约定的质量、数量和期限供应货物/提供服务/完成工程的；</w:t>
      </w:r>
    </w:p>
    <w:p w14:paraId="3F7F3791">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u w:val="single"/>
        </w:rPr>
        <w:t xml:space="preserve">                                                            。</w:t>
      </w:r>
    </w:p>
    <w:p w14:paraId="0E837F7C">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(二)我方的保证范围是主合同约定的合同价款总额的</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%数额为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元(大写：</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)，币种为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（即主合同履约保证金金额）</w:t>
      </w:r>
    </w:p>
    <w:p w14:paraId="65BE684C">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二、保证的方式及保证期间</w:t>
      </w:r>
    </w:p>
    <w:p w14:paraId="54B42AE9">
      <w:pPr>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我方保证的方式为：连带责任保证。</w:t>
      </w:r>
    </w:p>
    <w:p w14:paraId="1EDF1DCA">
      <w:pPr>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我方保证的期间为：自本合同生效之日起至供应商按照主合同约定的供货/完工期限届满后</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日内。</w:t>
      </w:r>
    </w:p>
    <w:p w14:paraId="70868C7F">
      <w:pPr>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如果供应商未按主合同约定向贵方供应货物/提供服务/完成工程的，由我方在保证金额内向你方支付上述款项。</w:t>
      </w:r>
    </w:p>
    <w:p w14:paraId="74C8D43A">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三、承担保证责任的程序</w:t>
      </w:r>
    </w:p>
    <w:p w14:paraId="5782AB15">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1.你方要求我方承担保证责任的，应在本保函保证期间内向我方发出书面索赔通知，索赔通知应写明要求索赔的金额，支付款项应到达的账号并附有证明供应商违约事实的证明材料。</w:t>
      </w:r>
    </w:p>
    <w:p w14:paraId="4AEA21C4">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如果你方与供应商因货物质量问题产生争议，你方还需同时提供</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部门出具的质量检测报告，或经诉讼(仲裁)程序裁决后的裁决书、调解书，本保证人即按照检测结果或裁决书、调解书决定是否承担保证责任。</w:t>
      </w:r>
    </w:p>
    <w:p w14:paraId="131E2D94">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2.我方收到你方的书面索赔通知及相应证明材料，在</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工作日内进行核定后按照本保函的承诺承担保证责任。</w:t>
      </w:r>
    </w:p>
    <w:p w14:paraId="07C74449">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四、保证责任的终止</w:t>
      </w:r>
    </w:p>
    <w:p w14:paraId="02935CDF">
      <w:pPr>
        <w:ind w:left="281" w:leftChars="13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6A5E7AE6">
      <w:pPr>
        <w:ind w:left="281" w:leftChars="13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2.我方按照本保函向你方履行了保证责任后，自我方向你方支付款项(支付款项从我方账户划出)之日起，保证责任即终止。</w:t>
      </w:r>
    </w:p>
    <w:p w14:paraId="459DC9FC">
      <w:pPr>
        <w:ind w:left="281" w:leftChars="13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3.按照法律法规的规定或出现应终止我方保证责任的其它情形的，我方在本保函项下的保证责任亦终止。</w:t>
      </w:r>
    </w:p>
    <w:p w14:paraId="515A9FC3">
      <w:pPr>
        <w:ind w:left="281" w:leftChars="13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CAFE62A">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五,免责条款</w:t>
      </w:r>
    </w:p>
    <w:p w14:paraId="231DA96F">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1.因你方违反主合同约定致使供应商不能履行义务的，我方不承担保证责任。</w:t>
      </w:r>
    </w:p>
    <w:p w14:paraId="43F9C870">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2.依照法律法规的规定或你方与供应商的另行约定,全部或者部分免除供应商应缴纳的保证金义务的，我方亦免除相应的保证责任。</w:t>
      </w:r>
    </w:p>
    <w:p w14:paraId="608B449B">
      <w:pPr>
        <w:ind w:left="283" w:leftChars="13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3.因不可抗力造成供应商不能履行供货义务的，我方不承担保证责任。</w:t>
      </w:r>
    </w:p>
    <w:p w14:paraId="59D3D8EE">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六、争议的解决</w:t>
      </w:r>
    </w:p>
    <w:p w14:paraId="2F360E82">
      <w:pPr>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因本保函发生的纠纷,由你我双方协商解决，协商不成的，通过诉讼程序解决，诉讼管辖地法院为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法院。</w:t>
      </w:r>
    </w:p>
    <w:p w14:paraId="47D76838">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七、保函的生效</w:t>
      </w:r>
    </w:p>
    <w:p w14:paraId="2DC601C3">
      <w:pPr>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本保函自我方加盖公章之日起生效。</w:t>
      </w:r>
    </w:p>
    <w:p w14:paraId="203E7261">
      <w:pPr>
        <w:spacing w:before="312" w:beforeLines="100"/>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保证人：(公章)</w:t>
      </w:r>
    </w:p>
    <w:p w14:paraId="16B6B33B">
      <w:pPr>
        <w:ind w:firstLine="420" w:firstLineChars="200"/>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   月   日</w:t>
      </w:r>
    </w:p>
    <w:p w14:paraId="7A06968D">
      <w:pPr>
        <w:rPr>
          <w:rFonts w:hint="eastAsia" w:asciiTheme="minorEastAsia" w:hAnsiTheme="minorEastAsia" w:eastAsiaTheme="minorEastAsia" w:cstheme="minorEastAsia"/>
          <w:color w:val="auto"/>
          <w:highlight w:val="none"/>
        </w:rPr>
      </w:pPr>
    </w:p>
    <w:p w14:paraId="69CAA14C">
      <w:pPr>
        <w:widowControl/>
        <w:jc w:val="left"/>
        <w:rPr>
          <w:rFonts w:hint="eastAsia" w:asciiTheme="minorEastAsia" w:hAnsiTheme="minorEastAsia" w:eastAsiaTheme="minorEastAsia" w:cstheme="minorEastAsia"/>
          <w:color w:val="auto"/>
          <w:kern w:val="0"/>
          <w:sz w:val="20"/>
          <w:szCs w:val="20"/>
          <w:highlight w:val="none"/>
          <w:lang w:eastAsia="zh-Hans"/>
        </w:rPr>
      </w:pPr>
    </w:p>
    <w:p w14:paraId="1D9AC70A">
      <w:pPr>
        <w:pageBreakBefore/>
        <w:rPr>
          <w:rFonts w:hint="eastAsia" w:asciiTheme="minorEastAsia" w:hAnsiTheme="minorEastAsia" w:eastAsiaTheme="minorEastAsia" w:cstheme="minorEastAsia"/>
          <w:color w:val="auto"/>
          <w:kern w:val="0"/>
          <w:sz w:val="20"/>
          <w:szCs w:val="20"/>
          <w:highlight w:val="none"/>
          <w:lang w:eastAsia="zh-Hans"/>
        </w:rPr>
      </w:pPr>
      <w:bookmarkStart w:id="72" w:name="_Toc169799806"/>
      <w:r>
        <w:rPr>
          <w:rFonts w:hint="eastAsia" w:asciiTheme="minorEastAsia" w:hAnsiTheme="minorEastAsia" w:eastAsiaTheme="minorEastAsia" w:cstheme="minorEastAsia"/>
          <w:b/>
          <w:bCs/>
          <w:color w:val="auto"/>
          <w:sz w:val="24"/>
          <w:szCs w:val="28"/>
          <w:highlight w:val="none"/>
        </w:rPr>
        <w:t>格式二十四：</w:t>
      </w:r>
      <w:bookmarkEnd w:id="72"/>
    </w:p>
    <w:p w14:paraId="55D289B9">
      <w:pPr>
        <w:widowControl/>
        <w:jc w:val="left"/>
        <w:rPr>
          <w:rFonts w:hint="eastAsia" w:asciiTheme="minorEastAsia" w:hAnsiTheme="minorEastAsia" w:eastAsiaTheme="minorEastAsia" w:cstheme="minorEastAsia"/>
          <w:color w:val="auto"/>
          <w:kern w:val="0"/>
          <w:sz w:val="20"/>
          <w:szCs w:val="20"/>
          <w:highlight w:val="none"/>
          <w:lang w:eastAsia="zh-Hans"/>
        </w:rPr>
      </w:pPr>
      <w:r>
        <w:rPr>
          <w:rFonts w:hint="eastAsia" w:asciiTheme="minorEastAsia" w:hAnsiTheme="minorEastAsia" w:eastAsiaTheme="minorEastAsia" w:cstheme="minorEastAsia"/>
          <w:color w:val="auto"/>
          <w:kern w:val="0"/>
          <w:sz w:val="20"/>
          <w:szCs w:val="20"/>
          <w:highlight w:val="none"/>
          <w:lang w:eastAsia="zh-Hans"/>
        </w:rPr>
        <w:t>（以下格式文件由供应商根据需要选用）</w:t>
      </w:r>
    </w:p>
    <w:p w14:paraId="17F68D9F">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0"/>
          <w:szCs w:val="20"/>
          <w:highlight w:val="none"/>
          <w:lang w:eastAsia="zh-Hans"/>
        </w:rPr>
        <w:t>目实施方案、质量保证及售后服务承诺等内容和格式自拟。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9F52736A"/>
    <w:multiLevelType w:val="singleLevel"/>
    <w:tmpl w:val="9F52736A"/>
    <w:lvl w:ilvl="0" w:tentative="0">
      <w:start w:val="1"/>
      <w:numFmt w:val="chineseCounting"/>
      <w:suff w:val="nothing"/>
      <w:lvlText w:val="%1、"/>
      <w:lvlJc w:val="left"/>
      <w:pPr>
        <w:ind w:left="0" w:firstLine="420"/>
      </w:pPr>
      <w:rPr>
        <w:rFonts w:hint="eastAsia"/>
      </w:rPr>
    </w:lvl>
  </w:abstractNum>
  <w:abstractNum w:abstractNumId="2">
    <w:nsid w:val="B3CAB067"/>
    <w:multiLevelType w:val="singleLevel"/>
    <w:tmpl w:val="B3CAB067"/>
    <w:lvl w:ilvl="0" w:tentative="0">
      <w:start w:val="1"/>
      <w:numFmt w:val="chineseCounting"/>
      <w:suff w:val="nothing"/>
      <w:lvlText w:val="（%1）"/>
      <w:lvlJc w:val="left"/>
      <w:pPr>
        <w:ind w:left="0" w:firstLine="420"/>
      </w:pPr>
      <w:rPr>
        <w:rFonts w:hint="eastAsia"/>
      </w:rPr>
    </w:lvl>
  </w:abstractNum>
  <w:abstractNum w:abstractNumId="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21916E9A"/>
    <w:multiLevelType w:val="multilevel"/>
    <w:tmpl w:val="21916E9A"/>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4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6">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3965D37"/>
    <w:multiLevelType w:val="multilevel"/>
    <w:tmpl w:val="63965D3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5"/>
  </w:num>
  <w:num w:numId="2">
    <w:abstractNumId w:val="16"/>
  </w:num>
  <w:num w:numId="3">
    <w:abstractNumId w:val="32"/>
  </w:num>
  <w:num w:numId="4">
    <w:abstractNumId w:val="31"/>
  </w:num>
  <w:num w:numId="5">
    <w:abstractNumId w:val="13"/>
  </w:num>
  <w:num w:numId="6">
    <w:abstractNumId w:val="79"/>
  </w:num>
  <w:num w:numId="7">
    <w:abstractNumId w:val="56"/>
  </w:num>
  <w:num w:numId="8">
    <w:abstractNumId w:val="2"/>
  </w:num>
  <w:num w:numId="9">
    <w:abstractNumId w:val="78"/>
  </w:num>
  <w:num w:numId="10">
    <w:abstractNumId w:val="7"/>
  </w:num>
  <w:num w:numId="11">
    <w:abstractNumId w:val="64"/>
  </w:num>
  <w:num w:numId="12">
    <w:abstractNumId w:val="0"/>
  </w:num>
  <w:num w:numId="13">
    <w:abstractNumId w:val="44"/>
  </w:num>
  <w:num w:numId="14">
    <w:abstractNumId w:val="22"/>
  </w:num>
  <w:num w:numId="15">
    <w:abstractNumId w:val="8"/>
  </w:num>
  <w:num w:numId="16">
    <w:abstractNumId w:val="10"/>
  </w:num>
  <w:num w:numId="17">
    <w:abstractNumId w:val="9"/>
  </w:num>
  <w:num w:numId="18">
    <w:abstractNumId w:val="80"/>
  </w:num>
  <w:num w:numId="19">
    <w:abstractNumId w:val="17"/>
  </w:num>
  <w:num w:numId="20">
    <w:abstractNumId w:val="36"/>
  </w:num>
  <w:num w:numId="21">
    <w:abstractNumId w:val="37"/>
  </w:num>
  <w:num w:numId="22">
    <w:abstractNumId w:val="11"/>
  </w:num>
  <w:num w:numId="23">
    <w:abstractNumId w:val="73"/>
  </w:num>
  <w:num w:numId="24">
    <w:abstractNumId w:val="12"/>
  </w:num>
  <w:num w:numId="25">
    <w:abstractNumId w:val="3"/>
  </w:num>
  <w:num w:numId="26">
    <w:abstractNumId w:val="74"/>
  </w:num>
  <w:num w:numId="27">
    <w:abstractNumId w:val="59"/>
  </w:num>
  <w:num w:numId="28">
    <w:abstractNumId w:val="21"/>
  </w:num>
  <w:num w:numId="29">
    <w:abstractNumId w:val="33"/>
  </w:num>
  <w:num w:numId="30">
    <w:abstractNumId w:val="20"/>
  </w:num>
  <w:num w:numId="31">
    <w:abstractNumId w:val="50"/>
  </w:num>
  <w:num w:numId="32">
    <w:abstractNumId w:val="69"/>
  </w:num>
  <w:num w:numId="33">
    <w:abstractNumId w:val="42"/>
  </w:num>
  <w:num w:numId="34">
    <w:abstractNumId w:val="75"/>
  </w:num>
  <w:num w:numId="35">
    <w:abstractNumId w:val="62"/>
  </w:num>
  <w:num w:numId="36">
    <w:abstractNumId w:val="51"/>
  </w:num>
  <w:num w:numId="37">
    <w:abstractNumId w:val="30"/>
  </w:num>
  <w:num w:numId="38">
    <w:abstractNumId w:val="6"/>
  </w:num>
  <w:num w:numId="39">
    <w:abstractNumId w:val="23"/>
  </w:num>
  <w:num w:numId="40">
    <w:abstractNumId w:val="46"/>
  </w:num>
  <w:num w:numId="41">
    <w:abstractNumId w:val="61"/>
  </w:num>
  <w:num w:numId="42">
    <w:abstractNumId w:val="49"/>
  </w:num>
  <w:num w:numId="43">
    <w:abstractNumId w:val="70"/>
  </w:num>
  <w:num w:numId="44">
    <w:abstractNumId w:val="28"/>
  </w:num>
  <w:num w:numId="45">
    <w:abstractNumId w:val="72"/>
  </w:num>
  <w:num w:numId="46">
    <w:abstractNumId w:val="27"/>
  </w:num>
  <w:num w:numId="47">
    <w:abstractNumId w:val="68"/>
  </w:num>
  <w:num w:numId="48">
    <w:abstractNumId w:val="47"/>
  </w:num>
  <w:num w:numId="49">
    <w:abstractNumId w:val="52"/>
  </w:num>
  <w:num w:numId="50">
    <w:abstractNumId w:val="34"/>
  </w:num>
  <w:num w:numId="51">
    <w:abstractNumId w:val="5"/>
  </w:num>
  <w:num w:numId="52">
    <w:abstractNumId w:val="15"/>
  </w:num>
  <w:num w:numId="53">
    <w:abstractNumId w:val="43"/>
  </w:num>
  <w:num w:numId="54">
    <w:abstractNumId w:val="63"/>
  </w:num>
  <w:num w:numId="55">
    <w:abstractNumId w:val="57"/>
  </w:num>
  <w:num w:numId="56">
    <w:abstractNumId w:val="41"/>
  </w:num>
  <w:num w:numId="57">
    <w:abstractNumId w:val="54"/>
  </w:num>
  <w:num w:numId="58">
    <w:abstractNumId w:val="24"/>
  </w:num>
  <w:num w:numId="59">
    <w:abstractNumId w:val="77"/>
  </w:num>
  <w:num w:numId="60">
    <w:abstractNumId w:val="4"/>
  </w:num>
  <w:num w:numId="61">
    <w:abstractNumId w:val="65"/>
  </w:num>
  <w:num w:numId="62">
    <w:abstractNumId w:val="48"/>
  </w:num>
  <w:num w:numId="63">
    <w:abstractNumId w:val="45"/>
  </w:num>
  <w:num w:numId="64">
    <w:abstractNumId w:val="26"/>
  </w:num>
  <w:num w:numId="65">
    <w:abstractNumId w:val="14"/>
  </w:num>
  <w:num w:numId="66">
    <w:abstractNumId w:val="53"/>
  </w:num>
  <w:num w:numId="67">
    <w:abstractNumId w:val="38"/>
  </w:num>
  <w:num w:numId="68">
    <w:abstractNumId w:val="60"/>
  </w:num>
  <w:num w:numId="69">
    <w:abstractNumId w:val="58"/>
  </w:num>
  <w:num w:numId="70">
    <w:abstractNumId w:val="55"/>
  </w:num>
  <w:num w:numId="71">
    <w:abstractNumId w:val="18"/>
  </w:num>
  <w:num w:numId="72">
    <w:abstractNumId w:val="76"/>
  </w:num>
  <w:num w:numId="73">
    <w:abstractNumId w:val="71"/>
  </w:num>
  <w:num w:numId="74">
    <w:abstractNumId w:val="29"/>
  </w:num>
  <w:num w:numId="75">
    <w:abstractNumId w:val="19"/>
  </w:num>
  <w:num w:numId="76">
    <w:abstractNumId w:val="66"/>
  </w:num>
  <w:num w:numId="77">
    <w:abstractNumId w:val="40"/>
  </w:num>
  <w:num w:numId="78">
    <w:abstractNumId w:val="25"/>
  </w:num>
  <w:num w:numId="79">
    <w:abstractNumId w:val="1"/>
  </w:num>
  <w:num w:numId="80">
    <w:abstractNumId w:val="67"/>
  </w:num>
  <w:num w:numId="81">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F675D33"/>
    <w:rsid w:val="10071369"/>
    <w:rsid w:val="11647A4F"/>
    <w:rsid w:val="11B928CB"/>
    <w:rsid w:val="17B778D8"/>
    <w:rsid w:val="18976EEF"/>
    <w:rsid w:val="19780C73"/>
    <w:rsid w:val="1A83209E"/>
    <w:rsid w:val="1DA431F4"/>
    <w:rsid w:val="1FD91AA0"/>
    <w:rsid w:val="20AC6687"/>
    <w:rsid w:val="27D52D46"/>
    <w:rsid w:val="27F009E7"/>
    <w:rsid w:val="29755E6A"/>
    <w:rsid w:val="2F8530AA"/>
    <w:rsid w:val="33581EED"/>
    <w:rsid w:val="35290CB9"/>
    <w:rsid w:val="39B92B60"/>
    <w:rsid w:val="3DC53704"/>
    <w:rsid w:val="3DCC7B36"/>
    <w:rsid w:val="4245123D"/>
    <w:rsid w:val="43760FB2"/>
    <w:rsid w:val="44E270A4"/>
    <w:rsid w:val="455C4456"/>
    <w:rsid w:val="45EF09F5"/>
    <w:rsid w:val="47B60184"/>
    <w:rsid w:val="49A4496C"/>
    <w:rsid w:val="4A56349A"/>
    <w:rsid w:val="4C045886"/>
    <w:rsid w:val="4D8331E2"/>
    <w:rsid w:val="4F0F079A"/>
    <w:rsid w:val="4F2A1CC8"/>
    <w:rsid w:val="505023BC"/>
    <w:rsid w:val="506D728C"/>
    <w:rsid w:val="508825A3"/>
    <w:rsid w:val="51965659"/>
    <w:rsid w:val="58002F8A"/>
    <w:rsid w:val="5D0568FE"/>
    <w:rsid w:val="5FA249E5"/>
    <w:rsid w:val="638C48B6"/>
    <w:rsid w:val="66E51F83"/>
    <w:rsid w:val="696E71D9"/>
    <w:rsid w:val="6D927D32"/>
    <w:rsid w:val="6FBF9311"/>
    <w:rsid w:val="70114CEC"/>
    <w:rsid w:val="749D3FBF"/>
    <w:rsid w:val="75B710B1"/>
    <w:rsid w:val="75E010F0"/>
    <w:rsid w:val="75EB1BC8"/>
    <w:rsid w:val="77594DBD"/>
    <w:rsid w:val="77C912FA"/>
    <w:rsid w:val="787A7F08"/>
    <w:rsid w:val="7C5F1143"/>
    <w:rsid w:val="7FB70963"/>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75</Pages>
  <Words>9713</Words>
  <Characters>10085</Characters>
  <Lines>370</Lines>
  <Paragraphs>104</Paragraphs>
  <TotalTime>56</TotalTime>
  <ScaleCrop>false</ScaleCrop>
  <LinksUpToDate>false</LinksUpToDate>
  <CharactersWithSpaces>10299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ting</cp:lastModifiedBy>
  <cp:lastPrinted>2025-04-08T01:50:00Z</cp:lastPrinted>
  <dcterms:modified xsi:type="dcterms:W3CDTF">2025-07-14T09:10:44Z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5716B308A0FB4882996D7F2D1AE30788_13</vt:lpwstr>
  </property>
  <property fmtid="{D5CDD505-2E9C-101B-9397-08002B2CF9AE}" pid="4" name="KSOTemplateDocerSaveRecord">
    <vt:lpwstr>eyJoZGlkIjoiOGJiOWUwYzcwNTM2ZGI1YWM1MzUyODFkYmIxNzdkNDQiLCJ1c2VySWQiOiI0MzUzNDI2MDkifQ==</vt:lpwstr>
  </property>
</Properties>
</file>